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2"/>
      </w:tblGrid>
      <w:tr w:rsidR="008B1B0F" w:rsidRPr="00B4018A" w14:paraId="03CEE099" w14:textId="77777777" w:rsidTr="008B1B0F">
        <w:trPr>
          <w:trHeight w:val="4736"/>
        </w:trPr>
        <w:tc>
          <w:tcPr>
            <w:tcW w:w="9532" w:type="dxa"/>
            <w:tcBorders>
              <w:top w:val="nil"/>
              <w:left w:val="nil"/>
              <w:bottom w:val="nil"/>
              <w:right w:val="nil"/>
            </w:tcBorders>
            <w:shd w:val="clear" w:color="auto" w:fill="auto"/>
          </w:tcPr>
          <w:p w14:paraId="6600602A" w14:textId="77777777" w:rsidR="00103675" w:rsidRPr="00B4018A" w:rsidRDefault="00103675" w:rsidP="00EE2E1A">
            <w:pPr>
              <w:spacing w:before="160"/>
              <w:jc w:val="both"/>
              <w:rPr>
                <w:rFonts w:ascii="Century Gothic" w:hAnsi="Century Gothic" w:cs="Arial"/>
                <w:sz w:val="22"/>
                <w:szCs w:val="22"/>
              </w:rPr>
            </w:pPr>
            <w:r w:rsidRPr="00B4018A">
              <w:rPr>
                <w:rFonts w:ascii="Century Gothic" w:hAnsi="Century Gothic" w:cs="Arial"/>
                <w:color w:val="808080"/>
                <w:sz w:val="22"/>
                <w:szCs w:val="22"/>
              </w:rPr>
              <w:t>(Indicar nombre de el/la Director/a General IGAC)</w:t>
            </w:r>
            <w:r w:rsidRPr="00B4018A">
              <w:rPr>
                <w:rFonts w:ascii="Century Gothic" w:hAnsi="Century Gothic" w:cs="Arial"/>
                <w:sz w:val="22"/>
                <w:szCs w:val="22"/>
              </w:rPr>
              <w:t xml:space="preserve">, con domicilio en Bogotá D.C. e identificado(a) con cédula de ciudadanía No. </w:t>
            </w:r>
            <w:r w:rsidRPr="00B4018A">
              <w:rPr>
                <w:rFonts w:ascii="Century Gothic" w:hAnsi="Century Gothic" w:cs="Arial"/>
                <w:color w:val="808080"/>
                <w:sz w:val="22"/>
                <w:szCs w:val="22"/>
              </w:rPr>
              <w:t>(indicar)</w:t>
            </w:r>
            <w:r w:rsidRPr="00B4018A">
              <w:rPr>
                <w:rFonts w:ascii="Century Gothic" w:hAnsi="Century Gothic" w:cs="Arial"/>
                <w:sz w:val="22"/>
                <w:szCs w:val="22"/>
              </w:rPr>
              <w:t xml:space="preserve"> de </w:t>
            </w:r>
            <w:r w:rsidRPr="00B4018A">
              <w:rPr>
                <w:rFonts w:ascii="Century Gothic" w:hAnsi="Century Gothic" w:cs="Arial"/>
                <w:color w:val="808080"/>
                <w:sz w:val="22"/>
                <w:szCs w:val="22"/>
              </w:rPr>
              <w:t>(indicar)</w:t>
            </w:r>
            <w:r w:rsidRPr="00B4018A">
              <w:rPr>
                <w:rFonts w:ascii="Century Gothic" w:hAnsi="Century Gothic" w:cs="Arial"/>
                <w:color w:val="000000"/>
                <w:sz w:val="22"/>
                <w:szCs w:val="22"/>
              </w:rPr>
              <w:t>,</w:t>
            </w:r>
            <w:r w:rsidRPr="00B4018A">
              <w:rPr>
                <w:rFonts w:ascii="Century Gothic" w:hAnsi="Century Gothic" w:cs="Arial"/>
                <w:sz w:val="22"/>
                <w:szCs w:val="22"/>
              </w:rPr>
              <w:t xml:space="preserve"> en calidad de Director/a General del Instituto Geográfico Agustín Codazzi, según Decreto de Nombramiento No. </w:t>
            </w:r>
            <w:r w:rsidRPr="00B4018A">
              <w:rPr>
                <w:rFonts w:ascii="Century Gothic" w:hAnsi="Century Gothic" w:cs="Arial"/>
                <w:color w:val="808080"/>
                <w:sz w:val="22"/>
                <w:szCs w:val="22"/>
              </w:rPr>
              <w:t>(indicar)</w:t>
            </w:r>
            <w:r w:rsidRPr="00B4018A">
              <w:rPr>
                <w:rFonts w:ascii="Century Gothic" w:hAnsi="Century Gothic" w:cs="Arial"/>
                <w:sz w:val="22"/>
                <w:szCs w:val="22"/>
              </w:rPr>
              <w:t xml:space="preserve">del </w:t>
            </w:r>
            <w:r w:rsidRPr="00B4018A">
              <w:rPr>
                <w:rFonts w:ascii="Century Gothic" w:hAnsi="Century Gothic" w:cs="Arial"/>
                <w:color w:val="808080"/>
                <w:sz w:val="22"/>
                <w:szCs w:val="22"/>
              </w:rPr>
              <w:t>(indicar día, mes y año)</w:t>
            </w:r>
            <w:r w:rsidRPr="00B4018A">
              <w:rPr>
                <w:rFonts w:ascii="Century Gothic" w:hAnsi="Century Gothic" w:cs="Arial"/>
                <w:sz w:val="22"/>
                <w:szCs w:val="22"/>
              </w:rPr>
              <w:t xml:space="preserve"> y Acta de posesión No. </w:t>
            </w:r>
            <w:r w:rsidRPr="00B4018A">
              <w:rPr>
                <w:rFonts w:ascii="Century Gothic" w:hAnsi="Century Gothic" w:cs="Arial"/>
                <w:color w:val="808080"/>
                <w:sz w:val="22"/>
                <w:szCs w:val="22"/>
              </w:rPr>
              <w:t>(indicar)</w:t>
            </w:r>
            <w:r w:rsidRPr="00B4018A">
              <w:rPr>
                <w:rFonts w:ascii="Century Gothic" w:hAnsi="Century Gothic" w:cs="Arial"/>
                <w:sz w:val="22"/>
                <w:szCs w:val="22"/>
              </w:rPr>
              <w:t xml:space="preserve">del </w:t>
            </w:r>
            <w:r w:rsidRPr="00B4018A">
              <w:rPr>
                <w:rFonts w:ascii="Century Gothic" w:hAnsi="Century Gothic" w:cs="Arial"/>
                <w:color w:val="808080"/>
                <w:sz w:val="22"/>
                <w:szCs w:val="22"/>
              </w:rPr>
              <w:t>(indicar día, mes y año)</w:t>
            </w:r>
            <w:r w:rsidRPr="00B4018A">
              <w:rPr>
                <w:rFonts w:ascii="Century Gothic" w:hAnsi="Century Gothic" w:cs="Arial"/>
                <w:sz w:val="22"/>
                <w:szCs w:val="22"/>
              </w:rPr>
              <w:t>, en ejercicio de las facultades legales, en especial las conferidas por el artículo 11 de la Ley 80 de 1993, artículo </w:t>
            </w:r>
            <w:hyperlink r:id="rId8" w:anchor="2.2.1.2.1.4.2" w:history="1">
              <w:r w:rsidRPr="00B4018A">
                <w:rPr>
                  <w:rFonts w:ascii="Century Gothic" w:hAnsi="Century Gothic" w:cs="Arial"/>
                  <w:sz w:val="22"/>
                  <w:szCs w:val="22"/>
                </w:rPr>
                <w:t>2.2.1.2.1.4.1</w:t>
              </w:r>
            </w:hyperlink>
            <w:r w:rsidRPr="00B4018A">
              <w:rPr>
                <w:rFonts w:ascii="Century Gothic" w:hAnsi="Century Gothic" w:cs="Arial"/>
                <w:sz w:val="22"/>
                <w:szCs w:val="22"/>
              </w:rPr>
              <w:t xml:space="preserve"> del Decreto 1082 de 2015 y artículo 10 del Decreto 846 de 2021, y considerando: </w:t>
            </w:r>
          </w:p>
          <w:p w14:paraId="377606D2" w14:textId="77777777" w:rsidR="008B1B0F" w:rsidRPr="00B4018A" w:rsidRDefault="008B1B0F" w:rsidP="00EE2E1A">
            <w:pPr>
              <w:spacing w:before="240"/>
              <w:jc w:val="both"/>
              <w:rPr>
                <w:rFonts w:ascii="Century Gothic" w:hAnsi="Century Gothic" w:cs="Arial"/>
                <w:sz w:val="22"/>
                <w:szCs w:val="22"/>
              </w:rPr>
            </w:pPr>
            <w:r w:rsidRPr="00B4018A">
              <w:rPr>
                <w:rFonts w:ascii="Century Gothic" w:hAnsi="Century Gothic" w:cs="Arial"/>
                <w:sz w:val="22"/>
                <w:szCs w:val="22"/>
              </w:rPr>
              <w:t>Que el Instituto Geográfico Agustín Codazzi – IGAC es un establecimiento público dotado de personería jurídica, autonomía administrativa y patrimonio independiente, regido por el Decreto 846 de 2021, y adscrito al Departamento Administrativo Nacional de Estadística-DANE</w:t>
            </w:r>
            <w:r w:rsidR="00F56FA1" w:rsidRPr="00B4018A">
              <w:rPr>
                <w:rFonts w:ascii="Century Gothic" w:hAnsi="Century Gothic" w:cs="Arial"/>
                <w:sz w:val="22"/>
                <w:szCs w:val="22"/>
              </w:rPr>
              <w:t>.</w:t>
            </w:r>
          </w:p>
          <w:p w14:paraId="45F07EC8" w14:textId="77777777" w:rsidR="008B1B0F" w:rsidRPr="00B4018A" w:rsidRDefault="008B1B0F" w:rsidP="00EE2E1A">
            <w:pPr>
              <w:spacing w:before="240"/>
              <w:jc w:val="both"/>
              <w:rPr>
                <w:rFonts w:ascii="Century Gothic" w:hAnsi="Century Gothic" w:cs="Arial"/>
                <w:sz w:val="22"/>
                <w:szCs w:val="22"/>
              </w:rPr>
            </w:pPr>
            <w:r w:rsidRPr="00B4018A">
              <w:rPr>
                <w:rFonts w:ascii="Century Gothic" w:hAnsi="Century Gothic"/>
                <w:sz w:val="22"/>
                <w:szCs w:val="22"/>
              </w:rPr>
              <w:t xml:space="preserve">Que en virtud del principio de coordinación y colaboración, conforme al artículo 6 de la Ley 489 de 1998, las autoridades administrativas deben garantizar la armonía en el ejercicio de sus respectivas funciones con el fin de lograr los fines y cometidos estatales. </w:t>
            </w:r>
          </w:p>
          <w:p w14:paraId="363C85FD" w14:textId="77777777" w:rsidR="008B1B0F" w:rsidRPr="00B4018A" w:rsidRDefault="008B1B0F" w:rsidP="00EE2E1A">
            <w:pPr>
              <w:spacing w:before="240"/>
              <w:jc w:val="both"/>
              <w:rPr>
                <w:rFonts w:ascii="Century Gothic" w:hAnsi="Century Gothic" w:cs="Arial"/>
                <w:sz w:val="22"/>
                <w:szCs w:val="22"/>
              </w:rPr>
            </w:pPr>
            <w:r w:rsidRPr="00B4018A">
              <w:rPr>
                <w:rFonts w:ascii="Century Gothic" w:hAnsi="Century Gothic" w:cs="Arial"/>
                <w:sz w:val="22"/>
                <w:szCs w:val="22"/>
              </w:rPr>
              <w:t>Que de conformidad con lo previsto en el artículo 95 de la Ley 489 de 1998, las entidades públicas podrán asociarse con el fin de cooperar en el cumplimiento de funciones administrativas o de prestar conjuntamente servicios que se hallen a su cargo, mediante la celebración de convenios interadministrativos.</w:t>
            </w:r>
          </w:p>
          <w:p w14:paraId="4AED11C0" w14:textId="77777777" w:rsidR="008B1B0F" w:rsidRPr="00B4018A" w:rsidRDefault="008B1B0F" w:rsidP="00EE2E1A">
            <w:pPr>
              <w:spacing w:before="240"/>
              <w:jc w:val="both"/>
              <w:rPr>
                <w:rFonts w:ascii="Century Gothic" w:hAnsi="Century Gothic" w:cs="Arial"/>
                <w:color w:val="808080"/>
                <w:sz w:val="22"/>
                <w:szCs w:val="22"/>
              </w:rPr>
            </w:pPr>
            <w:r w:rsidRPr="00B4018A">
              <w:rPr>
                <w:rFonts w:ascii="Century Gothic" w:hAnsi="Century Gothic" w:cs="Arial"/>
                <w:sz w:val="22"/>
                <w:szCs w:val="22"/>
              </w:rPr>
              <w:t>Que según lo previsto en el artículo 3 del Decreto 846 de 2021, el Instituto Geográfico Agustín Codazzi “</w:t>
            </w:r>
            <w:r w:rsidRPr="00B4018A">
              <w:rPr>
                <w:rFonts w:ascii="Century Gothic" w:hAnsi="Century Gothic" w:cs="Arial"/>
                <w:i/>
                <w:iCs/>
                <w:sz w:val="22"/>
                <w:szCs w:val="22"/>
              </w:rPr>
              <w:t>tiene como objetivos cumplir el mandato constitucional referente a la elaboración y actualización del mapa oficial de la República de Colombia, ejercer como máxima autoridad catastral nacional, formular y ejecutar políticas y planes del Gobierno Nacional en materia de cartografía, agrología, catastro, geodesia y geografía, mediante la producción, análisis y divulgación de información con el fin de apoyar los procesos de planificación y ordenamiento territorial. Así mismo, prestará por excepción el servicio público de catastro, en ausencia de gestores catastrales habilitados</w:t>
            </w:r>
            <w:r w:rsidRPr="00B4018A">
              <w:rPr>
                <w:rFonts w:ascii="Century Gothic" w:hAnsi="Century Gothic" w:cs="Arial"/>
                <w:sz w:val="22"/>
                <w:szCs w:val="22"/>
              </w:rPr>
              <w:t>”.</w:t>
            </w:r>
          </w:p>
        </w:tc>
      </w:tr>
      <w:tr w:rsidR="00074D8F" w:rsidRPr="00B4018A" w14:paraId="1B581B3E" w14:textId="77777777" w:rsidTr="00787593">
        <w:trPr>
          <w:trHeight w:val="593"/>
        </w:trPr>
        <w:tc>
          <w:tcPr>
            <w:tcW w:w="9532" w:type="dxa"/>
            <w:tcBorders>
              <w:top w:val="nil"/>
              <w:left w:val="nil"/>
              <w:bottom w:val="nil"/>
              <w:right w:val="nil"/>
            </w:tcBorders>
            <w:shd w:val="clear" w:color="auto" w:fill="auto"/>
          </w:tcPr>
          <w:p w14:paraId="328B0C00" w14:textId="77777777" w:rsidR="00074D8F" w:rsidRPr="00B4018A" w:rsidRDefault="005606C2" w:rsidP="00A84C6C">
            <w:pPr>
              <w:spacing w:before="160"/>
              <w:jc w:val="both"/>
              <w:rPr>
                <w:rFonts w:ascii="Century Gothic" w:hAnsi="Century Gothic" w:cs="Arial"/>
                <w:color w:val="808080"/>
                <w:sz w:val="22"/>
                <w:szCs w:val="22"/>
              </w:rPr>
            </w:pPr>
            <w:r w:rsidRPr="00B4018A">
              <w:rPr>
                <w:rFonts w:ascii="Century Gothic" w:hAnsi="Century Gothic" w:cs="Arial"/>
                <w:bCs/>
                <w:sz w:val="22"/>
                <w:szCs w:val="22"/>
              </w:rPr>
              <w:t>Que d</w:t>
            </w:r>
            <w:r w:rsidR="00074D8F" w:rsidRPr="00B4018A">
              <w:rPr>
                <w:rFonts w:ascii="Century Gothic" w:hAnsi="Century Gothic" w:cs="Arial"/>
                <w:bCs/>
                <w:sz w:val="22"/>
                <w:szCs w:val="22"/>
              </w:rPr>
              <w:t xml:space="preserve">entro de las funciones del IGAC, según el artículo 4 del Decreto N° 846 de 2021, </w:t>
            </w:r>
            <w:r w:rsidR="00074D8F" w:rsidRPr="00B4018A">
              <w:rPr>
                <w:rFonts w:ascii="Century Gothic" w:hAnsi="Century Gothic" w:cs="Arial"/>
                <w:sz w:val="22"/>
                <w:szCs w:val="22"/>
              </w:rPr>
              <w:t>se encuentra</w:t>
            </w:r>
            <w:r w:rsidR="00074D8F" w:rsidRPr="00B4018A">
              <w:rPr>
                <w:rFonts w:ascii="Century Gothic" w:hAnsi="Century Gothic" w:cs="Arial"/>
                <w:color w:val="808080"/>
                <w:sz w:val="22"/>
                <w:szCs w:val="22"/>
              </w:rPr>
              <w:t xml:space="preserve"> (</w:t>
            </w:r>
            <w:r w:rsidR="00074D8F" w:rsidRPr="00B4018A">
              <w:rPr>
                <w:rFonts w:ascii="Century Gothic" w:hAnsi="Century Gothic" w:cs="Arial"/>
                <w:iCs/>
                <w:color w:val="808080"/>
                <w:sz w:val="22"/>
                <w:szCs w:val="22"/>
              </w:rPr>
              <w:t>indicar las</w:t>
            </w:r>
            <w:r w:rsidR="006D5B84" w:rsidRPr="00B4018A">
              <w:rPr>
                <w:rFonts w:ascii="Century Gothic" w:hAnsi="Century Gothic" w:cs="Arial"/>
                <w:iCs/>
                <w:color w:val="808080"/>
                <w:sz w:val="22"/>
                <w:szCs w:val="22"/>
              </w:rPr>
              <w:t xml:space="preserve"> funciones</w:t>
            </w:r>
            <w:r w:rsidR="00074D8F" w:rsidRPr="00B4018A">
              <w:rPr>
                <w:rFonts w:ascii="Century Gothic" w:hAnsi="Century Gothic" w:cs="Arial"/>
                <w:iCs/>
                <w:color w:val="808080"/>
                <w:sz w:val="22"/>
                <w:szCs w:val="22"/>
              </w:rPr>
              <w:t xml:space="preserve"> relacionadas con el convenio).</w:t>
            </w:r>
          </w:p>
        </w:tc>
      </w:tr>
      <w:tr w:rsidR="00074D8F" w:rsidRPr="00B4018A" w14:paraId="148D2558" w14:textId="77777777" w:rsidTr="00787593">
        <w:trPr>
          <w:trHeight w:val="683"/>
        </w:trPr>
        <w:tc>
          <w:tcPr>
            <w:tcW w:w="9532" w:type="dxa"/>
            <w:tcBorders>
              <w:top w:val="nil"/>
              <w:left w:val="nil"/>
              <w:bottom w:val="nil"/>
              <w:right w:val="nil"/>
            </w:tcBorders>
            <w:shd w:val="clear" w:color="auto" w:fill="auto"/>
          </w:tcPr>
          <w:p w14:paraId="1E19D8B1" w14:textId="77777777" w:rsidR="00074D8F" w:rsidRPr="00B4018A" w:rsidRDefault="005606C2" w:rsidP="00A84C6C">
            <w:pPr>
              <w:spacing w:before="160"/>
              <w:jc w:val="both"/>
              <w:rPr>
                <w:rFonts w:ascii="Century Gothic" w:hAnsi="Century Gothic" w:cs="Arial"/>
                <w:iCs/>
                <w:color w:val="808080"/>
                <w:sz w:val="22"/>
                <w:szCs w:val="22"/>
              </w:rPr>
            </w:pPr>
            <w:r w:rsidRPr="00B4018A">
              <w:rPr>
                <w:rFonts w:ascii="Century Gothic" w:hAnsi="Century Gothic" w:cs="Arial"/>
                <w:iCs/>
                <w:sz w:val="22"/>
                <w:szCs w:val="22"/>
              </w:rPr>
              <w:t xml:space="preserve">Que </w:t>
            </w:r>
            <w:r w:rsidR="00074D8F" w:rsidRPr="00B4018A">
              <w:rPr>
                <w:rFonts w:ascii="Century Gothic" w:hAnsi="Century Gothic" w:cs="Arial"/>
                <w:color w:val="808080"/>
                <w:sz w:val="22"/>
                <w:szCs w:val="22"/>
              </w:rPr>
              <w:t>(</w:t>
            </w:r>
            <w:r w:rsidR="00074D8F" w:rsidRPr="00B4018A">
              <w:rPr>
                <w:rFonts w:ascii="Century Gothic" w:hAnsi="Century Gothic" w:cs="Arial"/>
                <w:iCs/>
                <w:color w:val="808080"/>
                <w:sz w:val="22"/>
                <w:szCs w:val="22"/>
              </w:rPr>
              <w:t xml:space="preserve">indicar la dependencia que solicita el proceso) </w:t>
            </w:r>
            <w:r w:rsidR="00074D8F" w:rsidRPr="00B4018A">
              <w:rPr>
                <w:rFonts w:ascii="Century Gothic" w:hAnsi="Century Gothic" w:cs="Arial"/>
                <w:iCs/>
                <w:sz w:val="22"/>
                <w:szCs w:val="22"/>
              </w:rPr>
              <w:t xml:space="preserve">en virtud de lo previsto en el artículo </w:t>
            </w:r>
            <w:r w:rsidR="00074D8F" w:rsidRPr="00B4018A">
              <w:rPr>
                <w:rFonts w:ascii="Century Gothic" w:hAnsi="Century Gothic" w:cs="Arial"/>
                <w:iCs/>
                <w:color w:val="808080"/>
                <w:sz w:val="22"/>
                <w:szCs w:val="22"/>
              </w:rPr>
              <w:t xml:space="preserve">(indicar artículo) </w:t>
            </w:r>
            <w:r w:rsidR="00074D8F" w:rsidRPr="00B4018A">
              <w:rPr>
                <w:rFonts w:ascii="Century Gothic" w:hAnsi="Century Gothic" w:cs="Arial"/>
                <w:iCs/>
                <w:sz w:val="22"/>
                <w:szCs w:val="22"/>
              </w:rPr>
              <w:t xml:space="preserve">del referido Decreto, le asisten las siguientes funciones: </w:t>
            </w:r>
            <w:r w:rsidR="00074D8F" w:rsidRPr="00B4018A">
              <w:rPr>
                <w:rFonts w:ascii="Century Gothic" w:hAnsi="Century Gothic" w:cs="Arial"/>
                <w:color w:val="808080"/>
                <w:sz w:val="22"/>
                <w:szCs w:val="22"/>
              </w:rPr>
              <w:t>(</w:t>
            </w:r>
            <w:r w:rsidR="00074D8F" w:rsidRPr="00B4018A">
              <w:rPr>
                <w:rFonts w:ascii="Century Gothic" w:hAnsi="Century Gothic" w:cs="Arial"/>
                <w:iCs/>
                <w:color w:val="808080"/>
                <w:sz w:val="22"/>
                <w:szCs w:val="22"/>
              </w:rPr>
              <w:t>indicar las relacionadas con el convenio).</w:t>
            </w:r>
          </w:p>
          <w:p w14:paraId="609AB67F" w14:textId="77777777" w:rsidR="00745520" w:rsidRPr="00B4018A" w:rsidRDefault="005606C2" w:rsidP="00A84C6C">
            <w:pPr>
              <w:pStyle w:val="Textoindependiente"/>
              <w:spacing w:before="160"/>
              <w:rPr>
                <w:rFonts w:ascii="Century Gothic" w:eastAsia="Calibri" w:hAnsi="Century Gothic" w:cs="Arial"/>
                <w:color w:val="808080"/>
                <w:sz w:val="22"/>
                <w:szCs w:val="22"/>
              </w:rPr>
            </w:pPr>
            <w:r w:rsidRPr="00B4018A">
              <w:rPr>
                <w:rFonts w:ascii="Century Gothic" w:eastAsia="Calibri" w:hAnsi="Century Gothic" w:cs="Arial"/>
                <w:sz w:val="22"/>
                <w:szCs w:val="22"/>
              </w:rPr>
              <w:t xml:space="preserve">Que el/la </w:t>
            </w:r>
            <w:r w:rsidRPr="00B4018A">
              <w:rPr>
                <w:rFonts w:ascii="Century Gothic" w:eastAsia="Calibri" w:hAnsi="Century Gothic" w:cs="Arial"/>
                <w:color w:val="808080"/>
                <w:sz w:val="22"/>
                <w:szCs w:val="22"/>
              </w:rPr>
              <w:t xml:space="preserve">(indicar </w:t>
            </w:r>
            <w:r w:rsidR="00F56FA1" w:rsidRPr="00B4018A">
              <w:rPr>
                <w:rFonts w:ascii="Century Gothic" w:eastAsia="Calibri" w:hAnsi="Century Gothic" w:cs="Arial"/>
                <w:color w:val="808080"/>
                <w:sz w:val="22"/>
                <w:szCs w:val="22"/>
              </w:rPr>
              <w:t>nombre d</w:t>
            </w:r>
            <w:r w:rsidRPr="00B4018A">
              <w:rPr>
                <w:rFonts w:ascii="Century Gothic" w:eastAsia="Calibri" w:hAnsi="Century Gothic" w:cs="Arial"/>
                <w:color w:val="808080"/>
                <w:sz w:val="22"/>
                <w:szCs w:val="22"/>
              </w:rPr>
              <w:t xml:space="preserve">el </w:t>
            </w:r>
            <w:r w:rsidR="007402E3" w:rsidRPr="00B4018A">
              <w:rPr>
                <w:rFonts w:ascii="Century Gothic" w:eastAsia="Calibri" w:hAnsi="Century Gothic" w:cs="Arial"/>
                <w:color w:val="808080"/>
                <w:sz w:val="22"/>
                <w:szCs w:val="22"/>
              </w:rPr>
              <w:t>participante</w:t>
            </w:r>
            <w:r w:rsidRPr="00B4018A">
              <w:rPr>
                <w:rFonts w:ascii="Century Gothic" w:eastAsia="Calibri" w:hAnsi="Century Gothic" w:cs="Arial"/>
                <w:color w:val="808080"/>
                <w:sz w:val="22"/>
                <w:szCs w:val="22"/>
              </w:rPr>
              <w:t>)</w:t>
            </w:r>
            <w:r w:rsidRPr="00B4018A">
              <w:rPr>
                <w:rFonts w:ascii="Century Gothic" w:eastAsia="Calibri" w:hAnsi="Century Gothic" w:cs="Arial"/>
                <w:color w:val="000000"/>
                <w:sz w:val="22"/>
                <w:szCs w:val="22"/>
              </w:rPr>
              <w:t>,</w:t>
            </w:r>
            <w:r w:rsidRPr="00B4018A">
              <w:rPr>
                <w:rFonts w:ascii="Century Gothic" w:eastAsia="Calibri" w:hAnsi="Century Gothic" w:cs="Arial"/>
                <w:sz w:val="22"/>
                <w:szCs w:val="22"/>
              </w:rPr>
              <w:t xml:space="preserve"> es </w:t>
            </w:r>
            <w:r w:rsidRPr="00B4018A">
              <w:rPr>
                <w:rFonts w:ascii="Century Gothic" w:eastAsia="Calibri" w:hAnsi="Century Gothic" w:cs="Arial"/>
                <w:color w:val="808080"/>
                <w:sz w:val="22"/>
                <w:szCs w:val="22"/>
              </w:rPr>
              <w:t>(señalar la naturaleza de la Entidad).</w:t>
            </w:r>
          </w:p>
          <w:p w14:paraId="2A5808D2" w14:textId="77777777" w:rsidR="007402E3" w:rsidRPr="00B4018A" w:rsidRDefault="007402E3" w:rsidP="00A84C6C">
            <w:pPr>
              <w:pStyle w:val="Textoindependiente"/>
              <w:spacing w:before="160"/>
              <w:rPr>
                <w:rFonts w:ascii="Century Gothic" w:hAnsi="Century Gothic" w:cs="Arial"/>
                <w:iCs/>
                <w:color w:val="808080"/>
                <w:sz w:val="22"/>
                <w:szCs w:val="22"/>
                <w:lang w:val="es-CO"/>
              </w:rPr>
            </w:pPr>
            <w:r w:rsidRPr="00B4018A">
              <w:rPr>
                <w:rFonts w:ascii="Century Gothic" w:eastAsia="Calibri" w:hAnsi="Century Gothic" w:cs="Arial"/>
                <w:sz w:val="22"/>
                <w:szCs w:val="22"/>
              </w:rPr>
              <w:t xml:space="preserve">Que el/la </w:t>
            </w:r>
            <w:r w:rsidRPr="00B4018A">
              <w:rPr>
                <w:rFonts w:ascii="Century Gothic" w:eastAsia="Calibri" w:hAnsi="Century Gothic" w:cs="Arial"/>
                <w:color w:val="808080"/>
                <w:sz w:val="22"/>
                <w:szCs w:val="22"/>
              </w:rPr>
              <w:t xml:space="preserve">(indicar </w:t>
            </w:r>
            <w:r w:rsidR="00F56FA1" w:rsidRPr="00B4018A">
              <w:rPr>
                <w:rFonts w:ascii="Century Gothic" w:eastAsia="Calibri" w:hAnsi="Century Gothic" w:cs="Arial"/>
                <w:color w:val="808080"/>
                <w:sz w:val="22"/>
                <w:szCs w:val="22"/>
              </w:rPr>
              <w:t>nombre d</w:t>
            </w:r>
            <w:r w:rsidRPr="00B4018A">
              <w:rPr>
                <w:rFonts w:ascii="Century Gothic" w:eastAsia="Calibri" w:hAnsi="Century Gothic" w:cs="Arial"/>
                <w:color w:val="808080"/>
                <w:sz w:val="22"/>
                <w:szCs w:val="22"/>
              </w:rPr>
              <w:t>el participante)</w:t>
            </w:r>
            <w:r w:rsidRPr="00B4018A">
              <w:rPr>
                <w:rFonts w:ascii="Century Gothic" w:eastAsia="Calibri" w:hAnsi="Century Gothic" w:cs="Arial"/>
                <w:color w:val="000000"/>
                <w:sz w:val="22"/>
                <w:szCs w:val="22"/>
              </w:rPr>
              <w:t>, dentro su</w:t>
            </w:r>
            <w:r w:rsidRPr="00B4018A">
              <w:rPr>
                <w:rFonts w:ascii="Century Gothic" w:eastAsia="Calibri" w:hAnsi="Century Gothic" w:cs="Arial"/>
                <w:sz w:val="22"/>
                <w:szCs w:val="22"/>
              </w:rPr>
              <w:t xml:space="preserve"> </w:t>
            </w:r>
            <w:r w:rsidR="006D5B84" w:rsidRPr="00B4018A">
              <w:rPr>
                <w:rFonts w:ascii="Century Gothic" w:eastAsia="Calibri" w:hAnsi="Century Gothic" w:cs="Arial"/>
                <w:color w:val="808080"/>
                <w:sz w:val="22"/>
                <w:szCs w:val="22"/>
              </w:rPr>
              <w:t>(</w:t>
            </w:r>
            <w:r w:rsidRPr="00B4018A">
              <w:rPr>
                <w:rFonts w:ascii="Century Gothic" w:eastAsia="Calibri" w:hAnsi="Century Gothic" w:cs="Arial"/>
                <w:color w:val="808080"/>
                <w:sz w:val="22"/>
                <w:szCs w:val="22"/>
              </w:rPr>
              <w:t>misión/objeto/funciones</w:t>
            </w:r>
            <w:r w:rsidR="006D5B84" w:rsidRPr="00B4018A">
              <w:rPr>
                <w:rFonts w:ascii="Century Gothic" w:eastAsia="Calibri" w:hAnsi="Century Gothic" w:cs="Arial"/>
                <w:color w:val="808080"/>
                <w:sz w:val="22"/>
                <w:szCs w:val="22"/>
              </w:rPr>
              <w:t>,</w:t>
            </w:r>
            <w:r w:rsidRPr="00B4018A">
              <w:rPr>
                <w:rFonts w:ascii="Century Gothic" w:eastAsia="Calibri" w:hAnsi="Century Gothic" w:cs="Arial"/>
                <w:color w:val="808080"/>
                <w:sz w:val="22"/>
                <w:szCs w:val="22"/>
              </w:rPr>
              <w:t xml:space="preserve"> indicar según corresponda)</w:t>
            </w:r>
            <w:r w:rsidRPr="00B4018A">
              <w:rPr>
                <w:rFonts w:ascii="Century Gothic" w:eastAsia="Calibri" w:hAnsi="Century Gothic" w:cs="Arial"/>
                <w:i/>
                <w:sz w:val="22"/>
                <w:szCs w:val="22"/>
              </w:rPr>
              <w:t xml:space="preserve"> </w:t>
            </w:r>
            <w:r w:rsidRPr="00B4018A">
              <w:rPr>
                <w:rFonts w:ascii="Century Gothic" w:eastAsia="Calibri" w:hAnsi="Century Gothic" w:cs="Arial"/>
                <w:sz w:val="22"/>
                <w:szCs w:val="22"/>
              </w:rPr>
              <w:t>se encuentra</w:t>
            </w:r>
            <w:r w:rsidR="006D5B84" w:rsidRPr="00B4018A">
              <w:rPr>
                <w:rFonts w:ascii="Century Gothic" w:eastAsia="Calibri" w:hAnsi="Century Gothic" w:cs="Arial"/>
                <w:sz w:val="22"/>
                <w:szCs w:val="22"/>
              </w:rPr>
              <w:t>(n)</w:t>
            </w:r>
            <w:r w:rsidRPr="00B4018A">
              <w:rPr>
                <w:rFonts w:ascii="Century Gothic" w:eastAsia="Calibri" w:hAnsi="Century Gothic" w:cs="Arial"/>
                <w:sz w:val="22"/>
                <w:szCs w:val="22"/>
              </w:rPr>
              <w:t xml:space="preserve"> </w:t>
            </w:r>
            <w:r w:rsidRPr="00B4018A">
              <w:rPr>
                <w:rFonts w:ascii="Century Gothic" w:eastAsia="Calibri" w:hAnsi="Century Gothic" w:cs="Arial"/>
                <w:color w:val="808080"/>
                <w:sz w:val="22"/>
                <w:szCs w:val="22"/>
              </w:rPr>
              <w:t>(</w:t>
            </w:r>
            <w:r w:rsidRPr="00B4018A">
              <w:rPr>
                <w:rFonts w:ascii="Century Gothic" w:hAnsi="Century Gothic" w:cs="Arial"/>
                <w:color w:val="808080"/>
                <w:sz w:val="22"/>
                <w:szCs w:val="22"/>
                <w:lang w:val="es-CO"/>
              </w:rPr>
              <w:t xml:space="preserve">indicar las relacionadas con el convenio). </w:t>
            </w:r>
          </w:p>
          <w:p w14:paraId="0E571C3C" w14:textId="77777777" w:rsidR="00EE2E1A" w:rsidRDefault="00EE2E1A" w:rsidP="00A84C6C">
            <w:pPr>
              <w:pStyle w:val="Textoindependiente"/>
              <w:spacing w:before="160"/>
              <w:rPr>
                <w:rFonts w:ascii="Century Gothic" w:eastAsia="Calibri" w:hAnsi="Century Gothic" w:cs="Arial"/>
                <w:sz w:val="22"/>
                <w:szCs w:val="22"/>
              </w:rPr>
            </w:pPr>
          </w:p>
          <w:p w14:paraId="3EE2E943" w14:textId="77777777" w:rsidR="00E8235C" w:rsidRPr="00B4018A" w:rsidRDefault="00745520" w:rsidP="00A84C6C">
            <w:pPr>
              <w:pStyle w:val="Textoindependiente"/>
              <w:spacing w:before="160"/>
              <w:rPr>
                <w:rFonts w:ascii="Century Gothic" w:eastAsia="Calibri" w:hAnsi="Century Gothic" w:cs="Arial"/>
                <w:sz w:val="22"/>
                <w:szCs w:val="22"/>
              </w:rPr>
            </w:pPr>
            <w:r w:rsidRPr="00B4018A">
              <w:rPr>
                <w:rFonts w:ascii="Century Gothic" w:eastAsia="Calibri" w:hAnsi="Century Gothic" w:cs="Arial"/>
                <w:sz w:val="22"/>
                <w:szCs w:val="22"/>
              </w:rPr>
              <w:lastRenderedPageBreak/>
              <w:t>Que de acuerdo con la justificación presentada por</w:t>
            </w:r>
            <w:r w:rsidRPr="00B4018A">
              <w:rPr>
                <w:rFonts w:ascii="Century Gothic" w:eastAsia="Calibri" w:hAnsi="Century Gothic" w:cs="Arial"/>
                <w:color w:val="808080"/>
                <w:sz w:val="22"/>
                <w:szCs w:val="22"/>
              </w:rPr>
              <w:t xml:space="preserve"> (Indicar dependencia que requiere la contratación)</w:t>
            </w:r>
            <w:r w:rsidRPr="00B4018A">
              <w:rPr>
                <w:rFonts w:ascii="Century Gothic" w:eastAsia="Calibri" w:hAnsi="Century Gothic" w:cs="Arial"/>
                <w:sz w:val="22"/>
                <w:szCs w:val="22"/>
              </w:rPr>
              <w:t xml:space="preserve"> en los estudios y documentos previos que soportan la contratación, la Entidad describe la necesidad de contratación para</w:t>
            </w:r>
            <w:r w:rsidR="007402E3" w:rsidRPr="00B4018A">
              <w:rPr>
                <w:rFonts w:ascii="Century Gothic" w:eastAsia="Calibri" w:hAnsi="Century Gothic" w:cs="Arial"/>
                <w:color w:val="808080"/>
                <w:sz w:val="22"/>
                <w:szCs w:val="22"/>
              </w:rPr>
              <w:t xml:space="preserve"> </w:t>
            </w:r>
            <w:r w:rsidRPr="00B4018A">
              <w:rPr>
                <w:rFonts w:ascii="Century Gothic" w:eastAsia="Calibri" w:hAnsi="Century Gothic" w:cs="Arial"/>
                <w:sz w:val="22"/>
                <w:szCs w:val="22"/>
              </w:rPr>
              <w:t xml:space="preserve">suscribir un convenio interadministrativo con </w:t>
            </w:r>
            <w:r w:rsidR="007402E3" w:rsidRPr="00B4018A">
              <w:rPr>
                <w:rFonts w:ascii="Century Gothic" w:eastAsia="Calibri" w:hAnsi="Century Gothic" w:cs="Arial"/>
                <w:color w:val="808080"/>
                <w:sz w:val="22"/>
                <w:szCs w:val="22"/>
              </w:rPr>
              <w:t>(indicar el participante)</w:t>
            </w:r>
            <w:r w:rsidR="007402E3" w:rsidRPr="00B4018A">
              <w:rPr>
                <w:rFonts w:ascii="Century Gothic" w:eastAsia="Calibri" w:hAnsi="Century Gothic" w:cs="Arial"/>
                <w:iCs/>
                <w:sz w:val="22"/>
                <w:szCs w:val="22"/>
              </w:rPr>
              <w:t xml:space="preserve"> con </w:t>
            </w:r>
            <w:r w:rsidRPr="00B4018A">
              <w:rPr>
                <w:rFonts w:ascii="Century Gothic" w:eastAsia="Calibri" w:hAnsi="Century Gothic" w:cs="Arial"/>
                <w:sz w:val="22"/>
                <w:szCs w:val="22"/>
              </w:rPr>
              <w:t xml:space="preserve">el propósito de </w:t>
            </w:r>
            <w:r w:rsidRPr="00B4018A">
              <w:rPr>
                <w:rFonts w:ascii="Century Gothic" w:eastAsia="Calibri" w:hAnsi="Century Gothic" w:cs="Arial"/>
                <w:color w:val="808080"/>
                <w:sz w:val="22"/>
                <w:szCs w:val="22"/>
              </w:rPr>
              <w:t>(indicar según corresponda)</w:t>
            </w:r>
            <w:r w:rsidRPr="00B4018A">
              <w:rPr>
                <w:rFonts w:ascii="Century Gothic" w:eastAsia="Calibri" w:hAnsi="Century Gothic" w:cs="Arial"/>
                <w:sz w:val="22"/>
                <w:szCs w:val="22"/>
              </w:rPr>
              <w:t>.</w:t>
            </w:r>
          </w:p>
          <w:p w14:paraId="221B8369" w14:textId="77777777" w:rsidR="007402E3" w:rsidRPr="00A84C6C" w:rsidRDefault="007402E3" w:rsidP="00A84C6C">
            <w:pPr>
              <w:pStyle w:val="Textoindependiente"/>
              <w:spacing w:before="160"/>
              <w:rPr>
                <w:rFonts w:ascii="Century Gothic" w:eastAsia="Calibri" w:hAnsi="Century Gothic" w:cs="Arial"/>
                <w:iCs/>
                <w:sz w:val="22"/>
                <w:szCs w:val="22"/>
                <w:lang w:val="es-ES_tradnl"/>
              </w:rPr>
            </w:pPr>
            <w:r w:rsidRPr="00B4018A">
              <w:rPr>
                <w:rFonts w:ascii="Century Gothic" w:eastAsia="Calibri" w:hAnsi="Century Gothic" w:cs="Arial"/>
                <w:iCs/>
                <w:sz w:val="22"/>
                <w:szCs w:val="22"/>
                <w:lang w:val="es-ES_tradnl"/>
              </w:rPr>
              <w:t xml:space="preserve">Que las actividades derivadas del convenio interadministrativo están directamente relacionadas con la </w:t>
            </w:r>
            <w:r w:rsidR="006D5B84" w:rsidRPr="00B4018A">
              <w:rPr>
                <w:rFonts w:ascii="Century Gothic" w:eastAsia="Calibri" w:hAnsi="Century Gothic" w:cs="Arial"/>
                <w:iCs/>
                <w:color w:val="808080"/>
                <w:sz w:val="22"/>
                <w:szCs w:val="22"/>
                <w:lang w:val="es-ES_tradnl"/>
              </w:rPr>
              <w:t>(</w:t>
            </w:r>
            <w:r w:rsidRPr="00B4018A">
              <w:rPr>
                <w:rFonts w:ascii="Century Gothic" w:eastAsia="Calibri" w:hAnsi="Century Gothic" w:cs="Arial"/>
                <w:iCs/>
                <w:color w:val="808080"/>
                <w:sz w:val="22"/>
                <w:szCs w:val="22"/>
                <w:lang w:val="es-ES_tradnl"/>
              </w:rPr>
              <w:t>misión/objeto/funciones</w:t>
            </w:r>
            <w:r w:rsidR="006D5B84" w:rsidRPr="00B4018A">
              <w:rPr>
                <w:rFonts w:ascii="Century Gothic" w:eastAsia="Calibri" w:hAnsi="Century Gothic" w:cs="Arial"/>
                <w:iCs/>
                <w:color w:val="808080"/>
                <w:sz w:val="22"/>
                <w:szCs w:val="22"/>
                <w:lang w:val="es-ES_tradnl"/>
              </w:rPr>
              <w:t xml:space="preserve">, </w:t>
            </w:r>
            <w:r w:rsidRPr="00B4018A">
              <w:rPr>
                <w:rFonts w:ascii="Century Gothic" w:eastAsia="Calibri" w:hAnsi="Century Gothic" w:cs="Arial"/>
                <w:iCs/>
                <w:color w:val="808080"/>
                <w:sz w:val="22"/>
                <w:szCs w:val="22"/>
                <w:lang w:val="es-ES_tradnl"/>
              </w:rPr>
              <w:t xml:space="preserve">seleccionar según corresponda) </w:t>
            </w:r>
            <w:r w:rsidRPr="00B4018A">
              <w:rPr>
                <w:rFonts w:ascii="Century Gothic" w:eastAsia="Calibri" w:hAnsi="Century Gothic" w:cs="Arial"/>
                <w:iCs/>
                <w:sz w:val="22"/>
                <w:szCs w:val="22"/>
                <w:lang w:val="es-ES_tradnl"/>
              </w:rPr>
              <w:t xml:space="preserve">del IGAC y </w:t>
            </w:r>
            <w:r w:rsidRPr="00B4018A">
              <w:rPr>
                <w:rFonts w:ascii="Century Gothic" w:eastAsia="Calibri" w:hAnsi="Century Gothic" w:cs="Arial"/>
                <w:color w:val="808080"/>
                <w:sz w:val="22"/>
                <w:szCs w:val="22"/>
              </w:rPr>
              <w:t>(indicar el participante)</w:t>
            </w:r>
            <w:r w:rsidRPr="00B4018A">
              <w:rPr>
                <w:rFonts w:ascii="Century Gothic" w:eastAsia="Calibri" w:hAnsi="Century Gothic" w:cs="Arial"/>
                <w:iCs/>
                <w:sz w:val="22"/>
                <w:szCs w:val="22"/>
                <w:lang w:val="es-ES_tradnl"/>
              </w:rPr>
              <w:t xml:space="preserve">, siendo Entidades idóneas con capacidad, experticia y experiencia en el desarrollo de las actividades propias de la contratación. </w:t>
            </w:r>
          </w:p>
        </w:tc>
      </w:tr>
      <w:tr w:rsidR="00074D8F" w:rsidRPr="00B4018A" w14:paraId="289BAEF7" w14:textId="77777777" w:rsidTr="00787593">
        <w:trPr>
          <w:trHeight w:val="792"/>
        </w:trPr>
        <w:tc>
          <w:tcPr>
            <w:tcW w:w="9532" w:type="dxa"/>
            <w:tcBorders>
              <w:top w:val="nil"/>
              <w:left w:val="nil"/>
              <w:bottom w:val="nil"/>
              <w:right w:val="nil"/>
            </w:tcBorders>
            <w:shd w:val="clear" w:color="auto" w:fill="auto"/>
          </w:tcPr>
          <w:p w14:paraId="05DE5E6A" w14:textId="77777777" w:rsidR="00E8235C" w:rsidRPr="00B4018A" w:rsidRDefault="00E8235C" w:rsidP="00A84C6C">
            <w:pPr>
              <w:spacing w:before="160"/>
              <w:jc w:val="both"/>
              <w:rPr>
                <w:rFonts w:ascii="Century Gothic" w:eastAsia="Calibri" w:hAnsi="Century Gothic" w:cs="Arial"/>
                <w:iCs/>
                <w:sz w:val="22"/>
                <w:szCs w:val="22"/>
                <w:lang w:val="es-ES_tradnl"/>
              </w:rPr>
            </w:pPr>
            <w:r w:rsidRPr="00B4018A">
              <w:rPr>
                <w:rFonts w:ascii="Century Gothic" w:eastAsia="Calibri" w:hAnsi="Century Gothic" w:cs="Arial"/>
                <w:iCs/>
                <w:sz w:val="22"/>
                <w:szCs w:val="22"/>
                <w:lang w:val="es-ES_tradnl"/>
              </w:rPr>
              <w:lastRenderedPageBreak/>
              <w:t>Que el literal C) del numeral 4 del artículo 2 de la Ley 1150 de 2007 modificado por el artículo 92 y 95 de la ley 1474 de 2011, prevé dentro de las modalidades de selección, la contratación directa, siempre que las obligaciones derivadas del mismo tengan relación directa con el objeto de la entidad ejecutora señalado en la ley o en sus reglamentos.</w:t>
            </w:r>
          </w:p>
          <w:p w14:paraId="3ED8B9E3" w14:textId="77777777" w:rsidR="00E8235C" w:rsidRPr="00B4018A" w:rsidRDefault="00E8235C" w:rsidP="00F00ED8">
            <w:pPr>
              <w:spacing w:before="240"/>
              <w:jc w:val="both"/>
              <w:rPr>
                <w:rFonts w:ascii="Century Gothic" w:eastAsia="Calibri" w:hAnsi="Century Gothic" w:cs="Arial"/>
                <w:iCs/>
                <w:sz w:val="22"/>
                <w:szCs w:val="22"/>
                <w:lang w:val="es-ES_tradnl"/>
              </w:rPr>
            </w:pPr>
            <w:r w:rsidRPr="00B4018A">
              <w:rPr>
                <w:rFonts w:ascii="Century Gothic" w:eastAsia="Calibri" w:hAnsi="Century Gothic" w:cs="Arial"/>
                <w:iCs/>
                <w:sz w:val="22"/>
                <w:szCs w:val="22"/>
                <w:lang w:val="es-ES_tradnl"/>
              </w:rPr>
              <w:t xml:space="preserve">Que el artículo 2.2.1.2.1.4.1 del </w:t>
            </w:r>
            <w:r w:rsidR="006D5B84" w:rsidRPr="00B4018A">
              <w:rPr>
                <w:rFonts w:ascii="Century Gothic" w:eastAsia="Calibri" w:hAnsi="Century Gothic" w:cs="Arial"/>
                <w:iCs/>
                <w:sz w:val="22"/>
                <w:szCs w:val="22"/>
                <w:lang w:val="es-ES_tradnl"/>
              </w:rPr>
              <w:t>D</w:t>
            </w:r>
            <w:r w:rsidRPr="00B4018A">
              <w:rPr>
                <w:rFonts w:ascii="Century Gothic" w:eastAsia="Calibri" w:hAnsi="Century Gothic" w:cs="Arial"/>
                <w:iCs/>
                <w:sz w:val="22"/>
                <w:szCs w:val="22"/>
                <w:lang w:val="es-ES_tradnl"/>
              </w:rPr>
              <w:t>ecreto 1082 de 2015, determina que en los casos de contratación directa, la Entidad debe señalar en un acto administrativo la justificación para la contratación, el cual debe contener, i) la causal que invoca para contratar directamente, ii) el objeto del contrato, iii) el presupuesto para la contratación y las condiciones que exigirá al contratista, y iv) el lugar en el cual los interesados pueden consultar los estudios y documentos previos.</w:t>
            </w:r>
          </w:p>
          <w:p w14:paraId="1B6007D8" w14:textId="77777777" w:rsidR="00E8235C" w:rsidRPr="00B4018A" w:rsidRDefault="00E8235C" w:rsidP="00F00ED8">
            <w:pPr>
              <w:spacing w:before="240"/>
              <w:jc w:val="both"/>
              <w:rPr>
                <w:rFonts w:ascii="Century Gothic" w:eastAsia="Calibri" w:hAnsi="Century Gothic" w:cs="Arial"/>
                <w:iCs/>
                <w:sz w:val="22"/>
                <w:szCs w:val="22"/>
                <w:lang w:val="es-ES_tradnl"/>
              </w:rPr>
            </w:pPr>
            <w:r w:rsidRPr="00B4018A">
              <w:rPr>
                <w:rFonts w:ascii="Century Gothic" w:eastAsia="Calibri" w:hAnsi="Century Gothic" w:cs="Arial"/>
                <w:iCs/>
                <w:sz w:val="22"/>
                <w:szCs w:val="22"/>
                <w:lang w:val="es-ES_tradnl"/>
              </w:rPr>
              <w:t>Que el artículo 2.2.1.2.1.4.4 del Decreto 1082 de 2015, respecto de los convenios interadministrativos, prevé la modalidad de selección por contratación directa para la contratación entre Entidades Estatales, siendo aplicable lo previsto en el artículo 2.2.1.2.1.4.1 del citado decreto.</w:t>
            </w:r>
          </w:p>
          <w:p w14:paraId="4E199CCB" w14:textId="77777777" w:rsidR="00E8235C" w:rsidRPr="00B4018A" w:rsidRDefault="00E8235C" w:rsidP="00F00ED8">
            <w:pPr>
              <w:spacing w:before="240"/>
              <w:jc w:val="both"/>
              <w:rPr>
                <w:rFonts w:ascii="Century Gothic" w:eastAsia="Calibri" w:hAnsi="Century Gothic" w:cs="Arial"/>
                <w:iCs/>
                <w:sz w:val="22"/>
                <w:szCs w:val="22"/>
                <w:lang w:val="es-ES_tradnl"/>
              </w:rPr>
            </w:pPr>
            <w:r w:rsidRPr="00B4018A">
              <w:rPr>
                <w:rFonts w:ascii="Century Gothic" w:eastAsia="Calibri" w:hAnsi="Century Gothic" w:cs="Arial"/>
                <w:iCs/>
                <w:sz w:val="22"/>
                <w:szCs w:val="22"/>
                <w:lang w:val="es-ES_tradnl"/>
              </w:rPr>
              <w:t>Que de acuerdo con la necesidad que la Entidad pretende satisfacer, se define el objeto en los siguientes términos: “</w:t>
            </w:r>
            <w:r w:rsidRPr="00B4018A">
              <w:rPr>
                <w:rFonts w:ascii="Century Gothic" w:eastAsia="Calibri" w:hAnsi="Century Gothic" w:cs="Arial"/>
                <w:iCs/>
                <w:color w:val="808080"/>
                <w:sz w:val="22"/>
                <w:szCs w:val="22"/>
                <w:lang w:val="es-ES_tradnl"/>
              </w:rPr>
              <w:t>(indicar objeto</w:t>
            </w:r>
            <w:r w:rsidR="00F56FA1" w:rsidRPr="00B4018A">
              <w:rPr>
                <w:rFonts w:ascii="Century Gothic" w:eastAsia="Calibri" w:hAnsi="Century Gothic" w:cs="Arial"/>
                <w:iCs/>
                <w:color w:val="808080"/>
                <w:sz w:val="22"/>
                <w:szCs w:val="22"/>
                <w:lang w:val="es-ES_tradnl"/>
              </w:rPr>
              <w:t xml:space="preserve"> del convenio</w:t>
            </w:r>
            <w:r w:rsidRPr="00B4018A">
              <w:rPr>
                <w:rFonts w:ascii="Century Gothic" w:eastAsia="Calibri" w:hAnsi="Century Gothic" w:cs="Arial"/>
                <w:iCs/>
                <w:color w:val="808080"/>
                <w:sz w:val="22"/>
                <w:szCs w:val="22"/>
                <w:lang w:val="es-ES_tradnl"/>
              </w:rPr>
              <w:t>)</w:t>
            </w:r>
            <w:r w:rsidRPr="00B4018A">
              <w:rPr>
                <w:rFonts w:ascii="Century Gothic" w:eastAsia="Calibri" w:hAnsi="Century Gothic" w:cs="Arial"/>
                <w:iCs/>
                <w:sz w:val="22"/>
                <w:szCs w:val="22"/>
                <w:lang w:val="es-ES_tradnl"/>
              </w:rPr>
              <w:t>”.</w:t>
            </w:r>
          </w:p>
          <w:p w14:paraId="47A101D8" w14:textId="77777777" w:rsidR="00E8235C" w:rsidRPr="00B4018A" w:rsidRDefault="00E8235C" w:rsidP="00F00ED8">
            <w:pPr>
              <w:spacing w:before="240"/>
              <w:jc w:val="both"/>
              <w:rPr>
                <w:rFonts w:ascii="Century Gothic" w:eastAsia="Calibri" w:hAnsi="Century Gothic" w:cs="Arial"/>
                <w:iCs/>
                <w:sz w:val="22"/>
                <w:szCs w:val="22"/>
                <w:lang w:val="es-ES_tradnl"/>
              </w:rPr>
            </w:pPr>
            <w:r w:rsidRPr="00B4018A">
              <w:rPr>
                <w:rFonts w:ascii="Century Gothic" w:eastAsia="Calibri" w:hAnsi="Century Gothic" w:cs="Arial"/>
                <w:iCs/>
                <w:sz w:val="22"/>
                <w:szCs w:val="22"/>
                <w:lang w:val="es-ES_tradnl"/>
              </w:rPr>
              <w:t>Que el convenio interadministrativo no implica erogación presupuestal, por lo tanto</w:t>
            </w:r>
            <w:r w:rsidR="006D5B84" w:rsidRPr="00B4018A">
              <w:rPr>
                <w:rFonts w:ascii="Century Gothic" w:eastAsia="Calibri" w:hAnsi="Century Gothic" w:cs="Arial"/>
                <w:iCs/>
                <w:sz w:val="22"/>
                <w:szCs w:val="22"/>
                <w:lang w:val="es-ES_tradnl"/>
              </w:rPr>
              <w:t>,</w:t>
            </w:r>
            <w:r w:rsidRPr="00B4018A">
              <w:rPr>
                <w:rFonts w:ascii="Century Gothic" w:eastAsia="Calibri" w:hAnsi="Century Gothic" w:cs="Arial"/>
                <w:iCs/>
                <w:sz w:val="22"/>
                <w:szCs w:val="22"/>
                <w:lang w:val="es-ES_tradnl"/>
              </w:rPr>
              <w:t xml:space="preserve"> no genera contraprestaciones económicas entre las partes.</w:t>
            </w:r>
          </w:p>
          <w:p w14:paraId="06D09D1B" w14:textId="77777777" w:rsidR="00E8235C" w:rsidRPr="00B4018A" w:rsidRDefault="00E8235C" w:rsidP="00F00ED8">
            <w:pPr>
              <w:spacing w:before="240"/>
              <w:jc w:val="both"/>
              <w:rPr>
                <w:rFonts w:ascii="Century Gothic" w:eastAsia="Calibri" w:hAnsi="Century Gothic" w:cs="Arial"/>
                <w:iCs/>
                <w:sz w:val="22"/>
                <w:szCs w:val="22"/>
                <w:lang w:val="es-ES_tradnl"/>
              </w:rPr>
            </w:pPr>
            <w:r w:rsidRPr="00B4018A">
              <w:rPr>
                <w:rFonts w:ascii="Century Gothic" w:eastAsia="Calibri" w:hAnsi="Century Gothic" w:cs="Arial"/>
                <w:iCs/>
                <w:sz w:val="22"/>
                <w:szCs w:val="22"/>
                <w:lang w:val="es-ES_tradnl"/>
              </w:rPr>
              <w:t xml:space="preserve">Que las condiciones que se exigirán al contratista son las descritas en el numeral </w:t>
            </w:r>
            <w:r w:rsidRPr="00B4018A">
              <w:rPr>
                <w:rFonts w:ascii="Century Gothic" w:eastAsia="Calibri" w:hAnsi="Century Gothic" w:cs="Arial"/>
                <w:iCs/>
                <w:color w:val="808080"/>
                <w:sz w:val="22"/>
                <w:szCs w:val="22"/>
                <w:lang w:val="es-ES_tradnl"/>
              </w:rPr>
              <w:t xml:space="preserve">(indicar numeral) </w:t>
            </w:r>
            <w:r w:rsidRPr="00B4018A">
              <w:rPr>
                <w:rFonts w:ascii="Century Gothic" w:eastAsia="Calibri" w:hAnsi="Century Gothic" w:cs="Arial"/>
                <w:iCs/>
                <w:sz w:val="22"/>
                <w:szCs w:val="22"/>
                <w:lang w:val="es-ES_tradnl"/>
              </w:rPr>
              <w:t>de</w:t>
            </w:r>
            <w:r w:rsidR="0011612D" w:rsidRPr="00B4018A">
              <w:rPr>
                <w:rFonts w:ascii="Century Gothic" w:eastAsia="Calibri" w:hAnsi="Century Gothic" w:cs="Arial"/>
                <w:iCs/>
                <w:sz w:val="22"/>
                <w:szCs w:val="22"/>
                <w:lang w:val="es-ES_tradnl"/>
              </w:rPr>
              <w:t>l formato</w:t>
            </w:r>
            <w:r w:rsidRPr="00B4018A">
              <w:rPr>
                <w:rFonts w:ascii="Century Gothic" w:eastAsia="Calibri" w:hAnsi="Century Gothic" w:cs="Arial"/>
                <w:iCs/>
                <w:sz w:val="22"/>
                <w:szCs w:val="22"/>
                <w:lang w:val="es-ES_tradnl"/>
              </w:rPr>
              <w:t xml:space="preserve"> </w:t>
            </w:r>
            <w:r w:rsidR="0011612D" w:rsidRPr="00B4018A">
              <w:rPr>
                <w:rFonts w:ascii="Century Gothic" w:eastAsia="Calibri" w:hAnsi="Century Gothic" w:cs="Arial"/>
                <w:iCs/>
                <w:sz w:val="22"/>
                <w:szCs w:val="22"/>
                <w:lang w:val="es-ES_tradnl"/>
              </w:rPr>
              <w:t>E</w:t>
            </w:r>
            <w:r w:rsidRPr="00B4018A">
              <w:rPr>
                <w:rFonts w:ascii="Century Gothic" w:eastAsia="Calibri" w:hAnsi="Century Gothic" w:cs="Arial"/>
                <w:iCs/>
                <w:sz w:val="22"/>
                <w:szCs w:val="22"/>
                <w:lang w:val="es-ES_tradnl"/>
              </w:rPr>
              <w:t>studios y documentos</w:t>
            </w:r>
            <w:r w:rsidR="00E57EFD" w:rsidRPr="00B4018A">
              <w:rPr>
                <w:rFonts w:ascii="Century Gothic" w:eastAsia="Calibri" w:hAnsi="Century Gothic" w:cs="Arial"/>
                <w:iCs/>
                <w:sz w:val="22"/>
                <w:szCs w:val="22"/>
                <w:lang w:val="es-ES_tradnl"/>
              </w:rPr>
              <w:t xml:space="preserve"> previos contratación directa Convenios Interadministrativos</w:t>
            </w:r>
            <w:r w:rsidRPr="00B4018A">
              <w:rPr>
                <w:rFonts w:ascii="Century Gothic" w:eastAsia="Calibri" w:hAnsi="Century Gothic" w:cs="Arial"/>
                <w:iCs/>
                <w:sz w:val="22"/>
                <w:szCs w:val="22"/>
                <w:lang w:val="es-ES_tradnl"/>
              </w:rPr>
              <w:t xml:space="preserve"> </w:t>
            </w:r>
            <w:r w:rsidR="0011612D" w:rsidRPr="00B4018A">
              <w:rPr>
                <w:rFonts w:ascii="Century Gothic" w:eastAsia="Calibri" w:hAnsi="Century Gothic" w:cs="Arial"/>
                <w:iCs/>
                <w:sz w:val="22"/>
                <w:szCs w:val="22"/>
                <w:lang w:val="es-ES_tradnl"/>
              </w:rPr>
              <w:t>vigente</w:t>
            </w:r>
            <w:r w:rsidRPr="00B4018A">
              <w:rPr>
                <w:rFonts w:ascii="Century Gothic" w:eastAsia="Calibri" w:hAnsi="Century Gothic" w:cs="Arial"/>
                <w:iCs/>
                <w:sz w:val="22"/>
                <w:szCs w:val="22"/>
                <w:lang w:val="es-ES_tradnl"/>
              </w:rPr>
              <w:t>.</w:t>
            </w:r>
          </w:p>
          <w:p w14:paraId="0C27BBED" w14:textId="77777777" w:rsidR="00E8235C" w:rsidRPr="00B4018A" w:rsidRDefault="00E8235C" w:rsidP="00F00ED8">
            <w:pPr>
              <w:spacing w:before="240"/>
              <w:jc w:val="both"/>
              <w:rPr>
                <w:rFonts w:ascii="Century Gothic" w:eastAsia="Calibri" w:hAnsi="Century Gothic" w:cs="Arial"/>
                <w:iCs/>
                <w:sz w:val="22"/>
                <w:szCs w:val="22"/>
                <w:lang w:val="es-ES_tradnl"/>
              </w:rPr>
            </w:pPr>
            <w:r w:rsidRPr="00B4018A">
              <w:rPr>
                <w:rFonts w:ascii="Century Gothic" w:eastAsia="Calibri" w:hAnsi="Century Gothic" w:cs="Arial"/>
                <w:iCs/>
                <w:sz w:val="22"/>
                <w:szCs w:val="22"/>
                <w:lang w:val="es-ES_tradnl"/>
              </w:rPr>
              <w:t xml:space="preserve">Que los estudios y documentos previos se podrán consultar en la plataforma electrónica del SECOP II </w:t>
            </w:r>
            <w:hyperlink r:id="rId9" w:history="1">
              <w:r w:rsidRPr="00B4018A">
                <w:rPr>
                  <w:rStyle w:val="Hipervnculo"/>
                  <w:rFonts w:ascii="Century Gothic" w:eastAsia="Calibri" w:hAnsi="Century Gothic" w:cs="Arial"/>
                  <w:iCs/>
                  <w:sz w:val="22"/>
                  <w:szCs w:val="22"/>
                  <w:lang w:val="es-ES_tradnl"/>
                </w:rPr>
                <w:t>www.colombiacompra.gov.co/secop/secop-ii</w:t>
              </w:r>
            </w:hyperlink>
            <w:r w:rsidRPr="00B4018A">
              <w:rPr>
                <w:rFonts w:ascii="Century Gothic" w:eastAsia="Calibri" w:hAnsi="Century Gothic" w:cs="Arial"/>
                <w:iCs/>
                <w:sz w:val="22"/>
                <w:szCs w:val="22"/>
                <w:lang w:val="es-ES_tradnl"/>
              </w:rPr>
              <w:t xml:space="preserve"> </w:t>
            </w:r>
          </w:p>
          <w:p w14:paraId="6B611F87" w14:textId="77777777" w:rsidR="00E8235C" w:rsidRPr="00B4018A" w:rsidRDefault="00E8235C" w:rsidP="00F00ED8">
            <w:pPr>
              <w:spacing w:before="240"/>
              <w:jc w:val="both"/>
              <w:rPr>
                <w:rFonts w:ascii="Century Gothic" w:eastAsia="Calibri" w:hAnsi="Century Gothic" w:cs="Arial"/>
                <w:iCs/>
                <w:sz w:val="22"/>
                <w:szCs w:val="22"/>
                <w:lang w:val="es-ES_tradnl"/>
              </w:rPr>
            </w:pPr>
            <w:r w:rsidRPr="00B4018A">
              <w:rPr>
                <w:rFonts w:ascii="Century Gothic" w:eastAsia="Calibri" w:hAnsi="Century Gothic" w:cs="Arial"/>
                <w:iCs/>
                <w:sz w:val="22"/>
                <w:szCs w:val="22"/>
                <w:lang w:val="es-ES_tradnl"/>
              </w:rPr>
              <w:t>En estos términos se presenta la justificación para contratar por la modalidad de contratación directa por la causal prevista en el literal c) del numeral 4 del artículo 2 de la ley 1150 de 2007 y artículo 2.2.1.2.1.4.4 del Decreto 1082 de 2015.</w:t>
            </w:r>
          </w:p>
          <w:p w14:paraId="0803733C" w14:textId="77777777" w:rsidR="00EE2E1A" w:rsidRDefault="00EE2E1A" w:rsidP="00A84C6C">
            <w:pPr>
              <w:spacing w:before="160"/>
              <w:jc w:val="both"/>
              <w:rPr>
                <w:rFonts w:ascii="Century Gothic" w:eastAsia="Calibri" w:hAnsi="Century Gothic" w:cs="Arial"/>
                <w:iCs/>
                <w:sz w:val="22"/>
                <w:szCs w:val="22"/>
                <w:lang w:val="es-ES_tradnl"/>
              </w:rPr>
            </w:pPr>
          </w:p>
          <w:p w14:paraId="07687B93" w14:textId="77777777" w:rsidR="005979CF" w:rsidRPr="00B4018A" w:rsidRDefault="00E8235C" w:rsidP="00A84C6C">
            <w:pPr>
              <w:spacing w:before="160"/>
              <w:jc w:val="both"/>
              <w:rPr>
                <w:rFonts w:ascii="Century Gothic" w:eastAsia="Calibri" w:hAnsi="Century Gothic" w:cs="Arial"/>
                <w:iCs/>
                <w:color w:val="808080"/>
                <w:sz w:val="22"/>
                <w:szCs w:val="22"/>
                <w:lang w:val="es-ES_tradnl"/>
              </w:rPr>
            </w:pPr>
            <w:r w:rsidRPr="00B4018A">
              <w:rPr>
                <w:rFonts w:ascii="Century Gothic" w:eastAsia="Calibri" w:hAnsi="Century Gothic" w:cs="Arial"/>
                <w:iCs/>
                <w:sz w:val="22"/>
                <w:szCs w:val="22"/>
                <w:lang w:val="es-ES_tradnl"/>
              </w:rPr>
              <w:lastRenderedPageBreak/>
              <w:t xml:space="preserve">Dada en Bogotá D.C., a los </w:t>
            </w:r>
            <w:r w:rsidR="006D5B84" w:rsidRPr="00B4018A">
              <w:rPr>
                <w:rFonts w:ascii="Century Gothic" w:eastAsia="Calibri" w:hAnsi="Century Gothic" w:cs="Arial"/>
                <w:iCs/>
                <w:color w:val="808080"/>
                <w:sz w:val="22"/>
                <w:szCs w:val="22"/>
                <w:lang w:val="es-ES_tradnl"/>
              </w:rPr>
              <w:t>(indicar día, mes y año)</w:t>
            </w:r>
          </w:p>
          <w:p w14:paraId="4E596169" w14:textId="77777777" w:rsidR="00933276" w:rsidRPr="00B4018A" w:rsidRDefault="00933276" w:rsidP="00A84C6C">
            <w:pPr>
              <w:spacing w:before="160"/>
              <w:jc w:val="both"/>
              <w:rPr>
                <w:rFonts w:ascii="Century Gothic" w:eastAsia="Calibri" w:hAnsi="Century Gothic" w:cs="Arial"/>
                <w:iCs/>
                <w:color w:val="808080"/>
                <w:sz w:val="22"/>
                <w:szCs w:val="22"/>
                <w:lang w:val="es-ES_tradnl"/>
              </w:rPr>
            </w:pPr>
          </w:p>
          <w:p w14:paraId="55FADD06" w14:textId="77777777" w:rsidR="00E8235C" w:rsidRPr="00B4018A" w:rsidRDefault="00E8235C" w:rsidP="00A84C6C">
            <w:pPr>
              <w:spacing w:before="160"/>
              <w:jc w:val="both"/>
              <w:rPr>
                <w:rFonts w:ascii="Century Gothic" w:eastAsia="Calibri" w:hAnsi="Century Gothic" w:cs="Arial"/>
                <w:iCs/>
                <w:sz w:val="22"/>
                <w:szCs w:val="22"/>
                <w:lang w:val="es-ES_tradnl"/>
              </w:rPr>
            </w:pPr>
            <w:r w:rsidRPr="00B4018A">
              <w:rPr>
                <w:rFonts w:ascii="Century Gothic" w:eastAsia="Calibri" w:hAnsi="Century Gothic" w:cs="Arial"/>
                <w:iCs/>
                <w:sz w:val="22"/>
                <w:szCs w:val="22"/>
                <w:lang w:val="es-ES_tradnl"/>
              </w:rPr>
              <w:t>____________________________</w:t>
            </w:r>
          </w:p>
          <w:p w14:paraId="13FE0DE4" w14:textId="77777777" w:rsidR="00E8235C" w:rsidRPr="00B4018A" w:rsidRDefault="00E8235C" w:rsidP="00A84C6C">
            <w:pPr>
              <w:spacing w:before="160"/>
              <w:jc w:val="both"/>
              <w:rPr>
                <w:rFonts w:ascii="Century Gothic" w:eastAsia="Calibri" w:hAnsi="Century Gothic" w:cs="Arial"/>
                <w:iCs/>
                <w:color w:val="000000"/>
                <w:sz w:val="22"/>
                <w:szCs w:val="22"/>
                <w:lang w:val="es-ES_tradnl"/>
              </w:rPr>
            </w:pPr>
            <w:r w:rsidRPr="00B4018A">
              <w:rPr>
                <w:rFonts w:ascii="Century Gothic" w:eastAsia="Calibri" w:hAnsi="Century Gothic" w:cs="Arial"/>
                <w:iCs/>
                <w:color w:val="000000"/>
                <w:sz w:val="22"/>
                <w:szCs w:val="22"/>
                <w:lang w:val="es-ES_tradnl"/>
              </w:rPr>
              <w:t>Firma</w:t>
            </w:r>
          </w:p>
          <w:p w14:paraId="1467AE16" w14:textId="77777777" w:rsidR="006D5B84" w:rsidRPr="00B4018A" w:rsidRDefault="006D5B84" w:rsidP="00A84C6C">
            <w:pPr>
              <w:spacing w:before="160"/>
              <w:jc w:val="both"/>
              <w:rPr>
                <w:rFonts w:ascii="Century Gothic" w:eastAsia="Calibri" w:hAnsi="Century Gothic" w:cs="Arial"/>
                <w:iCs/>
                <w:color w:val="000000"/>
                <w:sz w:val="22"/>
                <w:szCs w:val="22"/>
                <w:lang w:val="es-ES_tradnl"/>
              </w:rPr>
            </w:pPr>
          </w:p>
          <w:p w14:paraId="688E35B1" w14:textId="77777777" w:rsidR="00E8235C" w:rsidRPr="00B4018A" w:rsidRDefault="00E8235C" w:rsidP="00A84C6C">
            <w:pPr>
              <w:spacing w:before="160"/>
              <w:jc w:val="both"/>
              <w:rPr>
                <w:rFonts w:ascii="Century Gothic" w:eastAsia="Calibri" w:hAnsi="Century Gothic" w:cs="Arial"/>
                <w:iCs/>
                <w:color w:val="000000"/>
                <w:sz w:val="22"/>
                <w:szCs w:val="22"/>
                <w:lang w:val="es-ES_tradnl"/>
              </w:rPr>
            </w:pPr>
            <w:r w:rsidRPr="00B4018A">
              <w:rPr>
                <w:rFonts w:ascii="Century Gothic" w:eastAsia="Calibri" w:hAnsi="Century Gothic" w:cs="Arial"/>
                <w:iCs/>
                <w:color w:val="000000"/>
                <w:sz w:val="22"/>
                <w:szCs w:val="22"/>
                <w:lang w:val="es-ES_tradnl"/>
              </w:rPr>
              <w:t>____________________________</w:t>
            </w:r>
          </w:p>
          <w:p w14:paraId="32AEADE1" w14:textId="77777777" w:rsidR="00E8235C" w:rsidRPr="00B4018A" w:rsidRDefault="00E8235C" w:rsidP="00A84C6C">
            <w:pPr>
              <w:spacing w:before="160"/>
              <w:jc w:val="both"/>
              <w:rPr>
                <w:rFonts w:ascii="Century Gothic" w:eastAsia="Calibri" w:hAnsi="Century Gothic" w:cs="Arial"/>
                <w:iCs/>
                <w:color w:val="000000"/>
                <w:sz w:val="22"/>
                <w:szCs w:val="22"/>
                <w:lang w:val="es-ES_tradnl"/>
              </w:rPr>
            </w:pPr>
            <w:r w:rsidRPr="00B4018A">
              <w:rPr>
                <w:rFonts w:ascii="Century Gothic" w:eastAsia="Calibri" w:hAnsi="Century Gothic" w:cs="Arial"/>
                <w:iCs/>
                <w:color w:val="000000"/>
                <w:sz w:val="22"/>
                <w:szCs w:val="22"/>
                <w:lang w:val="es-ES_tradnl"/>
              </w:rPr>
              <w:t>Nombre y apellido</w:t>
            </w:r>
          </w:p>
          <w:p w14:paraId="72515DC3" w14:textId="77777777" w:rsidR="00E8235C" w:rsidRPr="00B4018A" w:rsidRDefault="00E8235C" w:rsidP="00A84C6C">
            <w:pPr>
              <w:spacing w:before="160"/>
              <w:jc w:val="both"/>
              <w:rPr>
                <w:rFonts w:ascii="Century Gothic" w:eastAsia="Calibri" w:hAnsi="Century Gothic" w:cs="Arial"/>
                <w:iCs/>
                <w:sz w:val="22"/>
                <w:szCs w:val="22"/>
                <w:lang w:val="es-ES_tradnl"/>
              </w:rPr>
            </w:pPr>
            <w:r w:rsidRPr="00B4018A">
              <w:rPr>
                <w:rFonts w:ascii="Century Gothic" w:eastAsia="Calibri" w:hAnsi="Century Gothic" w:cs="Arial"/>
                <w:iCs/>
                <w:sz w:val="22"/>
                <w:szCs w:val="22"/>
                <w:lang w:val="es-ES_tradnl"/>
              </w:rPr>
              <w:t xml:space="preserve">Director/a General IGAC  </w:t>
            </w:r>
          </w:p>
          <w:p w14:paraId="3686F78E" w14:textId="77777777" w:rsidR="00E8235C" w:rsidRPr="00B4018A" w:rsidRDefault="00E8235C" w:rsidP="00A84C6C">
            <w:pPr>
              <w:spacing w:before="160"/>
              <w:rPr>
                <w:rFonts w:ascii="Century Gothic" w:hAnsi="Century Gothic"/>
                <w:color w:val="000000"/>
                <w:sz w:val="22"/>
                <w:szCs w:val="22"/>
                <w:lang w:eastAsia="es-CO"/>
              </w:rPr>
            </w:pPr>
          </w:p>
          <w:p w14:paraId="72D3C3D9" w14:textId="77777777" w:rsidR="00E8235C" w:rsidRPr="00B4018A" w:rsidRDefault="00E8235C" w:rsidP="00A84C6C">
            <w:pPr>
              <w:spacing w:before="160"/>
              <w:rPr>
                <w:rFonts w:ascii="Century Gothic" w:hAnsi="Century Gothic"/>
                <w:color w:val="000000"/>
                <w:sz w:val="22"/>
                <w:szCs w:val="22"/>
                <w:lang w:eastAsia="es-CO"/>
              </w:rPr>
            </w:pPr>
          </w:p>
          <w:p w14:paraId="410D3DB0" w14:textId="77777777" w:rsidR="00E8235C" w:rsidRPr="00B4018A" w:rsidRDefault="00E8235C" w:rsidP="00A84C6C">
            <w:pPr>
              <w:spacing w:before="160"/>
              <w:rPr>
                <w:rFonts w:ascii="Century Gothic" w:hAnsi="Century Gothic"/>
                <w:color w:val="000000"/>
                <w:sz w:val="18"/>
                <w:szCs w:val="18"/>
                <w:lang w:eastAsia="es-CO"/>
              </w:rPr>
            </w:pPr>
            <w:r w:rsidRPr="00B4018A">
              <w:rPr>
                <w:rFonts w:ascii="Century Gothic" w:hAnsi="Century Gothic"/>
                <w:color w:val="000000"/>
                <w:sz w:val="18"/>
                <w:szCs w:val="18"/>
                <w:lang w:eastAsia="es-CO"/>
              </w:rPr>
              <w:t>Proyectó: (</w:t>
            </w:r>
            <w:r w:rsidR="003B4388">
              <w:rPr>
                <w:rFonts w:ascii="Century Gothic" w:hAnsi="Century Gothic"/>
                <w:color w:val="000000"/>
                <w:sz w:val="18"/>
                <w:szCs w:val="18"/>
                <w:lang w:eastAsia="es-CO"/>
              </w:rPr>
              <w:t xml:space="preserve">Firma, </w:t>
            </w:r>
            <w:r w:rsidR="003B4388" w:rsidRPr="00B4018A">
              <w:rPr>
                <w:rFonts w:ascii="Century Gothic" w:hAnsi="Century Gothic"/>
                <w:color w:val="000000"/>
                <w:sz w:val="18"/>
                <w:szCs w:val="18"/>
                <w:lang w:eastAsia="es-CO"/>
              </w:rPr>
              <w:t>Nombres</w:t>
            </w:r>
            <w:r w:rsidRPr="00B4018A">
              <w:rPr>
                <w:rFonts w:ascii="Century Gothic" w:hAnsi="Century Gothic"/>
                <w:color w:val="000000"/>
                <w:sz w:val="18"/>
                <w:szCs w:val="18"/>
                <w:lang w:eastAsia="es-CO"/>
              </w:rPr>
              <w:t xml:space="preserve"> y apellidos de quien elabora)</w:t>
            </w:r>
          </w:p>
          <w:p w14:paraId="34046B78" w14:textId="77777777" w:rsidR="00074D8F" w:rsidRPr="00B4018A" w:rsidRDefault="00E8235C" w:rsidP="00A84C6C">
            <w:pPr>
              <w:spacing w:before="160"/>
              <w:rPr>
                <w:rFonts w:ascii="Century Gothic" w:eastAsia="Calibri" w:hAnsi="Century Gothic" w:cs="Arial"/>
                <w:iCs/>
                <w:sz w:val="22"/>
                <w:szCs w:val="22"/>
                <w:lang w:val="es-ES_tradnl"/>
              </w:rPr>
            </w:pPr>
            <w:r w:rsidRPr="00B4018A">
              <w:rPr>
                <w:rFonts w:ascii="Century Gothic" w:hAnsi="Century Gothic"/>
                <w:color w:val="000000"/>
                <w:sz w:val="18"/>
                <w:szCs w:val="18"/>
                <w:lang w:eastAsia="es-CO"/>
              </w:rPr>
              <w:t>Revisó: (Firma y Nombres y apellidos de quien revisó – Jefe Oficina Asesora Jurídica</w:t>
            </w:r>
          </w:p>
        </w:tc>
      </w:tr>
    </w:tbl>
    <w:p w14:paraId="7794016F" w14:textId="77777777" w:rsidR="00E50199" w:rsidRPr="005979CF" w:rsidRDefault="00E50199" w:rsidP="00F56FA1">
      <w:pPr>
        <w:pStyle w:val="Sinespaciado"/>
        <w:rPr>
          <w:rFonts w:ascii="Arial" w:hAnsi="Arial" w:cs="Arial"/>
          <w:sz w:val="18"/>
          <w:szCs w:val="18"/>
        </w:rPr>
      </w:pPr>
    </w:p>
    <w:sectPr w:rsidR="00E50199" w:rsidRPr="005979CF" w:rsidSect="003B4388">
      <w:headerReference w:type="even" r:id="rId10"/>
      <w:headerReference w:type="default" r:id="rId11"/>
      <w:footerReference w:type="even" r:id="rId12"/>
      <w:footerReference w:type="default" r:id="rId13"/>
      <w:headerReference w:type="first" r:id="rId14"/>
      <w:footerReference w:type="first" r:id="rId15"/>
      <w:pgSz w:w="12242" w:h="15842" w:code="1"/>
      <w:pgMar w:top="1707" w:right="1531" w:bottom="1134" w:left="1985" w:header="454" w:footer="6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7DDE8" w14:textId="77777777" w:rsidR="00E85F40" w:rsidRDefault="00E85F40">
      <w:r>
        <w:separator/>
      </w:r>
    </w:p>
  </w:endnote>
  <w:endnote w:type="continuationSeparator" w:id="0">
    <w:p w14:paraId="7F85CBB0" w14:textId="77777777" w:rsidR="00E85F40" w:rsidRDefault="00E8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Lt BT">
    <w:altName w:val="Times New Roman"/>
    <w:charset w:val="00"/>
    <w:family w:val="roman"/>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4B9D5" w14:textId="77777777" w:rsidR="003B4388" w:rsidRDefault="003B438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318" w:type="dxa"/>
      <w:tblLook w:val="04A0" w:firstRow="1" w:lastRow="0" w:firstColumn="1" w:lastColumn="0" w:noHBand="0" w:noVBand="1"/>
    </w:tblPr>
    <w:tblGrid>
      <w:gridCol w:w="3273"/>
      <w:gridCol w:w="2955"/>
      <w:gridCol w:w="3270"/>
    </w:tblGrid>
    <w:tr w:rsidR="00A84C6C" w:rsidRPr="003B4388" w14:paraId="2E417D2C" w14:textId="77777777" w:rsidTr="00B20F02">
      <w:tc>
        <w:tcPr>
          <w:tcW w:w="3273" w:type="dxa"/>
          <w:shd w:val="clear" w:color="auto" w:fill="auto"/>
        </w:tcPr>
        <w:p w14:paraId="20DC4B70" w14:textId="77777777" w:rsidR="00A84C6C" w:rsidRPr="003B4388" w:rsidRDefault="00EE2E1A" w:rsidP="005606C2">
          <w:pPr>
            <w:rPr>
              <w:rFonts w:ascii="Century Gothic" w:hAnsi="Century Gothic" w:cs="Arial"/>
              <w:bCs/>
              <w:sz w:val="16"/>
              <w:szCs w:val="18"/>
            </w:rPr>
          </w:pPr>
          <w:r w:rsidRPr="003B4388">
            <w:rPr>
              <w:rFonts w:ascii="Century Gothic" w:hAnsi="Century Gothic" w:cs="Arial"/>
              <w:bCs/>
              <w:sz w:val="16"/>
              <w:szCs w:val="18"/>
            </w:rPr>
            <w:t>GESTIÓN JURIDICA</w:t>
          </w:r>
        </w:p>
      </w:tc>
      <w:tc>
        <w:tcPr>
          <w:tcW w:w="2955" w:type="dxa"/>
          <w:shd w:val="clear" w:color="auto" w:fill="auto"/>
        </w:tcPr>
        <w:p w14:paraId="3E46C4AE" w14:textId="77777777" w:rsidR="00A84C6C" w:rsidRPr="003B4388" w:rsidRDefault="00A84C6C" w:rsidP="00B20F02">
          <w:pPr>
            <w:jc w:val="center"/>
            <w:rPr>
              <w:rFonts w:ascii="Century Gothic" w:hAnsi="Century Gothic" w:cs="Arial"/>
              <w:bCs/>
              <w:sz w:val="16"/>
              <w:szCs w:val="18"/>
            </w:rPr>
          </w:pPr>
          <w:r w:rsidRPr="003B4388">
            <w:rPr>
              <w:rFonts w:ascii="Century Gothic" w:hAnsi="Century Gothic" w:cs="Arial"/>
              <w:bCs/>
              <w:sz w:val="16"/>
              <w:szCs w:val="18"/>
            </w:rPr>
            <w:t xml:space="preserve">Página </w:t>
          </w:r>
          <w:r w:rsidRPr="003B4388">
            <w:rPr>
              <w:rFonts w:ascii="Century Gothic" w:hAnsi="Century Gothic" w:cs="Arial"/>
              <w:bCs/>
              <w:sz w:val="16"/>
              <w:szCs w:val="18"/>
            </w:rPr>
            <w:fldChar w:fldCharType="begin"/>
          </w:r>
          <w:r w:rsidRPr="003B4388">
            <w:rPr>
              <w:rFonts w:ascii="Century Gothic" w:hAnsi="Century Gothic" w:cs="Arial"/>
              <w:bCs/>
              <w:sz w:val="16"/>
              <w:szCs w:val="18"/>
            </w:rPr>
            <w:instrText>PAGE</w:instrText>
          </w:r>
          <w:r w:rsidRPr="003B4388">
            <w:rPr>
              <w:rFonts w:ascii="Century Gothic" w:hAnsi="Century Gothic" w:cs="Arial"/>
              <w:bCs/>
              <w:sz w:val="16"/>
              <w:szCs w:val="18"/>
            </w:rPr>
            <w:fldChar w:fldCharType="separate"/>
          </w:r>
          <w:r w:rsidR="003B4388">
            <w:rPr>
              <w:rFonts w:ascii="Century Gothic" w:hAnsi="Century Gothic" w:cs="Arial"/>
              <w:bCs/>
              <w:noProof/>
              <w:sz w:val="16"/>
              <w:szCs w:val="18"/>
            </w:rPr>
            <w:t>1</w:t>
          </w:r>
          <w:r w:rsidRPr="003B4388">
            <w:rPr>
              <w:rFonts w:ascii="Century Gothic" w:hAnsi="Century Gothic" w:cs="Arial"/>
              <w:bCs/>
              <w:sz w:val="16"/>
              <w:szCs w:val="18"/>
            </w:rPr>
            <w:fldChar w:fldCharType="end"/>
          </w:r>
          <w:r w:rsidRPr="003B4388">
            <w:rPr>
              <w:rFonts w:ascii="Century Gothic" w:hAnsi="Century Gothic" w:cs="Arial"/>
              <w:bCs/>
              <w:sz w:val="16"/>
              <w:szCs w:val="18"/>
            </w:rPr>
            <w:t xml:space="preserve"> de </w:t>
          </w:r>
          <w:r w:rsidRPr="003B4388">
            <w:rPr>
              <w:rFonts w:ascii="Century Gothic" w:hAnsi="Century Gothic" w:cs="Arial"/>
              <w:bCs/>
              <w:sz w:val="16"/>
              <w:szCs w:val="18"/>
            </w:rPr>
            <w:fldChar w:fldCharType="begin"/>
          </w:r>
          <w:r w:rsidRPr="003B4388">
            <w:rPr>
              <w:rFonts w:ascii="Century Gothic" w:hAnsi="Century Gothic" w:cs="Arial"/>
              <w:bCs/>
              <w:sz w:val="16"/>
              <w:szCs w:val="18"/>
            </w:rPr>
            <w:instrText>NUMPAGES</w:instrText>
          </w:r>
          <w:r w:rsidRPr="003B4388">
            <w:rPr>
              <w:rFonts w:ascii="Century Gothic" w:hAnsi="Century Gothic" w:cs="Arial"/>
              <w:bCs/>
              <w:sz w:val="16"/>
              <w:szCs w:val="18"/>
            </w:rPr>
            <w:fldChar w:fldCharType="separate"/>
          </w:r>
          <w:r w:rsidR="003B4388">
            <w:rPr>
              <w:rFonts w:ascii="Century Gothic" w:hAnsi="Century Gothic" w:cs="Arial"/>
              <w:bCs/>
              <w:noProof/>
              <w:sz w:val="16"/>
              <w:szCs w:val="18"/>
            </w:rPr>
            <w:t>3</w:t>
          </w:r>
          <w:r w:rsidRPr="003B4388">
            <w:rPr>
              <w:rFonts w:ascii="Century Gothic" w:hAnsi="Century Gothic" w:cs="Arial"/>
              <w:bCs/>
              <w:sz w:val="16"/>
              <w:szCs w:val="18"/>
            </w:rPr>
            <w:fldChar w:fldCharType="end"/>
          </w:r>
        </w:p>
        <w:p w14:paraId="3BF41B81" w14:textId="77777777" w:rsidR="00A84C6C" w:rsidRPr="003B4388" w:rsidRDefault="00A84C6C" w:rsidP="005606C2">
          <w:pPr>
            <w:rPr>
              <w:rFonts w:ascii="Century Gothic" w:hAnsi="Century Gothic" w:cs="Arial"/>
              <w:bCs/>
              <w:sz w:val="16"/>
              <w:szCs w:val="18"/>
            </w:rPr>
          </w:pPr>
        </w:p>
      </w:tc>
      <w:tc>
        <w:tcPr>
          <w:tcW w:w="3270" w:type="dxa"/>
          <w:shd w:val="clear" w:color="auto" w:fill="auto"/>
        </w:tcPr>
        <w:p w14:paraId="1ED00AF8" w14:textId="77777777" w:rsidR="00A84C6C" w:rsidRPr="003B4388" w:rsidRDefault="00EE2E1A" w:rsidP="00B20F02">
          <w:pPr>
            <w:jc w:val="right"/>
            <w:rPr>
              <w:rFonts w:ascii="Century Gothic" w:hAnsi="Century Gothic" w:cs="Arial"/>
              <w:bCs/>
              <w:sz w:val="16"/>
              <w:szCs w:val="18"/>
            </w:rPr>
          </w:pPr>
          <w:r w:rsidRPr="003B4388">
            <w:rPr>
              <w:rFonts w:ascii="Century Gothic" w:hAnsi="Century Gothic" w:cs="Arial"/>
              <w:color w:val="000000"/>
              <w:sz w:val="16"/>
              <w:szCs w:val="18"/>
              <w:bdr w:val="none" w:sz="0" w:space="0" w:color="auto" w:frame="1"/>
            </w:rPr>
            <w:t>FO-NOR-PC02-03 </w:t>
          </w:r>
        </w:p>
      </w:tc>
    </w:tr>
  </w:tbl>
  <w:p w14:paraId="216BD9DA" w14:textId="77777777" w:rsidR="005606C2" w:rsidRDefault="005606C2" w:rsidP="005606C2">
    <w:pPr>
      <w:rPr>
        <w:rFonts w:cs="Arial"/>
        <w:bCs/>
        <w:sz w:val="16"/>
        <w:szCs w:val="16"/>
      </w:rPr>
    </w:pPr>
  </w:p>
  <w:p w14:paraId="41914401" w14:textId="77777777" w:rsidR="005606C2" w:rsidRDefault="005606C2" w:rsidP="005606C2">
    <w:pPr>
      <w:jc w:val="center"/>
      <w:rPr>
        <w:rFonts w:cs="Arial"/>
        <w:bCs/>
        <w:sz w:val="16"/>
        <w:szCs w:val="16"/>
      </w:rPr>
    </w:pPr>
  </w:p>
  <w:p w14:paraId="7CEAC2F6" w14:textId="77777777" w:rsidR="005606C2" w:rsidRPr="0033197E" w:rsidRDefault="005606C2" w:rsidP="005606C2">
    <w:pPr>
      <w:jc w:val="center"/>
      <w:rPr>
        <w:rFonts w:cs="Arial"/>
        <w:bCs/>
        <w:sz w:val="16"/>
        <w:szCs w:val="16"/>
      </w:rPr>
    </w:pPr>
  </w:p>
  <w:p w14:paraId="55464716" w14:textId="77777777" w:rsidR="0007180C" w:rsidRPr="005606C2" w:rsidRDefault="005606C2" w:rsidP="005606C2">
    <w:pPr>
      <w:pStyle w:val="Piedepgina"/>
      <w:rPr>
        <w:rFonts w:cs="Arial"/>
        <w:bCs/>
        <w:sz w:val="16"/>
        <w:szCs w:val="16"/>
      </w:rPr>
    </w:pPr>
    <w:r w:rsidRPr="00C72DA8">
      <w:rPr>
        <w:rFonts w:cs="Arial"/>
        <w:bC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8F75" w14:textId="7D4EEC98" w:rsidR="002A4AA1" w:rsidRDefault="00A97FD5">
    <w:pPr>
      <w:pStyle w:val="Piedepgina"/>
    </w:pPr>
    <w:r>
      <w:rPr>
        <w:noProof/>
      </w:rPr>
      <w:drawing>
        <wp:anchor distT="0" distB="0" distL="114300" distR="114300" simplePos="0" relativeHeight="251658240" behindDoc="0" locked="0" layoutInCell="1" allowOverlap="1" wp14:anchorId="5D615439" wp14:editId="620BE4A1">
          <wp:simplePos x="0" y="0"/>
          <wp:positionH relativeFrom="column">
            <wp:posOffset>4343400</wp:posOffset>
          </wp:positionH>
          <wp:positionV relativeFrom="paragraph">
            <wp:posOffset>108585</wp:posOffset>
          </wp:positionV>
          <wp:extent cx="1257300" cy="223520"/>
          <wp:effectExtent l="0" t="0" r="0" b="0"/>
          <wp:wrapNone/>
          <wp:docPr id="3" name="Imagen 13" descr="LOGO BTA POSI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LOGO BTA POSITI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223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7216" behindDoc="0" locked="0" layoutInCell="1" allowOverlap="1" wp14:anchorId="79E8E505" wp14:editId="6046A72A">
              <wp:simplePos x="0" y="0"/>
              <wp:positionH relativeFrom="column">
                <wp:posOffset>38100</wp:posOffset>
              </wp:positionH>
              <wp:positionV relativeFrom="paragraph">
                <wp:posOffset>109855</wp:posOffset>
              </wp:positionV>
              <wp:extent cx="4514850" cy="46672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6FA9B" w14:textId="77777777" w:rsidR="002A4AA1" w:rsidRDefault="002A4AA1" w:rsidP="007F2CAB">
                          <w:pPr>
                            <w:pStyle w:val="Piedepgina"/>
                            <w:rPr>
                              <w:sz w:val="16"/>
                            </w:rPr>
                          </w:pPr>
                        </w:p>
                        <w:p w14:paraId="7EE90E02" w14:textId="77777777" w:rsidR="002A4AA1" w:rsidRDefault="002A4AA1" w:rsidP="007F2CAB">
                          <w:pPr>
                            <w:pStyle w:val="Piedepgina"/>
                            <w:rPr>
                              <w:sz w:val="16"/>
                            </w:rPr>
                          </w:pPr>
                          <w:r>
                            <w:rPr>
                              <w:sz w:val="16"/>
                            </w:rPr>
                            <w:t>Calle 19 Nº 3-16 Piso 3     Tel. 2822042    Telefax</w:t>
                          </w:r>
                          <w:r>
                            <w:rPr>
                              <w:b/>
                              <w:sz w:val="16"/>
                            </w:rPr>
                            <w:t xml:space="preserve"> </w:t>
                          </w:r>
                          <w:r>
                            <w:rPr>
                              <w:sz w:val="16"/>
                            </w:rPr>
                            <w:t>2826354</w:t>
                          </w:r>
                        </w:p>
                        <w:p w14:paraId="4DCB4CC0" w14:textId="77777777" w:rsidR="002A4AA1" w:rsidRPr="00D95203" w:rsidRDefault="002A4AA1" w:rsidP="00D95203">
                          <w:pPr>
                            <w:pStyle w:val="Piedepgina"/>
                            <w:rPr>
                              <w:rFonts w:cs="Arial"/>
                              <w:sz w:val="16"/>
                              <w:szCs w:val="16"/>
                            </w:rPr>
                          </w:pPr>
                          <w:r>
                            <w:rPr>
                              <w:sz w:val="16"/>
                            </w:rPr>
                            <w:tab/>
                            <w:t>-</w:t>
                          </w:r>
                          <w:r w:rsidRPr="00D95203">
                            <w:rPr>
                              <w:rFonts w:ascii="Cambria" w:hAnsi="Cambria"/>
                              <w:sz w:val="28"/>
                              <w:szCs w:val="28"/>
                            </w:rPr>
                            <w:t xml:space="preserve"> </w:t>
                          </w:r>
                          <w:r w:rsidRPr="00D95203">
                            <w:rPr>
                              <w:rFonts w:cs="Arial"/>
                              <w:sz w:val="16"/>
                              <w:szCs w:val="16"/>
                            </w:rPr>
                            <w:t xml:space="preserve">pág. </w:t>
                          </w:r>
                          <w:r w:rsidRPr="00D95203">
                            <w:rPr>
                              <w:rFonts w:cs="Arial"/>
                              <w:sz w:val="16"/>
                              <w:szCs w:val="16"/>
                            </w:rPr>
                            <w:fldChar w:fldCharType="begin"/>
                          </w:r>
                          <w:r w:rsidRPr="00D95203">
                            <w:rPr>
                              <w:rFonts w:cs="Arial"/>
                              <w:sz w:val="16"/>
                              <w:szCs w:val="16"/>
                            </w:rPr>
                            <w:instrText xml:space="preserve"> PAGE    \* MERGEFORMAT </w:instrText>
                          </w:r>
                          <w:r w:rsidRPr="00D95203">
                            <w:rPr>
                              <w:rFonts w:cs="Arial"/>
                              <w:sz w:val="16"/>
                              <w:szCs w:val="16"/>
                            </w:rPr>
                            <w:fldChar w:fldCharType="separate"/>
                          </w:r>
                          <w:r>
                            <w:rPr>
                              <w:rFonts w:cs="Arial"/>
                              <w:noProof/>
                              <w:sz w:val="16"/>
                              <w:szCs w:val="16"/>
                            </w:rPr>
                            <w:t>1</w:t>
                          </w:r>
                          <w:r w:rsidRPr="00D95203">
                            <w:rPr>
                              <w:rFonts w:cs="Arial"/>
                              <w:sz w:val="16"/>
                              <w:szCs w:val="16"/>
                            </w:rPr>
                            <w:fldChar w:fldCharType="end"/>
                          </w:r>
                        </w:p>
                        <w:p w14:paraId="0B4C3C7E" w14:textId="77777777" w:rsidR="002A4AA1" w:rsidRDefault="002A4AA1" w:rsidP="007F2CAB">
                          <w:pPr>
                            <w:pStyle w:val="Piedepgina"/>
                            <w:rPr>
                              <w:sz w:val="16"/>
                            </w:rPr>
                          </w:pP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8E505" id="_x0000_t202" coordsize="21600,21600" o:spt="202" path="m,l,21600r21600,l21600,xe">
              <v:stroke joinstyle="miter"/>
              <v:path gradientshapeok="t" o:connecttype="rect"/>
            </v:shapetype>
            <v:shape id="Text Box 1" o:spid="_x0000_s1026" type="#_x0000_t202" style="position:absolute;margin-left:3pt;margin-top:8.65pt;width:355.5pt;height: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" filled="f" stroked="f">
              <v:textbox>
                <w:txbxContent>
                  <w:p w14:paraId="76A6FA9B" w14:textId="77777777" w:rsidR="002A4AA1" w:rsidRDefault="002A4AA1" w:rsidP="007F2CAB">
                    <w:pPr>
                      <w:pStyle w:val="Piedepgina"/>
                      <w:rPr>
                        <w:sz w:val="16"/>
                      </w:rPr>
                    </w:pPr>
                  </w:p>
                  <w:p w14:paraId="7EE90E02" w14:textId="77777777" w:rsidR="002A4AA1" w:rsidRDefault="002A4AA1" w:rsidP="007F2CAB">
                    <w:pPr>
                      <w:pStyle w:val="Piedepgina"/>
                      <w:rPr>
                        <w:sz w:val="16"/>
                      </w:rPr>
                    </w:pPr>
                    <w:r>
                      <w:rPr>
                        <w:sz w:val="16"/>
                      </w:rPr>
                      <w:t>Calle 19 Nº 3-16 Piso 3     Tel. 2822042    Telefax</w:t>
                    </w:r>
                    <w:r>
                      <w:rPr>
                        <w:b/>
                        <w:sz w:val="16"/>
                      </w:rPr>
                      <w:t xml:space="preserve"> </w:t>
                    </w:r>
                    <w:r>
                      <w:rPr>
                        <w:sz w:val="16"/>
                      </w:rPr>
                      <w:t>2826354</w:t>
                    </w:r>
                  </w:p>
                  <w:p w14:paraId="4DCB4CC0" w14:textId="77777777" w:rsidR="002A4AA1" w:rsidRPr="00D95203" w:rsidRDefault="002A4AA1" w:rsidP="00D95203">
                    <w:pPr>
                      <w:pStyle w:val="Piedepgina"/>
                      <w:rPr>
                        <w:rFonts w:cs="Arial"/>
                        <w:sz w:val="16"/>
                        <w:szCs w:val="16"/>
                      </w:rPr>
                    </w:pPr>
                    <w:r>
                      <w:rPr>
                        <w:sz w:val="16"/>
                      </w:rPr>
                      <w:tab/>
                      <w:t>-</w:t>
                    </w:r>
                    <w:r w:rsidRPr="00D95203">
                      <w:rPr>
                        <w:rFonts w:ascii="Cambria" w:hAnsi="Cambria"/>
                        <w:sz w:val="28"/>
                        <w:szCs w:val="28"/>
                      </w:rPr>
                      <w:t xml:space="preserve"> </w:t>
                    </w:r>
                    <w:r w:rsidRPr="00D95203">
                      <w:rPr>
                        <w:rFonts w:cs="Arial"/>
                        <w:sz w:val="16"/>
                        <w:szCs w:val="16"/>
                      </w:rPr>
                      <w:t xml:space="preserve">pág. </w:t>
                    </w:r>
                    <w:r w:rsidRPr="00D95203">
                      <w:rPr>
                        <w:rFonts w:cs="Arial"/>
                        <w:sz w:val="16"/>
                        <w:szCs w:val="16"/>
                      </w:rPr>
                      <w:fldChar w:fldCharType="begin"/>
                    </w:r>
                    <w:r w:rsidRPr="00D95203">
                      <w:rPr>
                        <w:rFonts w:cs="Arial"/>
                        <w:sz w:val="16"/>
                        <w:szCs w:val="16"/>
                      </w:rPr>
                      <w:instrText xml:space="preserve"> PAGE    \* MERGEFORMAT </w:instrText>
                    </w:r>
                    <w:r w:rsidRPr="00D95203">
                      <w:rPr>
                        <w:rFonts w:cs="Arial"/>
                        <w:sz w:val="16"/>
                        <w:szCs w:val="16"/>
                      </w:rPr>
                      <w:fldChar w:fldCharType="separate"/>
                    </w:r>
                    <w:r>
                      <w:rPr>
                        <w:rFonts w:cs="Arial"/>
                        <w:noProof/>
                        <w:sz w:val="16"/>
                        <w:szCs w:val="16"/>
                      </w:rPr>
                      <w:t>1</w:t>
                    </w:r>
                    <w:r w:rsidRPr="00D95203">
                      <w:rPr>
                        <w:rFonts w:cs="Arial"/>
                        <w:sz w:val="16"/>
                        <w:szCs w:val="16"/>
                      </w:rPr>
                      <w:fldChar w:fldCharType="end"/>
                    </w:r>
                  </w:p>
                  <w:p w14:paraId="0B4C3C7E" w14:textId="77777777" w:rsidR="002A4AA1" w:rsidRDefault="002A4AA1" w:rsidP="007F2CAB">
                    <w:pPr>
                      <w:pStyle w:val="Piedepgina"/>
                      <w:rPr>
                        <w:sz w:val="16"/>
                      </w:rPr>
                    </w:pPr>
                    <w:r>
                      <w:rPr>
                        <w:sz w:val="16"/>
                      </w:rP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D6D7A" w14:textId="77777777" w:rsidR="00E85F40" w:rsidRDefault="00E85F40">
      <w:r>
        <w:separator/>
      </w:r>
    </w:p>
  </w:footnote>
  <w:footnote w:type="continuationSeparator" w:id="0">
    <w:p w14:paraId="189743E3" w14:textId="77777777" w:rsidR="00E85F40" w:rsidRDefault="00E85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47EB" w14:textId="77777777" w:rsidR="003B4388" w:rsidRDefault="003B438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FEAD" w14:textId="77777777" w:rsidR="00074D8F" w:rsidRDefault="00074D8F" w:rsidP="00074D8F">
    <w:pPr>
      <w:pStyle w:val="Encabezado"/>
      <w:tabs>
        <w:tab w:val="center" w:pos="4536"/>
        <w:tab w:val="right" w:pos="10206"/>
      </w:tabs>
    </w:pPr>
  </w:p>
  <w:tbl>
    <w:tblPr>
      <w:tblW w:w="96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1995"/>
      <w:gridCol w:w="5008"/>
      <w:gridCol w:w="853"/>
      <w:gridCol w:w="854"/>
      <w:gridCol w:w="962"/>
    </w:tblGrid>
    <w:tr w:rsidR="005979CF" w:rsidRPr="00EC1EC9" w14:paraId="1403D95D" w14:textId="77777777" w:rsidTr="005979CF">
      <w:trPr>
        <w:trHeight w:val="610"/>
        <w:jc w:val="center"/>
      </w:trPr>
      <w:tc>
        <w:tcPr>
          <w:tcW w:w="1995" w:type="dxa"/>
          <w:vMerge w:val="restart"/>
          <w:shd w:val="clear" w:color="auto" w:fill="auto"/>
          <w:vAlign w:val="center"/>
        </w:tcPr>
        <w:p w14:paraId="1332F443" w14:textId="77777777" w:rsidR="005979CF" w:rsidRPr="00EC1EC9" w:rsidRDefault="007C6690" w:rsidP="00074D8F">
          <w:pPr>
            <w:pStyle w:val="Subttulo"/>
            <w:spacing w:after="0"/>
            <w:ind w:left="-57" w:right="-57"/>
            <w:rPr>
              <w:rFonts w:ascii="Century Gothic" w:eastAsia="Calibri" w:hAnsi="Century Gothic" w:cs="Arial"/>
              <w:b/>
              <w:iCs w:val="0"/>
              <w:sz w:val="20"/>
              <w:szCs w:val="20"/>
            </w:rPr>
          </w:pPr>
          <w:r>
            <w:rPr>
              <w:noProof/>
            </w:rPr>
            <w:object w:dxaOrig="2610" w:dyaOrig="1425" w14:anchorId="6E300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52.5pt">
                <v:imagedata r:id="rId1" o:title=""/>
              </v:shape>
              <o:OLEObject Type="Embed" ProgID="PBrush" ShapeID="_x0000_i1025" DrawAspect="Content" ObjectID="_1693780944" r:id="rId2"/>
            </w:object>
          </w:r>
        </w:p>
      </w:tc>
      <w:tc>
        <w:tcPr>
          <w:tcW w:w="5008" w:type="dxa"/>
          <w:vMerge w:val="restart"/>
          <w:shd w:val="clear" w:color="auto" w:fill="auto"/>
          <w:vAlign w:val="center"/>
        </w:tcPr>
        <w:p w14:paraId="24D177C6" w14:textId="77777777" w:rsidR="00F648EB" w:rsidRPr="00F648EB" w:rsidRDefault="005979CF" w:rsidP="00F06E52">
          <w:pPr>
            <w:ind w:left="-57" w:right="-57"/>
            <w:jc w:val="center"/>
            <w:rPr>
              <w:rFonts w:ascii="Century Gothic" w:eastAsia="Calibri" w:hAnsi="Century Gothic" w:cs="Arial"/>
              <w:b/>
              <w:sz w:val="22"/>
              <w:szCs w:val="22"/>
            </w:rPr>
          </w:pPr>
          <w:r w:rsidRPr="00F648EB">
            <w:rPr>
              <w:rFonts w:ascii="Century Gothic" w:eastAsia="Calibri" w:hAnsi="Century Gothic" w:cs="Arial"/>
              <w:b/>
              <w:sz w:val="22"/>
              <w:szCs w:val="22"/>
            </w:rPr>
            <w:t>JUSTIFICACIÓN DE CONTRATACIÓN DIRECTA</w:t>
          </w:r>
        </w:p>
        <w:p w14:paraId="12ECB1B6" w14:textId="77777777" w:rsidR="005979CF" w:rsidRPr="00F648EB" w:rsidRDefault="00F648EB" w:rsidP="00F06E52">
          <w:pPr>
            <w:ind w:left="-57" w:right="-57"/>
            <w:jc w:val="center"/>
            <w:rPr>
              <w:rFonts w:ascii="Century Gothic" w:eastAsia="Calibri" w:hAnsi="Century Gothic" w:cs="Arial"/>
              <w:b/>
              <w:sz w:val="22"/>
              <w:szCs w:val="22"/>
            </w:rPr>
          </w:pPr>
          <w:r w:rsidRPr="00F648EB">
            <w:rPr>
              <w:rFonts w:ascii="Century Gothic" w:eastAsia="Calibri" w:hAnsi="Century Gothic"/>
              <w:b/>
              <w:sz w:val="22"/>
              <w:szCs w:val="22"/>
            </w:rPr>
            <w:t>CONVENIO INTERADMINISTRATIVO</w:t>
          </w:r>
          <w:r w:rsidR="005979CF" w:rsidRPr="00F648EB">
            <w:rPr>
              <w:rFonts w:ascii="Century Gothic" w:eastAsia="Calibri" w:hAnsi="Century Gothic" w:cs="Arial"/>
              <w:b/>
              <w:sz w:val="22"/>
              <w:szCs w:val="22"/>
            </w:rPr>
            <w:t xml:space="preserve">   </w:t>
          </w:r>
        </w:p>
      </w:tc>
      <w:tc>
        <w:tcPr>
          <w:tcW w:w="853" w:type="dxa"/>
          <w:shd w:val="clear" w:color="auto" w:fill="auto"/>
          <w:vAlign w:val="center"/>
        </w:tcPr>
        <w:p w14:paraId="1D6A513C" w14:textId="77777777" w:rsidR="005979CF" w:rsidRPr="00884D06" w:rsidRDefault="005979CF" w:rsidP="005979CF">
          <w:pPr>
            <w:ind w:left="-57" w:right="-57"/>
            <w:jc w:val="center"/>
            <w:rPr>
              <w:rFonts w:ascii="Century Gothic" w:eastAsia="Calibri" w:hAnsi="Century Gothic" w:cs="Arial"/>
              <w:color w:val="808080"/>
              <w:sz w:val="16"/>
              <w:szCs w:val="16"/>
            </w:rPr>
          </w:pPr>
          <w:r w:rsidRPr="00884D06">
            <w:rPr>
              <w:rFonts w:ascii="Century Gothic" w:eastAsia="Calibri" w:hAnsi="Century Gothic" w:cs="Arial"/>
              <w:color w:val="808080"/>
              <w:sz w:val="16"/>
              <w:szCs w:val="16"/>
            </w:rPr>
            <w:t>Día</w:t>
          </w:r>
        </w:p>
      </w:tc>
      <w:tc>
        <w:tcPr>
          <w:tcW w:w="854" w:type="dxa"/>
          <w:shd w:val="clear" w:color="auto" w:fill="auto"/>
          <w:vAlign w:val="center"/>
        </w:tcPr>
        <w:p w14:paraId="12BB3488" w14:textId="77777777" w:rsidR="005979CF" w:rsidRPr="00884D06" w:rsidRDefault="005979CF" w:rsidP="005979CF">
          <w:pPr>
            <w:ind w:right="-57"/>
            <w:jc w:val="center"/>
            <w:rPr>
              <w:rFonts w:ascii="Century Gothic" w:eastAsia="Calibri" w:hAnsi="Century Gothic" w:cs="Arial"/>
              <w:color w:val="808080"/>
              <w:sz w:val="16"/>
              <w:szCs w:val="16"/>
            </w:rPr>
          </w:pPr>
          <w:r w:rsidRPr="00884D06">
            <w:rPr>
              <w:rFonts w:ascii="Century Gothic" w:eastAsia="Calibri" w:hAnsi="Century Gothic" w:cs="Arial"/>
              <w:color w:val="808080"/>
              <w:sz w:val="16"/>
              <w:szCs w:val="16"/>
            </w:rPr>
            <w:t>Mes</w:t>
          </w:r>
        </w:p>
      </w:tc>
      <w:tc>
        <w:tcPr>
          <w:tcW w:w="962" w:type="dxa"/>
          <w:shd w:val="clear" w:color="auto" w:fill="auto"/>
          <w:vAlign w:val="center"/>
        </w:tcPr>
        <w:p w14:paraId="32DAEEB1" w14:textId="77777777" w:rsidR="005979CF" w:rsidRPr="00884D06" w:rsidRDefault="005979CF" w:rsidP="005979CF">
          <w:pPr>
            <w:ind w:left="-57" w:right="-57"/>
            <w:jc w:val="center"/>
            <w:rPr>
              <w:rFonts w:ascii="Century Gothic" w:eastAsia="Calibri" w:hAnsi="Century Gothic" w:cs="Arial"/>
              <w:color w:val="808080"/>
              <w:sz w:val="16"/>
              <w:szCs w:val="16"/>
            </w:rPr>
          </w:pPr>
          <w:r w:rsidRPr="00884D06">
            <w:rPr>
              <w:rFonts w:ascii="Century Gothic" w:eastAsia="Calibri" w:hAnsi="Century Gothic" w:cs="Arial"/>
              <w:color w:val="808080"/>
              <w:sz w:val="16"/>
              <w:szCs w:val="16"/>
            </w:rPr>
            <w:t>Año</w:t>
          </w:r>
        </w:p>
      </w:tc>
    </w:tr>
    <w:tr w:rsidR="005979CF" w:rsidRPr="00EC1EC9" w14:paraId="5622CAF4" w14:textId="77777777" w:rsidTr="005979CF">
      <w:tblPrEx>
        <w:tblCellMar>
          <w:left w:w="108" w:type="dxa"/>
          <w:right w:w="108" w:type="dxa"/>
        </w:tblCellMar>
      </w:tblPrEx>
      <w:trPr>
        <w:trHeight w:val="633"/>
        <w:jc w:val="center"/>
      </w:trPr>
      <w:tc>
        <w:tcPr>
          <w:tcW w:w="1995" w:type="dxa"/>
          <w:vMerge/>
          <w:shd w:val="clear" w:color="auto" w:fill="auto"/>
          <w:vAlign w:val="center"/>
        </w:tcPr>
        <w:p w14:paraId="72B68F30" w14:textId="77777777" w:rsidR="005979CF" w:rsidRPr="00EC1EC9" w:rsidRDefault="005979CF" w:rsidP="00074D8F">
          <w:pPr>
            <w:autoSpaceDE w:val="0"/>
            <w:autoSpaceDN w:val="0"/>
            <w:adjustRightInd w:val="0"/>
            <w:jc w:val="center"/>
            <w:rPr>
              <w:rFonts w:ascii="Century Gothic" w:hAnsi="Century Gothic" w:cs="Arial"/>
              <w:b/>
              <w:bCs/>
              <w:color w:val="000000"/>
              <w:sz w:val="20"/>
            </w:rPr>
          </w:pPr>
        </w:p>
      </w:tc>
      <w:tc>
        <w:tcPr>
          <w:tcW w:w="5008" w:type="dxa"/>
          <w:vMerge/>
          <w:shd w:val="clear" w:color="auto" w:fill="auto"/>
          <w:vAlign w:val="center"/>
        </w:tcPr>
        <w:p w14:paraId="60A00C70" w14:textId="77777777" w:rsidR="005979CF" w:rsidRPr="00EC1EC9" w:rsidRDefault="005979CF" w:rsidP="00074D8F">
          <w:pPr>
            <w:autoSpaceDE w:val="0"/>
            <w:autoSpaceDN w:val="0"/>
            <w:adjustRightInd w:val="0"/>
            <w:jc w:val="center"/>
            <w:rPr>
              <w:rFonts w:ascii="Century Gothic" w:hAnsi="Century Gothic" w:cs="Arial"/>
              <w:b/>
              <w:bCs/>
              <w:color w:val="000000"/>
              <w:sz w:val="20"/>
            </w:rPr>
          </w:pPr>
        </w:p>
      </w:tc>
      <w:tc>
        <w:tcPr>
          <w:tcW w:w="2669" w:type="dxa"/>
          <w:gridSpan w:val="3"/>
          <w:shd w:val="clear" w:color="auto" w:fill="auto"/>
          <w:vAlign w:val="center"/>
        </w:tcPr>
        <w:p w14:paraId="770A0305" w14:textId="77777777" w:rsidR="005979CF" w:rsidRPr="005979CF" w:rsidRDefault="005979CF" w:rsidP="00074D8F">
          <w:pPr>
            <w:autoSpaceDE w:val="0"/>
            <w:autoSpaceDN w:val="0"/>
            <w:adjustRightInd w:val="0"/>
            <w:jc w:val="center"/>
            <w:rPr>
              <w:rFonts w:ascii="Century Gothic" w:hAnsi="Century Gothic" w:cs="Arial"/>
              <w:b/>
              <w:bCs/>
              <w:color w:val="000000"/>
              <w:sz w:val="16"/>
            </w:rPr>
          </w:pPr>
          <w:r w:rsidRPr="005979CF">
            <w:rPr>
              <w:rFonts w:ascii="Century Gothic" w:hAnsi="Century Gothic" w:cs="Arial"/>
              <w:b/>
              <w:bCs/>
              <w:color w:val="000000"/>
              <w:sz w:val="16"/>
            </w:rPr>
            <w:t>FECHA DE DILIGENCIAMIENTO</w:t>
          </w:r>
        </w:p>
      </w:tc>
    </w:tr>
  </w:tbl>
  <w:p w14:paraId="0FD0E176" w14:textId="77777777" w:rsidR="00074D8F" w:rsidRPr="00EE2E1A" w:rsidRDefault="00074D8F" w:rsidP="00074D8F">
    <w:pPr>
      <w:pStyle w:val="Encabezado"/>
      <w:rPr>
        <w:rFonts w:ascii="Century Gothic" w:hAnsi="Century Gothic"/>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F86F" w14:textId="22A141FB" w:rsidR="002A4AA1" w:rsidRDefault="00A97FD5" w:rsidP="00234B7A">
    <w:pPr>
      <w:pStyle w:val="Textoindependiente2"/>
      <w:jc w:val="center"/>
    </w:pPr>
    <w:r w:rsidRPr="006044DE">
      <w:rPr>
        <w:noProof/>
      </w:rPr>
      <w:drawing>
        <wp:inline distT="0" distB="0" distL="0" distR="0" wp14:anchorId="42CA13AB" wp14:editId="6F802891">
          <wp:extent cx="609600" cy="676275"/>
          <wp:effectExtent l="0" t="0" r="0" b="0"/>
          <wp:docPr id="2" name="Imagen 2" descr="nuevo logo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nuevo logo 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76275"/>
                  </a:xfrm>
                  <a:prstGeom prst="rect">
                    <a:avLst/>
                  </a:prstGeom>
                  <a:noFill/>
                  <a:ln>
                    <a:noFill/>
                  </a:ln>
                </pic:spPr>
              </pic:pic>
            </a:graphicData>
          </a:graphic>
        </wp:inline>
      </w:drawing>
    </w:r>
  </w:p>
  <w:p w14:paraId="12FE7EBD" w14:textId="77777777" w:rsidR="002A4AA1" w:rsidRDefault="002A4AA1" w:rsidP="00234B7A">
    <w:pPr>
      <w:pStyle w:val="Textoindependiente2"/>
      <w:jc w:val="center"/>
      <w:rPr>
        <w:rFonts w:ascii="Century Gothic" w:hAnsi="Century Gothic"/>
        <w:b/>
        <w:sz w:val="20"/>
      </w:rPr>
    </w:pPr>
  </w:p>
  <w:p w14:paraId="4850C5EB" w14:textId="77777777" w:rsidR="002A4AA1" w:rsidRDefault="002A4AA1" w:rsidP="00234B7A">
    <w:pPr>
      <w:pStyle w:val="Textoindependiente2"/>
      <w:rPr>
        <w:rFonts w:ascii="Century Gothic" w:hAnsi="Century Gothic"/>
        <w:b/>
        <w:color w:val="FF0000"/>
        <w:sz w:val="20"/>
      </w:rPr>
    </w:pPr>
    <w:r w:rsidRPr="005F6C81">
      <w:rPr>
        <w:rFonts w:ascii="Century Gothic" w:hAnsi="Century Gothic"/>
        <w:b/>
        <w:sz w:val="20"/>
      </w:rPr>
      <w:t xml:space="preserve">CONTRATO DE PRESTACIÓN DE SERVICIOS No.         </w:t>
    </w:r>
    <w:r>
      <w:rPr>
        <w:rFonts w:ascii="Century Gothic" w:hAnsi="Century Gothic"/>
        <w:b/>
        <w:sz w:val="20"/>
      </w:rPr>
      <w:t xml:space="preserve">    </w:t>
    </w:r>
    <w:r w:rsidRPr="005F6C81">
      <w:rPr>
        <w:rFonts w:ascii="Century Gothic" w:hAnsi="Century Gothic"/>
        <w:b/>
        <w:sz w:val="20"/>
      </w:rPr>
      <w:t xml:space="preserve">  DE 200</w:t>
    </w:r>
    <w:r>
      <w:rPr>
        <w:rFonts w:ascii="Century Gothic" w:hAnsi="Century Gothic"/>
        <w:b/>
        <w:sz w:val="20"/>
      </w:rPr>
      <w:t>8</w:t>
    </w:r>
    <w:r w:rsidRPr="005F6C81">
      <w:rPr>
        <w:rFonts w:ascii="Century Gothic" w:hAnsi="Century Gothic"/>
        <w:b/>
        <w:sz w:val="20"/>
      </w:rPr>
      <w:t>, CELEBRADO ENTRE EL INSTITUTO PARA LA ECONOMÍA SOCIAL</w:t>
    </w:r>
    <w:r>
      <w:rPr>
        <w:rFonts w:ascii="Century Gothic" w:hAnsi="Century Gothic"/>
        <w:b/>
        <w:sz w:val="20"/>
      </w:rPr>
      <w:t xml:space="preserve">  Y  MARCELA ROMERO DE SILVA</w:t>
    </w:r>
  </w:p>
  <w:p w14:paraId="5DC5971F" w14:textId="77777777" w:rsidR="002A4AA1" w:rsidRPr="00234B7A" w:rsidRDefault="002A4AA1" w:rsidP="00234B7A">
    <w:pPr>
      <w:pStyle w:val="Textoindependiente2"/>
      <w:rPr>
        <w:rFonts w:ascii="Century Gothic" w:hAnsi="Century Gothic"/>
        <w:b/>
        <w:noProo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56C99"/>
    <w:multiLevelType w:val="hybridMultilevel"/>
    <w:tmpl w:val="2578B14C"/>
    <w:lvl w:ilvl="0" w:tplc="48FAEBD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0850EB"/>
    <w:multiLevelType w:val="hybridMultilevel"/>
    <w:tmpl w:val="12E2CC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93B6EF5"/>
    <w:multiLevelType w:val="hybridMultilevel"/>
    <w:tmpl w:val="AB403978"/>
    <w:lvl w:ilvl="0" w:tplc="1206DD00">
      <w:start w:val="1"/>
      <w:numFmt w:val="decimal"/>
      <w:lvlText w:val="%1."/>
      <w:lvlJc w:val="left"/>
      <w:pPr>
        <w:tabs>
          <w:tab w:val="num" w:pos="397"/>
        </w:tabs>
        <w:ind w:left="397" w:hanging="397"/>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2CE4D8C"/>
    <w:multiLevelType w:val="hybridMultilevel"/>
    <w:tmpl w:val="41EA2030"/>
    <w:lvl w:ilvl="0" w:tplc="5CC8C44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D2555A4"/>
    <w:multiLevelType w:val="hybridMultilevel"/>
    <w:tmpl w:val="7856DED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4E386DC1"/>
    <w:multiLevelType w:val="hybridMultilevel"/>
    <w:tmpl w:val="0608BAB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E7F1FA9"/>
    <w:multiLevelType w:val="hybridMultilevel"/>
    <w:tmpl w:val="AB706C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26D4AA7"/>
    <w:multiLevelType w:val="hybridMultilevel"/>
    <w:tmpl w:val="514E76E2"/>
    <w:lvl w:ilvl="0" w:tplc="0C0A000F">
      <w:start w:val="1"/>
      <w:numFmt w:val="decimal"/>
      <w:lvlText w:val="%1."/>
      <w:lvlJc w:val="left"/>
      <w:pPr>
        <w:tabs>
          <w:tab w:val="num" w:pos="1080"/>
        </w:tabs>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6DFD5BEE"/>
    <w:multiLevelType w:val="hybridMultilevel"/>
    <w:tmpl w:val="7B285082"/>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num>
  <w:num w:numId="2">
    <w:abstractNumId w:val="6"/>
  </w:num>
  <w:num w:numId="3">
    <w:abstractNumId w:val="3"/>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CO" w:vendorID="9" w:dllVersion="512" w:checkStyle="1"/>
  <w:activeWritingStyle w:appName="MSWord" w:lang="es-ES_tradnl" w:vendorID="9" w:dllVersion="512" w:checkStyle="1"/>
  <w:activeWritingStyle w:appName="MSWord" w:lang="es-ES" w:vendorID="9" w:dllVersion="512" w:checkStyle="1"/>
  <w:activeWritingStyle w:appName="MSWord" w:lang="en-US" w:vendorID="8" w:dllVersion="513" w:checkStyle="1"/>
  <w:activeWritingStyle w:appName="MSWord" w:lang="es-MX"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245"/>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587"/>
    <w:rsid w:val="000041C8"/>
    <w:rsid w:val="00004326"/>
    <w:rsid w:val="00007B0F"/>
    <w:rsid w:val="0001056B"/>
    <w:rsid w:val="000118C9"/>
    <w:rsid w:val="000119F2"/>
    <w:rsid w:val="00012D9D"/>
    <w:rsid w:val="000140C4"/>
    <w:rsid w:val="00014CDB"/>
    <w:rsid w:val="00021BE5"/>
    <w:rsid w:val="000237C4"/>
    <w:rsid w:val="00027F84"/>
    <w:rsid w:val="00030AF9"/>
    <w:rsid w:val="00033326"/>
    <w:rsid w:val="0003373F"/>
    <w:rsid w:val="0003653D"/>
    <w:rsid w:val="000440F1"/>
    <w:rsid w:val="0005069F"/>
    <w:rsid w:val="00050FCF"/>
    <w:rsid w:val="000529A8"/>
    <w:rsid w:val="00054223"/>
    <w:rsid w:val="00064F76"/>
    <w:rsid w:val="000678B5"/>
    <w:rsid w:val="0007009E"/>
    <w:rsid w:val="0007180C"/>
    <w:rsid w:val="000726EF"/>
    <w:rsid w:val="000739D6"/>
    <w:rsid w:val="0007474F"/>
    <w:rsid w:val="00074976"/>
    <w:rsid w:val="00074D8F"/>
    <w:rsid w:val="0007663D"/>
    <w:rsid w:val="000819CB"/>
    <w:rsid w:val="00081CE9"/>
    <w:rsid w:val="000827F9"/>
    <w:rsid w:val="00083DAD"/>
    <w:rsid w:val="00085122"/>
    <w:rsid w:val="00093172"/>
    <w:rsid w:val="00093615"/>
    <w:rsid w:val="00094111"/>
    <w:rsid w:val="000942A2"/>
    <w:rsid w:val="000944A5"/>
    <w:rsid w:val="00095CDD"/>
    <w:rsid w:val="00096D93"/>
    <w:rsid w:val="000A051A"/>
    <w:rsid w:val="000A114C"/>
    <w:rsid w:val="000A4243"/>
    <w:rsid w:val="000A5E91"/>
    <w:rsid w:val="000B4791"/>
    <w:rsid w:val="000B6057"/>
    <w:rsid w:val="000C062B"/>
    <w:rsid w:val="000C11CE"/>
    <w:rsid w:val="000C1DB0"/>
    <w:rsid w:val="000C4D45"/>
    <w:rsid w:val="000C615F"/>
    <w:rsid w:val="000C6562"/>
    <w:rsid w:val="000C69F9"/>
    <w:rsid w:val="000D1002"/>
    <w:rsid w:val="000D1E81"/>
    <w:rsid w:val="000E57F6"/>
    <w:rsid w:val="000E67BD"/>
    <w:rsid w:val="000E7D1D"/>
    <w:rsid w:val="000F02B2"/>
    <w:rsid w:val="000F63D3"/>
    <w:rsid w:val="00102789"/>
    <w:rsid w:val="001029CD"/>
    <w:rsid w:val="00103675"/>
    <w:rsid w:val="00106E68"/>
    <w:rsid w:val="00110992"/>
    <w:rsid w:val="00111485"/>
    <w:rsid w:val="00112088"/>
    <w:rsid w:val="001123E5"/>
    <w:rsid w:val="00114C9A"/>
    <w:rsid w:val="0011612D"/>
    <w:rsid w:val="00121A88"/>
    <w:rsid w:val="00122DF4"/>
    <w:rsid w:val="00122E1B"/>
    <w:rsid w:val="001233FC"/>
    <w:rsid w:val="00125176"/>
    <w:rsid w:val="00125A5C"/>
    <w:rsid w:val="001265D6"/>
    <w:rsid w:val="0013083C"/>
    <w:rsid w:val="00135F09"/>
    <w:rsid w:val="00142412"/>
    <w:rsid w:val="00147289"/>
    <w:rsid w:val="00147B0E"/>
    <w:rsid w:val="00151340"/>
    <w:rsid w:val="00151CD3"/>
    <w:rsid w:val="00162FF6"/>
    <w:rsid w:val="00164599"/>
    <w:rsid w:val="00165FD4"/>
    <w:rsid w:val="0016745C"/>
    <w:rsid w:val="00170562"/>
    <w:rsid w:val="0017096A"/>
    <w:rsid w:val="00172085"/>
    <w:rsid w:val="00180C3A"/>
    <w:rsid w:val="0018264B"/>
    <w:rsid w:val="00191EDF"/>
    <w:rsid w:val="0019420F"/>
    <w:rsid w:val="001A0A32"/>
    <w:rsid w:val="001A1C21"/>
    <w:rsid w:val="001A2FA8"/>
    <w:rsid w:val="001A678A"/>
    <w:rsid w:val="001B4B2E"/>
    <w:rsid w:val="001B5AA6"/>
    <w:rsid w:val="001B5F93"/>
    <w:rsid w:val="001B6748"/>
    <w:rsid w:val="001B7A60"/>
    <w:rsid w:val="001C2D3E"/>
    <w:rsid w:val="001C5B8E"/>
    <w:rsid w:val="001C6AD9"/>
    <w:rsid w:val="001D166B"/>
    <w:rsid w:val="001D53C9"/>
    <w:rsid w:val="001D6970"/>
    <w:rsid w:val="001E3452"/>
    <w:rsid w:val="001E6615"/>
    <w:rsid w:val="001E6FAA"/>
    <w:rsid w:val="001F754F"/>
    <w:rsid w:val="00201652"/>
    <w:rsid w:val="002050A4"/>
    <w:rsid w:val="00210A59"/>
    <w:rsid w:val="00211152"/>
    <w:rsid w:val="002201AF"/>
    <w:rsid w:val="00222906"/>
    <w:rsid w:val="002275D7"/>
    <w:rsid w:val="00230A26"/>
    <w:rsid w:val="00230B6B"/>
    <w:rsid w:val="00232364"/>
    <w:rsid w:val="00232E72"/>
    <w:rsid w:val="00234B7A"/>
    <w:rsid w:val="00235D77"/>
    <w:rsid w:val="00235F2E"/>
    <w:rsid w:val="00236E9D"/>
    <w:rsid w:val="002428EF"/>
    <w:rsid w:val="00251446"/>
    <w:rsid w:val="00252A67"/>
    <w:rsid w:val="00260E30"/>
    <w:rsid w:val="00261D84"/>
    <w:rsid w:val="00261F9C"/>
    <w:rsid w:val="00263B6B"/>
    <w:rsid w:val="00264587"/>
    <w:rsid w:val="00264900"/>
    <w:rsid w:val="002650D3"/>
    <w:rsid w:val="002658D4"/>
    <w:rsid w:val="00266E5C"/>
    <w:rsid w:val="00273D17"/>
    <w:rsid w:val="00277363"/>
    <w:rsid w:val="00285B35"/>
    <w:rsid w:val="00285FF8"/>
    <w:rsid w:val="002929BB"/>
    <w:rsid w:val="00297168"/>
    <w:rsid w:val="002A0AFE"/>
    <w:rsid w:val="002A0FB4"/>
    <w:rsid w:val="002A2A06"/>
    <w:rsid w:val="002A4AA1"/>
    <w:rsid w:val="002A6C7F"/>
    <w:rsid w:val="002B38BE"/>
    <w:rsid w:val="002B611C"/>
    <w:rsid w:val="002B699A"/>
    <w:rsid w:val="002B7B67"/>
    <w:rsid w:val="002C04B7"/>
    <w:rsid w:val="002C779C"/>
    <w:rsid w:val="002D0CCC"/>
    <w:rsid w:val="002D0CE2"/>
    <w:rsid w:val="002D40C2"/>
    <w:rsid w:val="002D42FD"/>
    <w:rsid w:val="002E6395"/>
    <w:rsid w:val="002F0B63"/>
    <w:rsid w:val="002F0FE6"/>
    <w:rsid w:val="002F2638"/>
    <w:rsid w:val="002F5F41"/>
    <w:rsid w:val="0030036B"/>
    <w:rsid w:val="00300BDC"/>
    <w:rsid w:val="00300FA2"/>
    <w:rsid w:val="0030294D"/>
    <w:rsid w:val="00303D93"/>
    <w:rsid w:val="00312E25"/>
    <w:rsid w:val="0031334D"/>
    <w:rsid w:val="00314B5D"/>
    <w:rsid w:val="00314D85"/>
    <w:rsid w:val="00321F4F"/>
    <w:rsid w:val="003221F9"/>
    <w:rsid w:val="00323876"/>
    <w:rsid w:val="00324D62"/>
    <w:rsid w:val="00327CC8"/>
    <w:rsid w:val="003304F9"/>
    <w:rsid w:val="003310AC"/>
    <w:rsid w:val="00335888"/>
    <w:rsid w:val="00344339"/>
    <w:rsid w:val="00344F78"/>
    <w:rsid w:val="0034537A"/>
    <w:rsid w:val="00345B25"/>
    <w:rsid w:val="00346FC3"/>
    <w:rsid w:val="0035294E"/>
    <w:rsid w:val="00354CFC"/>
    <w:rsid w:val="00357C5F"/>
    <w:rsid w:val="00357DE6"/>
    <w:rsid w:val="00361C96"/>
    <w:rsid w:val="00367665"/>
    <w:rsid w:val="00371C63"/>
    <w:rsid w:val="00372C30"/>
    <w:rsid w:val="00372DD3"/>
    <w:rsid w:val="00374273"/>
    <w:rsid w:val="00376036"/>
    <w:rsid w:val="00376D6D"/>
    <w:rsid w:val="0038208F"/>
    <w:rsid w:val="00382908"/>
    <w:rsid w:val="00384198"/>
    <w:rsid w:val="00386674"/>
    <w:rsid w:val="003873C2"/>
    <w:rsid w:val="00392F46"/>
    <w:rsid w:val="003932FB"/>
    <w:rsid w:val="003A01E1"/>
    <w:rsid w:val="003A04D5"/>
    <w:rsid w:val="003A0CFF"/>
    <w:rsid w:val="003A2B75"/>
    <w:rsid w:val="003A6A04"/>
    <w:rsid w:val="003B02FC"/>
    <w:rsid w:val="003B0575"/>
    <w:rsid w:val="003B1317"/>
    <w:rsid w:val="003B4388"/>
    <w:rsid w:val="003C1568"/>
    <w:rsid w:val="003D4A2B"/>
    <w:rsid w:val="003D4D59"/>
    <w:rsid w:val="003D5CD2"/>
    <w:rsid w:val="003E188F"/>
    <w:rsid w:val="003E2752"/>
    <w:rsid w:val="003E3ADB"/>
    <w:rsid w:val="003E4A0D"/>
    <w:rsid w:val="003E790F"/>
    <w:rsid w:val="003F1304"/>
    <w:rsid w:val="004000AA"/>
    <w:rsid w:val="00400CE6"/>
    <w:rsid w:val="004018D7"/>
    <w:rsid w:val="0040391F"/>
    <w:rsid w:val="00406E01"/>
    <w:rsid w:val="00407E85"/>
    <w:rsid w:val="00410C84"/>
    <w:rsid w:val="0041100D"/>
    <w:rsid w:val="00416EEE"/>
    <w:rsid w:val="004207BF"/>
    <w:rsid w:val="00421C73"/>
    <w:rsid w:val="004227AE"/>
    <w:rsid w:val="0043050B"/>
    <w:rsid w:val="00433EB3"/>
    <w:rsid w:val="0043767D"/>
    <w:rsid w:val="00437F34"/>
    <w:rsid w:val="004439C8"/>
    <w:rsid w:val="004449EE"/>
    <w:rsid w:val="00445CB1"/>
    <w:rsid w:val="00445D3C"/>
    <w:rsid w:val="00451228"/>
    <w:rsid w:val="00453395"/>
    <w:rsid w:val="00457039"/>
    <w:rsid w:val="00457242"/>
    <w:rsid w:val="00467524"/>
    <w:rsid w:val="00472578"/>
    <w:rsid w:val="004760C0"/>
    <w:rsid w:val="004761B2"/>
    <w:rsid w:val="00476734"/>
    <w:rsid w:val="00481A3C"/>
    <w:rsid w:val="00482173"/>
    <w:rsid w:val="004832CF"/>
    <w:rsid w:val="004849AD"/>
    <w:rsid w:val="00484DE2"/>
    <w:rsid w:val="00487412"/>
    <w:rsid w:val="004943DA"/>
    <w:rsid w:val="00494D59"/>
    <w:rsid w:val="0049577B"/>
    <w:rsid w:val="004A22E0"/>
    <w:rsid w:val="004A5E19"/>
    <w:rsid w:val="004A7F88"/>
    <w:rsid w:val="004B2780"/>
    <w:rsid w:val="004B3383"/>
    <w:rsid w:val="004B7A02"/>
    <w:rsid w:val="004C14CD"/>
    <w:rsid w:val="004C1BC8"/>
    <w:rsid w:val="004C4906"/>
    <w:rsid w:val="004D0625"/>
    <w:rsid w:val="004D4F7D"/>
    <w:rsid w:val="004D7E57"/>
    <w:rsid w:val="004E1923"/>
    <w:rsid w:val="004E3BC0"/>
    <w:rsid w:val="004F0463"/>
    <w:rsid w:val="004F7CB1"/>
    <w:rsid w:val="00501DA1"/>
    <w:rsid w:val="005038C0"/>
    <w:rsid w:val="005040A7"/>
    <w:rsid w:val="00507F9A"/>
    <w:rsid w:val="00514D93"/>
    <w:rsid w:val="00516684"/>
    <w:rsid w:val="0052072D"/>
    <w:rsid w:val="005226A4"/>
    <w:rsid w:val="0053386A"/>
    <w:rsid w:val="005349C0"/>
    <w:rsid w:val="00535556"/>
    <w:rsid w:val="00542330"/>
    <w:rsid w:val="00544FB4"/>
    <w:rsid w:val="00550530"/>
    <w:rsid w:val="00553351"/>
    <w:rsid w:val="0055679C"/>
    <w:rsid w:val="005603CE"/>
    <w:rsid w:val="005606C2"/>
    <w:rsid w:val="00563B92"/>
    <w:rsid w:val="005701A5"/>
    <w:rsid w:val="0057036C"/>
    <w:rsid w:val="00573821"/>
    <w:rsid w:val="00574303"/>
    <w:rsid w:val="00574A23"/>
    <w:rsid w:val="00575893"/>
    <w:rsid w:val="005767C3"/>
    <w:rsid w:val="005778FE"/>
    <w:rsid w:val="00580004"/>
    <w:rsid w:val="005808A1"/>
    <w:rsid w:val="005817D6"/>
    <w:rsid w:val="005845FA"/>
    <w:rsid w:val="005859C0"/>
    <w:rsid w:val="005916E7"/>
    <w:rsid w:val="005979CF"/>
    <w:rsid w:val="005A4858"/>
    <w:rsid w:val="005B203C"/>
    <w:rsid w:val="005B74DD"/>
    <w:rsid w:val="005C1562"/>
    <w:rsid w:val="005C30D4"/>
    <w:rsid w:val="005C4A52"/>
    <w:rsid w:val="005C7A80"/>
    <w:rsid w:val="005D051A"/>
    <w:rsid w:val="005D0872"/>
    <w:rsid w:val="005D231A"/>
    <w:rsid w:val="005D3F7E"/>
    <w:rsid w:val="005D53FE"/>
    <w:rsid w:val="005E19AF"/>
    <w:rsid w:val="005E42B0"/>
    <w:rsid w:val="005E6419"/>
    <w:rsid w:val="005F061C"/>
    <w:rsid w:val="005F6C81"/>
    <w:rsid w:val="00603023"/>
    <w:rsid w:val="00606268"/>
    <w:rsid w:val="0061243A"/>
    <w:rsid w:val="00625C54"/>
    <w:rsid w:val="00633BAA"/>
    <w:rsid w:val="00640164"/>
    <w:rsid w:val="00640170"/>
    <w:rsid w:val="00646F86"/>
    <w:rsid w:val="00655A24"/>
    <w:rsid w:val="006572C2"/>
    <w:rsid w:val="00657633"/>
    <w:rsid w:val="00660A17"/>
    <w:rsid w:val="00662B6D"/>
    <w:rsid w:val="006631D2"/>
    <w:rsid w:val="006645DE"/>
    <w:rsid w:val="00671030"/>
    <w:rsid w:val="00675B4D"/>
    <w:rsid w:val="00676B96"/>
    <w:rsid w:val="006776C3"/>
    <w:rsid w:val="0068005D"/>
    <w:rsid w:val="0068012C"/>
    <w:rsid w:val="00686562"/>
    <w:rsid w:val="006877CB"/>
    <w:rsid w:val="006A1E8B"/>
    <w:rsid w:val="006A3181"/>
    <w:rsid w:val="006A4038"/>
    <w:rsid w:val="006A5575"/>
    <w:rsid w:val="006B4205"/>
    <w:rsid w:val="006B73B5"/>
    <w:rsid w:val="006C0D45"/>
    <w:rsid w:val="006C0F3B"/>
    <w:rsid w:val="006C24B7"/>
    <w:rsid w:val="006D3756"/>
    <w:rsid w:val="006D58EA"/>
    <w:rsid w:val="006D5B84"/>
    <w:rsid w:val="006D6E02"/>
    <w:rsid w:val="006E14E5"/>
    <w:rsid w:val="006E48D6"/>
    <w:rsid w:val="006F04F7"/>
    <w:rsid w:val="006F1BC6"/>
    <w:rsid w:val="006F3C91"/>
    <w:rsid w:val="007001DF"/>
    <w:rsid w:val="007013C6"/>
    <w:rsid w:val="00704801"/>
    <w:rsid w:val="00704F25"/>
    <w:rsid w:val="007111CA"/>
    <w:rsid w:val="007113E8"/>
    <w:rsid w:val="00712186"/>
    <w:rsid w:val="007208AD"/>
    <w:rsid w:val="00721A49"/>
    <w:rsid w:val="00724EC4"/>
    <w:rsid w:val="00726CBF"/>
    <w:rsid w:val="00727F57"/>
    <w:rsid w:val="007324DC"/>
    <w:rsid w:val="00736FDD"/>
    <w:rsid w:val="0073756B"/>
    <w:rsid w:val="007378E9"/>
    <w:rsid w:val="007402E3"/>
    <w:rsid w:val="00742E71"/>
    <w:rsid w:val="00744374"/>
    <w:rsid w:val="00745520"/>
    <w:rsid w:val="0074730E"/>
    <w:rsid w:val="00750B14"/>
    <w:rsid w:val="00760461"/>
    <w:rsid w:val="00761EDD"/>
    <w:rsid w:val="00762300"/>
    <w:rsid w:val="007624A4"/>
    <w:rsid w:val="00765D77"/>
    <w:rsid w:val="0077092B"/>
    <w:rsid w:val="007727DE"/>
    <w:rsid w:val="0077590F"/>
    <w:rsid w:val="00776E37"/>
    <w:rsid w:val="007833ED"/>
    <w:rsid w:val="007866C4"/>
    <w:rsid w:val="007873A2"/>
    <w:rsid w:val="00787593"/>
    <w:rsid w:val="00790EC0"/>
    <w:rsid w:val="00795392"/>
    <w:rsid w:val="00795FA1"/>
    <w:rsid w:val="0079636E"/>
    <w:rsid w:val="007978CC"/>
    <w:rsid w:val="007A52DB"/>
    <w:rsid w:val="007A69AD"/>
    <w:rsid w:val="007B2FC4"/>
    <w:rsid w:val="007C087B"/>
    <w:rsid w:val="007C13D0"/>
    <w:rsid w:val="007C3F93"/>
    <w:rsid w:val="007C617C"/>
    <w:rsid w:val="007C6690"/>
    <w:rsid w:val="007D3A0A"/>
    <w:rsid w:val="007D4B7C"/>
    <w:rsid w:val="007E4647"/>
    <w:rsid w:val="007E6AE5"/>
    <w:rsid w:val="007F00A6"/>
    <w:rsid w:val="007F0180"/>
    <w:rsid w:val="007F1EC6"/>
    <w:rsid w:val="007F2CAB"/>
    <w:rsid w:val="00801F7C"/>
    <w:rsid w:val="008021E4"/>
    <w:rsid w:val="00802A32"/>
    <w:rsid w:val="00804C3F"/>
    <w:rsid w:val="008069CB"/>
    <w:rsid w:val="00806CBA"/>
    <w:rsid w:val="00806EF1"/>
    <w:rsid w:val="00814429"/>
    <w:rsid w:val="00816868"/>
    <w:rsid w:val="00820C40"/>
    <w:rsid w:val="00821C67"/>
    <w:rsid w:val="008221C1"/>
    <w:rsid w:val="00824ABC"/>
    <w:rsid w:val="00824E19"/>
    <w:rsid w:val="00827D3B"/>
    <w:rsid w:val="008307C5"/>
    <w:rsid w:val="00830C2C"/>
    <w:rsid w:val="008330EC"/>
    <w:rsid w:val="00840C4C"/>
    <w:rsid w:val="00841865"/>
    <w:rsid w:val="00842F91"/>
    <w:rsid w:val="008561A5"/>
    <w:rsid w:val="00861F1E"/>
    <w:rsid w:val="00863869"/>
    <w:rsid w:val="00864F48"/>
    <w:rsid w:val="008679AE"/>
    <w:rsid w:val="0087278A"/>
    <w:rsid w:val="008767CC"/>
    <w:rsid w:val="00876FB1"/>
    <w:rsid w:val="00883EA7"/>
    <w:rsid w:val="00884515"/>
    <w:rsid w:val="00884D06"/>
    <w:rsid w:val="00893237"/>
    <w:rsid w:val="008A0B35"/>
    <w:rsid w:val="008A2978"/>
    <w:rsid w:val="008A5658"/>
    <w:rsid w:val="008B1B0F"/>
    <w:rsid w:val="008B3F10"/>
    <w:rsid w:val="008C112D"/>
    <w:rsid w:val="008C2D59"/>
    <w:rsid w:val="008C2EA1"/>
    <w:rsid w:val="008C425C"/>
    <w:rsid w:val="008D2699"/>
    <w:rsid w:val="008D3883"/>
    <w:rsid w:val="008D3975"/>
    <w:rsid w:val="008E0CF6"/>
    <w:rsid w:val="008E5034"/>
    <w:rsid w:val="008F11C2"/>
    <w:rsid w:val="008F471B"/>
    <w:rsid w:val="008F6540"/>
    <w:rsid w:val="008F6BE5"/>
    <w:rsid w:val="009015BA"/>
    <w:rsid w:val="00901C48"/>
    <w:rsid w:val="00902768"/>
    <w:rsid w:val="00902C2D"/>
    <w:rsid w:val="00907732"/>
    <w:rsid w:val="00916260"/>
    <w:rsid w:val="00920BE9"/>
    <w:rsid w:val="00921408"/>
    <w:rsid w:val="0092509B"/>
    <w:rsid w:val="009269CE"/>
    <w:rsid w:val="0093039B"/>
    <w:rsid w:val="009309FC"/>
    <w:rsid w:val="00931FF2"/>
    <w:rsid w:val="0093297A"/>
    <w:rsid w:val="00933276"/>
    <w:rsid w:val="00941801"/>
    <w:rsid w:val="00944D50"/>
    <w:rsid w:val="00955DCB"/>
    <w:rsid w:val="00960FE8"/>
    <w:rsid w:val="00971E25"/>
    <w:rsid w:val="009723F7"/>
    <w:rsid w:val="00981BB4"/>
    <w:rsid w:val="00982827"/>
    <w:rsid w:val="0098286A"/>
    <w:rsid w:val="00986B77"/>
    <w:rsid w:val="00991643"/>
    <w:rsid w:val="00993CBA"/>
    <w:rsid w:val="00994B0C"/>
    <w:rsid w:val="00995400"/>
    <w:rsid w:val="009968A3"/>
    <w:rsid w:val="009974C7"/>
    <w:rsid w:val="009A4276"/>
    <w:rsid w:val="009B34F2"/>
    <w:rsid w:val="009B3EF2"/>
    <w:rsid w:val="009C23F0"/>
    <w:rsid w:val="009C3BA0"/>
    <w:rsid w:val="009C4C44"/>
    <w:rsid w:val="009C655B"/>
    <w:rsid w:val="009D2952"/>
    <w:rsid w:val="009D4D3A"/>
    <w:rsid w:val="009E5067"/>
    <w:rsid w:val="009E532A"/>
    <w:rsid w:val="009E5FE8"/>
    <w:rsid w:val="009E6298"/>
    <w:rsid w:val="009E7D62"/>
    <w:rsid w:val="009F1EFF"/>
    <w:rsid w:val="009F4C51"/>
    <w:rsid w:val="009F5391"/>
    <w:rsid w:val="009F5593"/>
    <w:rsid w:val="009F72B4"/>
    <w:rsid w:val="009F7909"/>
    <w:rsid w:val="00A01F3A"/>
    <w:rsid w:val="00A07B98"/>
    <w:rsid w:val="00A15503"/>
    <w:rsid w:val="00A15F92"/>
    <w:rsid w:val="00A15FD0"/>
    <w:rsid w:val="00A20AA2"/>
    <w:rsid w:val="00A27013"/>
    <w:rsid w:val="00A37BF5"/>
    <w:rsid w:val="00A40686"/>
    <w:rsid w:val="00A40EEE"/>
    <w:rsid w:val="00A41C93"/>
    <w:rsid w:val="00A43FE3"/>
    <w:rsid w:val="00A503BA"/>
    <w:rsid w:val="00A55088"/>
    <w:rsid w:val="00A56748"/>
    <w:rsid w:val="00A567BB"/>
    <w:rsid w:val="00A6113D"/>
    <w:rsid w:val="00A62720"/>
    <w:rsid w:val="00A67E8C"/>
    <w:rsid w:val="00A67F50"/>
    <w:rsid w:val="00A723FE"/>
    <w:rsid w:val="00A74F72"/>
    <w:rsid w:val="00A768D4"/>
    <w:rsid w:val="00A83E8F"/>
    <w:rsid w:val="00A84C6C"/>
    <w:rsid w:val="00A87F57"/>
    <w:rsid w:val="00A911A5"/>
    <w:rsid w:val="00A97FD5"/>
    <w:rsid w:val="00AA2CB3"/>
    <w:rsid w:val="00AA2D6A"/>
    <w:rsid w:val="00AA7D03"/>
    <w:rsid w:val="00AB4B55"/>
    <w:rsid w:val="00AB7D4D"/>
    <w:rsid w:val="00AC1BF1"/>
    <w:rsid w:val="00AC2563"/>
    <w:rsid w:val="00AC4E8B"/>
    <w:rsid w:val="00AC60C9"/>
    <w:rsid w:val="00AC6D91"/>
    <w:rsid w:val="00AC7FF3"/>
    <w:rsid w:val="00AD2F7F"/>
    <w:rsid w:val="00AE32F9"/>
    <w:rsid w:val="00AE57DD"/>
    <w:rsid w:val="00AE69D6"/>
    <w:rsid w:val="00AF0CEA"/>
    <w:rsid w:val="00AF6830"/>
    <w:rsid w:val="00B06B1B"/>
    <w:rsid w:val="00B074B3"/>
    <w:rsid w:val="00B16BF0"/>
    <w:rsid w:val="00B20F02"/>
    <w:rsid w:val="00B3042D"/>
    <w:rsid w:val="00B30CDA"/>
    <w:rsid w:val="00B30EB8"/>
    <w:rsid w:val="00B34E38"/>
    <w:rsid w:val="00B4018A"/>
    <w:rsid w:val="00B50472"/>
    <w:rsid w:val="00B505A8"/>
    <w:rsid w:val="00B51CE8"/>
    <w:rsid w:val="00B53636"/>
    <w:rsid w:val="00B54AEB"/>
    <w:rsid w:val="00B570AA"/>
    <w:rsid w:val="00B5785A"/>
    <w:rsid w:val="00B60EED"/>
    <w:rsid w:val="00B6259A"/>
    <w:rsid w:val="00B67A55"/>
    <w:rsid w:val="00B709F0"/>
    <w:rsid w:val="00B70B7B"/>
    <w:rsid w:val="00B70DFA"/>
    <w:rsid w:val="00B717B9"/>
    <w:rsid w:val="00B737C0"/>
    <w:rsid w:val="00B73D9E"/>
    <w:rsid w:val="00B779C1"/>
    <w:rsid w:val="00B8093C"/>
    <w:rsid w:val="00B81232"/>
    <w:rsid w:val="00B82CE1"/>
    <w:rsid w:val="00B979AF"/>
    <w:rsid w:val="00BA55BF"/>
    <w:rsid w:val="00BA56B8"/>
    <w:rsid w:val="00BA7E08"/>
    <w:rsid w:val="00BB136F"/>
    <w:rsid w:val="00BB6666"/>
    <w:rsid w:val="00BC01FE"/>
    <w:rsid w:val="00BC314F"/>
    <w:rsid w:val="00BC34B4"/>
    <w:rsid w:val="00BC5E9A"/>
    <w:rsid w:val="00BC74CA"/>
    <w:rsid w:val="00BD2753"/>
    <w:rsid w:val="00BD4B43"/>
    <w:rsid w:val="00BD64F4"/>
    <w:rsid w:val="00BE03F7"/>
    <w:rsid w:val="00BE20A4"/>
    <w:rsid w:val="00BF4DD7"/>
    <w:rsid w:val="00BF63B8"/>
    <w:rsid w:val="00BF7C61"/>
    <w:rsid w:val="00BF7E2B"/>
    <w:rsid w:val="00C02039"/>
    <w:rsid w:val="00C05536"/>
    <w:rsid w:val="00C179A9"/>
    <w:rsid w:val="00C2735E"/>
    <w:rsid w:val="00C303D7"/>
    <w:rsid w:val="00C30E07"/>
    <w:rsid w:val="00C31ED3"/>
    <w:rsid w:val="00C326AD"/>
    <w:rsid w:val="00C331B0"/>
    <w:rsid w:val="00C33ED2"/>
    <w:rsid w:val="00C35E72"/>
    <w:rsid w:val="00C377B0"/>
    <w:rsid w:val="00C40426"/>
    <w:rsid w:val="00C44CB8"/>
    <w:rsid w:val="00C46E68"/>
    <w:rsid w:val="00C506F6"/>
    <w:rsid w:val="00C52236"/>
    <w:rsid w:val="00C530B4"/>
    <w:rsid w:val="00C547D1"/>
    <w:rsid w:val="00C54AFB"/>
    <w:rsid w:val="00C60D6F"/>
    <w:rsid w:val="00C60DFF"/>
    <w:rsid w:val="00C63007"/>
    <w:rsid w:val="00C63462"/>
    <w:rsid w:val="00C66133"/>
    <w:rsid w:val="00C669CB"/>
    <w:rsid w:val="00C6745A"/>
    <w:rsid w:val="00C67920"/>
    <w:rsid w:val="00C700AE"/>
    <w:rsid w:val="00C70C9F"/>
    <w:rsid w:val="00C75808"/>
    <w:rsid w:val="00C75FD2"/>
    <w:rsid w:val="00C764C4"/>
    <w:rsid w:val="00C77433"/>
    <w:rsid w:val="00C81607"/>
    <w:rsid w:val="00C816B7"/>
    <w:rsid w:val="00C83C90"/>
    <w:rsid w:val="00C927D8"/>
    <w:rsid w:val="00C92AF4"/>
    <w:rsid w:val="00C941EA"/>
    <w:rsid w:val="00C94ACC"/>
    <w:rsid w:val="00C96867"/>
    <w:rsid w:val="00C971E9"/>
    <w:rsid w:val="00C975E8"/>
    <w:rsid w:val="00CA1B77"/>
    <w:rsid w:val="00CA3BCD"/>
    <w:rsid w:val="00CA71F0"/>
    <w:rsid w:val="00CB011D"/>
    <w:rsid w:val="00CB7D09"/>
    <w:rsid w:val="00CC3A48"/>
    <w:rsid w:val="00CD3D2C"/>
    <w:rsid w:val="00CD6F89"/>
    <w:rsid w:val="00CE39AF"/>
    <w:rsid w:val="00CE46F7"/>
    <w:rsid w:val="00CE588F"/>
    <w:rsid w:val="00CF1E11"/>
    <w:rsid w:val="00CF310F"/>
    <w:rsid w:val="00CF334E"/>
    <w:rsid w:val="00CF5F56"/>
    <w:rsid w:val="00D01405"/>
    <w:rsid w:val="00D02912"/>
    <w:rsid w:val="00D03DFA"/>
    <w:rsid w:val="00D0547F"/>
    <w:rsid w:val="00D1083F"/>
    <w:rsid w:val="00D11BED"/>
    <w:rsid w:val="00D14D7D"/>
    <w:rsid w:val="00D14E85"/>
    <w:rsid w:val="00D15455"/>
    <w:rsid w:val="00D23D4E"/>
    <w:rsid w:val="00D26A0E"/>
    <w:rsid w:val="00D3104B"/>
    <w:rsid w:val="00D32CA3"/>
    <w:rsid w:val="00D34B74"/>
    <w:rsid w:val="00D36456"/>
    <w:rsid w:val="00D41B6F"/>
    <w:rsid w:val="00D443AF"/>
    <w:rsid w:val="00D450B9"/>
    <w:rsid w:val="00D46EDD"/>
    <w:rsid w:val="00D46F5F"/>
    <w:rsid w:val="00D5357B"/>
    <w:rsid w:val="00D54DE0"/>
    <w:rsid w:val="00D57E58"/>
    <w:rsid w:val="00D61315"/>
    <w:rsid w:val="00D62B7E"/>
    <w:rsid w:val="00D707D1"/>
    <w:rsid w:val="00D713EC"/>
    <w:rsid w:val="00D75134"/>
    <w:rsid w:val="00D75A4F"/>
    <w:rsid w:val="00D76F0C"/>
    <w:rsid w:val="00D81478"/>
    <w:rsid w:val="00D82277"/>
    <w:rsid w:val="00D937B8"/>
    <w:rsid w:val="00D942A7"/>
    <w:rsid w:val="00D95203"/>
    <w:rsid w:val="00D9750C"/>
    <w:rsid w:val="00D97639"/>
    <w:rsid w:val="00DA1880"/>
    <w:rsid w:val="00DB487F"/>
    <w:rsid w:val="00DB5416"/>
    <w:rsid w:val="00DC15EA"/>
    <w:rsid w:val="00DC2FCA"/>
    <w:rsid w:val="00DC719F"/>
    <w:rsid w:val="00DD39AC"/>
    <w:rsid w:val="00DD3B13"/>
    <w:rsid w:val="00DD7CBA"/>
    <w:rsid w:val="00DE0C50"/>
    <w:rsid w:val="00DE3FC1"/>
    <w:rsid w:val="00DE6FDB"/>
    <w:rsid w:val="00DF2ADB"/>
    <w:rsid w:val="00DF392D"/>
    <w:rsid w:val="00DF3940"/>
    <w:rsid w:val="00DF4B06"/>
    <w:rsid w:val="00DF5A0A"/>
    <w:rsid w:val="00DF7421"/>
    <w:rsid w:val="00E01277"/>
    <w:rsid w:val="00E0139E"/>
    <w:rsid w:val="00E017E1"/>
    <w:rsid w:val="00E02020"/>
    <w:rsid w:val="00E03DAF"/>
    <w:rsid w:val="00E04770"/>
    <w:rsid w:val="00E055C2"/>
    <w:rsid w:val="00E120B7"/>
    <w:rsid w:val="00E15BB9"/>
    <w:rsid w:val="00E15F0C"/>
    <w:rsid w:val="00E16830"/>
    <w:rsid w:val="00E16F86"/>
    <w:rsid w:val="00E176B4"/>
    <w:rsid w:val="00E20C43"/>
    <w:rsid w:val="00E2421F"/>
    <w:rsid w:val="00E30361"/>
    <w:rsid w:val="00E32A59"/>
    <w:rsid w:val="00E32B92"/>
    <w:rsid w:val="00E365EF"/>
    <w:rsid w:val="00E37836"/>
    <w:rsid w:val="00E37C4A"/>
    <w:rsid w:val="00E37D62"/>
    <w:rsid w:val="00E46D8E"/>
    <w:rsid w:val="00E50199"/>
    <w:rsid w:val="00E50360"/>
    <w:rsid w:val="00E51628"/>
    <w:rsid w:val="00E51A48"/>
    <w:rsid w:val="00E55672"/>
    <w:rsid w:val="00E57EFD"/>
    <w:rsid w:val="00E6022B"/>
    <w:rsid w:val="00E60C33"/>
    <w:rsid w:val="00E63CBA"/>
    <w:rsid w:val="00E64A61"/>
    <w:rsid w:val="00E664A3"/>
    <w:rsid w:val="00E67921"/>
    <w:rsid w:val="00E8235C"/>
    <w:rsid w:val="00E82A25"/>
    <w:rsid w:val="00E85F40"/>
    <w:rsid w:val="00E920F8"/>
    <w:rsid w:val="00E96140"/>
    <w:rsid w:val="00E97C48"/>
    <w:rsid w:val="00EA26B4"/>
    <w:rsid w:val="00EA3935"/>
    <w:rsid w:val="00EA41D9"/>
    <w:rsid w:val="00EA5DCE"/>
    <w:rsid w:val="00EA75A9"/>
    <w:rsid w:val="00EB1347"/>
    <w:rsid w:val="00EB1F09"/>
    <w:rsid w:val="00EB25C7"/>
    <w:rsid w:val="00EC0C59"/>
    <w:rsid w:val="00EC3A1E"/>
    <w:rsid w:val="00EC408D"/>
    <w:rsid w:val="00EC6D28"/>
    <w:rsid w:val="00EC6ED8"/>
    <w:rsid w:val="00EC7631"/>
    <w:rsid w:val="00ED4122"/>
    <w:rsid w:val="00EE2E1A"/>
    <w:rsid w:val="00EE3B79"/>
    <w:rsid w:val="00EE6166"/>
    <w:rsid w:val="00EE64BE"/>
    <w:rsid w:val="00EE7AA7"/>
    <w:rsid w:val="00EF0D22"/>
    <w:rsid w:val="00EF2153"/>
    <w:rsid w:val="00EF3423"/>
    <w:rsid w:val="00EF3FE1"/>
    <w:rsid w:val="00EF48EF"/>
    <w:rsid w:val="00EF4E6B"/>
    <w:rsid w:val="00F00ED8"/>
    <w:rsid w:val="00F048FB"/>
    <w:rsid w:val="00F066C6"/>
    <w:rsid w:val="00F06853"/>
    <w:rsid w:val="00F06E52"/>
    <w:rsid w:val="00F11387"/>
    <w:rsid w:val="00F17AF7"/>
    <w:rsid w:val="00F2380D"/>
    <w:rsid w:val="00F23A66"/>
    <w:rsid w:val="00F24FE9"/>
    <w:rsid w:val="00F31B76"/>
    <w:rsid w:val="00F31EA4"/>
    <w:rsid w:val="00F33181"/>
    <w:rsid w:val="00F5110B"/>
    <w:rsid w:val="00F514B6"/>
    <w:rsid w:val="00F55FBD"/>
    <w:rsid w:val="00F56FA1"/>
    <w:rsid w:val="00F576C9"/>
    <w:rsid w:val="00F577A3"/>
    <w:rsid w:val="00F61FDA"/>
    <w:rsid w:val="00F648EB"/>
    <w:rsid w:val="00F64B6E"/>
    <w:rsid w:val="00F6612B"/>
    <w:rsid w:val="00F713B7"/>
    <w:rsid w:val="00F76A68"/>
    <w:rsid w:val="00F771C9"/>
    <w:rsid w:val="00F83EFB"/>
    <w:rsid w:val="00F85460"/>
    <w:rsid w:val="00F86C7C"/>
    <w:rsid w:val="00F90181"/>
    <w:rsid w:val="00F90732"/>
    <w:rsid w:val="00F90F04"/>
    <w:rsid w:val="00F94A61"/>
    <w:rsid w:val="00F94F5B"/>
    <w:rsid w:val="00F97964"/>
    <w:rsid w:val="00FA25FD"/>
    <w:rsid w:val="00FA3F55"/>
    <w:rsid w:val="00FA4805"/>
    <w:rsid w:val="00FA4BD0"/>
    <w:rsid w:val="00FA6EB2"/>
    <w:rsid w:val="00FA79BD"/>
    <w:rsid w:val="00FB0885"/>
    <w:rsid w:val="00FB112C"/>
    <w:rsid w:val="00FB2A85"/>
    <w:rsid w:val="00FB3BC9"/>
    <w:rsid w:val="00FB3DB5"/>
    <w:rsid w:val="00FB6BEB"/>
    <w:rsid w:val="00FB7FAA"/>
    <w:rsid w:val="00FC0A25"/>
    <w:rsid w:val="00FC17DB"/>
    <w:rsid w:val="00FC1CE9"/>
    <w:rsid w:val="00FC44E3"/>
    <w:rsid w:val="00FC4548"/>
    <w:rsid w:val="00FC5BB2"/>
    <w:rsid w:val="00FD1AEF"/>
    <w:rsid w:val="00FE3FE7"/>
    <w:rsid w:val="00FE5AC3"/>
    <w:rsid w:val="00FF2902"/>
    <w:rsid w:val="00FF355D"/>
    <w:rsid w:val="00FF3708"/>
    <w:rsid w:val="00FF75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74CE67"/>
  <w15:chartTrackingRefBased/>
  <w15:docId w15:val="{584FB8D9-F0CF-4CB7-8B3C-C48B8FBB4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List Continue" w:uiPriority="99"/>
    <w:lsdException w:name="Subtitle" w:uiPriority="11" w:qFormat="1"/>
    <w:lsdException w:name="Hyperlink" w:uiPriority="99"/>
    <w:lsdException w:name="Strong" w:uiPriority="22" w:qFormat="1"/>
    <w:lsdException w:name="Emphasis" w:uiPriority="20"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4A23"/>
    <w:rPr>
      <w:rFonts w:ascii="Arial" w:hAnsi="Arial"/>
      <w:sz w:val="24"/>
      <w:lang w:eastAsia="es-ES"/>
    </w:rPr>
  </w:style>
  <w:style w:type="paragraph" w:styleId="Ttulo1">
    <w:name w:val="heading 1"/>
    <w:basedOn w:val="Normal"/>
    <w:next w:val="Normal"/>
    <w:qFormat/>
    <w:rsid w:val="00574A23"/>
    <w:pPr>
      <w:keepNext/>
      <w:outlineLvl w:val="0"/>
    </w:pPr>
    <w:rPr>
      <w:b/>
    </w:rPr>
  </w:style>
  <w:style w:type="paragraph" w:styleId="Ttulo2">
    <w:name w:val="heading 2"/>
    <w:basedOn w:val="Normal"/>
    <w:next w:val="Normal"/>
    <w:qFormat/>
    <w:rsid w:val="00574A23"/>
    <w:pPr>
      <w:keepNext/>
      <w:tabs>
        <w:tab w:val="left" w:pos="576"/>
      </w:tabs>
      <w:ind w:left="576" w:hanging="576"/>
      <w:outlineLvl w:val="1"/>
    </w:pPr>
    <w:rPr>
      <w:b/>
      <w:sz w:val="22"/>
      <w:lang w:val="es-MX"/>
    </w:rPr>
  </w:style>
  <w:style w:type="paragraph" w:styleId="Ttulo3">
    <w:name w:val="heading 3"/>
    <w:basedOn w:val="Normal"/>
    <w:next w:val="Normal"/>
    <w:qFormat/>
    <w:rsid w:val="00574A23"/>
    <w:pPr>
      <w:keepNext/>
      <w:tabs>
        <w:tab w:val="left" w:pos="720"/>
      </w:tabs>
      <w:ind w:left="720" w:hanging="720"/>
      <w:jc w:val="both"/>
      <w:outlineLvl w:val="2"/>
    </w:pPr>
    <w:rPr>
      <w:b/>
      <w:lang w:val="es-ES_tradnl"/>
    </w:rPr>
  </w:style>
  <w:style w:type="paragraph" w:styleId="Ttulo4">
    <w:name w:val="heading 4"/>
    <w:basedOn w:val="Normal"/>
    <w:next w:val="Normal"/>
    <w:qFormat/>
    <w:rsid w:val="00574A23"/>
    <w:pPr>
      <w:keepNext/>
      <w:spacing w:line="360" w:lineRule="auto"/>
      <w:jc w:val="both"/>
      <w:outlineLvl w:val="3"/>
    </w:pPr>
    <w:rPr>
      <w:b/>
      <w:lang w:val="es-ES"/>
    </w:rPr>
  </w:style>
  <w:style w:type="paragraph" w:styleId="Ttulo5">
    <w:name w:val="heading 5"/>
    <w:basedOn w:val="Normal"/>
    <w:next w:val="Normal"/>
    <w:qFormat/>
    <w:rsid w:val="00574A23"/>
    <w:pPr>
      <w:keepNext/>
      <w:outlineLvl w:val="4"/>
    </w:pPr>
    <w:rPr>
      <w:b/>
      <w:sz w:val="28"/>
      <w:lang w:val="es-ES"/>
    </w:rPr>
  </w:style>
  <w:style w:type="paragraph" w:styleId="Ttulo6">
    <w:name w:val="heading 6"/>
    <w:basedOn w:val="Normal"/>
    <w:next w:val="Normal"/>
    <w:qFormat/>
    <w:rsid w:val="00574A23"/>
    <w:pPr>
      <w:keepNext/>
      <w:jc w:val="center"/>
      <w:outlineLvl w:val="5"/>
    </w:pPr>
    <w:rPr>
      <w:b/>
      <w:lang w:val="es-ES"/>
    </w:rPr>
  </w:style>
  <w:style w:type="paragraph" w:styleId="Ttulo7">
    <w:name w:val="heading 7"/>
    <w:basedOn w:val="Normal"/>
    <w:next w:val="Normal"/>
    <w:qFormat/>
    <w:rsid w:val="00574A23"/>
    <w:pPr>
      <w:keepNext/>
      <w:jc w:val="center"/>
      <w:outlineLvl w:val="6"/>
    </w:pPr>
    <w:rPr>
      <w:b/>
      <w:sz w:val="22"/>
      <w:lang w:val="es-ES"/>
    </w:rPr>
  </w:style>
  <w:style w:type="paragraph" w:styleId="Ttulo8">
    <w:name w:val="heading 8"/>
    <w:basedOn w:val="Normal"/>
    <w:next w:val="Normal"/>
    <w:qFormat/>
    <w:rsid w:val="00574A23"/>
    <w:pPr>
      <w:keepNext/>
      <w:jc w:val="center"/>
      <w:outlineLvl w:val="7"/>
    </w:pPr>
    <w:rPr>
      <w:b/>
      <w:sz w:val="28"/>
      <w:lang w:val="es-ES"/>
    </w:rPr>
  </w:style>
  <w:style w:type="paragraph" w:styleId="Ttulo9">
    <w:name w:val="heading 9"/>
    <w:basedOn w:val="Normal"/>
    <w:next w:val="Normal"/>
    <w:qFormat/>
    <w:rsid w:val="00574A23"/>
    <w:pPr>
      <w:keepNext/>
      <w:jc w:val="both"/>
      <w:outlineLvl w:val="8"/>
    </w:pPr>
    <w:rPr>
      <w:b/>
      <w:sz w:val="30"/>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Encabezado1,para doc. Metro,Haut de page,h,h8,h9,h10,h18,Encabezado 2"/>
    <w:basedOn w:val="Normal"/>
    <w:link w:val="EncabezadoCar"/>
    <w:uiPriority w:val="99"/>
    <w:rsid w:val="00574A23"/>
    <w:pPr>
      <w:tabs>
        <w:tab w:val="center" w:pos="4252"/>
        <w:tab w:val="right" w:pos="8504"/>
      </w:tabs>
    </w:pPr>
    <w:rPr>
      <w:lang w:eastAsia="x-none"/>
    </w:rPr>
  </w:style>
  <w:style w:type="paragraph" w:styleId="Piedepgina">
    <w:name w:val="footer"/>
    <w:basedOn w:val="Normal"/>
    <w:link w:val="PiedepginaCar"/>
    <w:rsid w:val="00574A23"/>
    <w:pPr>
      <w:tabs>
        <w:tab w:val="center" w:pos="4252"/>
        <w:tab w:val="right" w:pos="8504"/>
      </w:tabs>
    </w:pPr>
    <w:rPr>
      <w:lang w:eastAsia="x-none"/>
    </w:rPr>
  </w:style>
  <w:style w:type="paragraph" w:styleId="Ttulo">
    <w:name w:val="Title"/>
    <w:basedOn w:val="Normal"/>
    <w:qFormat/>
    <w:rsid w:val="00574A23"/>
    <w:pPr>
      <w:jc w:val="center"/>
    </w:pPr>
    <w:rPr>
      <w:b/>
    </w:rPr>
  </w:style>
  <w:style w:type="paragraph" w:styleId="Textoindependiente">
    <w:name w:val="Body Text"/>
    <w:basedOn w:val="Normal"/>
    <w:rsid w:val="00574A23"/>
    <w:pPr>
      <w:jc w:val="both"/>
    </w:pPr>
    <w:rPr>
      <w:kern w:val="28"/>
      <w:lang w:val="es-ES"/>
    </w:rPr>
  </w:style>
  <w:style w:type="character" w:styleId="Refdenotaalpie">
    <w:name w:val="footnote reference"/>
    <w:semiHidden/>
    <w:rsid w:val="00574A23"/>
    <w:rPr>
      <w:vertAlign w:val="superscript"/>
    </w:rPr>
  </w:style>
  <w:style w:type="paragraph" w:customStyle="1" w:styleId="textointerno">
    <w:name w:val="textointerno"/>
    <w:rsid w:val="00574A23"/>
    <w:rPr>
      <w:rFonts w:ascii="Cooper Lt BT" w:hAnsi="Cooper Lt BT"/>
      <w:color w:val="000000"/>
      <w:lang w:val="es-ES" w:eastAsia="es-ES"/>
    </w:rPr>
  </w:style>
  <w:style w:type="paragraph" w:customStyle="1" w:styleId="Textoindependiente21">
    <w:name w:val="Texto independiente 21"/>
    <w:basedOn w:val="Normal"/>
    <w:rsid w:val="00574A23"/>
    <w:pPr>
      <w:spacing w:line="360" w:lineRule="auto"/>
      <w:jc w:val="both"/>
    </w:pPr>
    <w:rPr>
      <w:color w:val="FF00FF"/>
      <w:lang w:val="es-ES"/>
    </w:rPr>
  </w:style>
  <w:style w:type="paragraph" w:styleId="Textonotapie">
    <w:name w:val="footnote text"/>
    <w:basedOn w:val="Normal"/>
    <w:semiHidden/>
    <w:rsid w:val="00574A23"/>
    <w:rPr>
      <w:sz w:val="20"/>
      <w:lang w:val="es-ES_tradnl"/>
    </w:rPr>
  </w:style>
  <w:style w:type="paragraph" w:customStyle="1" w:styleId="martha">
    <w:name w:val="martha"/>
    <w:basedOn w:val="Ttulo"/>
    <w:rsid w:val="00574A23"/>
    <w:pPr>
      <w:shd w:val="pct15" w:color="auto" w:fill="FFFFFF"/>
      <w:spacing w:before="240" w:after="120" w:line="480" w:lineRule="auto"/>
    </w:pPr>
    <w:rPr>
      <w:rFonts w:ascii="Times New Roman" w:hAnsi="Times New Roman"/>
      <w:color w:val="00FF00"/>
      <w:sz w:val="36"/>
      <w:u w:val="single"/>
    </w:rPr>
  </w:style>
  <w:style w:type="character" w:styleId="Nmerodepgina">
    <w:name w:val="page number"/>
    <w:basedOn w:val="Fuentedeprrafopredeter"/>
    <w:rsid w:val="00574A23"/>
  </w:style>
  <w:style w:type="paragraph" w:styleId="Textoindependiente2">
    <w:name w:val="Body Text 2"/>
    <w:basedOn w:val="Normal"/>
    <w:link w:val="Textoindependiente2Car"/>
    <w:rsid w:val="00574A23"/>
    <w:pPr>
      <w:jc w:val="both"/>
    </w:pPr>
    <w:rPr>
      <w:lang w:val="x-none" w:eastAsia="x-none"/>
    </w:rPr>
  </w:style>
  <w:style w:type="character" w:styleId="Refdecomentario">
    <w:name w:val="annotation reference"/>
    <w:semiHidden/>
    <w:rsid w:val="00574A23"/>
    <w:rPr>
      <w:sz w:val="16"/>
      <w:szCs w:val="16"/>
    </w:rPr>
  </w:style>
  <w:style w:type="paragraph" w:styleId="Textocomentario">
    <w:name w:val="annotation text"/>
    <w:basedOn w:val="Normal"/>
    <w:semiHidden/>
    <w:rsid w:val="00574A23"/>
    <w:rPr>
      <w:sz w:val="20"/>
    </w:rPr>
  </w:style>
  <w:style w:type="paragraph" w:styleId="Textoindependiente3">
    <w:name w:val="Body Text 3"/>
    <w:basedOn w:val="Normal"/>
    <w:rsid w:val="00574A23"/>
    <w:pPr>
      <w:jc w:val="both"/>
    </w:pPr>
    <w:rPr>
      <w:rFonts w:cs="Arial"/>
      <w:color w:val="3366FF"/>
    </w:rPr>
  </w:style>
  <w:style w:type="paragraph" w:styleId="Sangradetextonormal">
    <w:name w:val="Body Text Indent"/>
    <w:basedOn w:val="Normal"/>
    <w:rsid w:val="00574A23"/>
    <w:pPr>
      <w:ind w:left="708"/>
      <w:jc w:val="both"/>
    </w:pPr>
    <w:rPr>
      <w:rFonts w:cs="Arial"/>
      <w:szCs w:val="24"/>
    </w:rPr>
  </w:style>
  <w:style w:type="character" w:styleId="Hipervnculo">
    <w:name w:val="Hyperlink"/>
    <w:uiPriority w:val="99"/>
    <w:rsid w:val="00574A23"/>
    <w:rPr>
      <w:color w:val="0000FF"/>
      <w:u w:val="single"/>
    </w:rPr>
  </w:style>
  <w:style w:type="character" w:styleId="Hipervnculovisitado">
    <w:name w:val="FollowedHyperlink"/>
    <w:rsid w:val="00574A23"/>
    <w:rPr>
      <w:color w:val="800080"/>
      <w:u w:val="single"/>
    </w:rPr>
  </w:style>
  <w:style w:type="paragraph" w:customStyle="1" w:styleId="Lneadeatencin">
    <w:name w:val="Línea de atención"/>
    <w:basedOn w:val="Textoindependiente"/>
    <w:rsid w:val="00574A23"/>
    <w:rPr>
      <w:kern w:val="0"/>
    </w:rPr>
  </w:style>
  <w:style w:type="paragraph" w:customStyle="1" w:styleId="Estndar">
    <w:name w:val="Estándar"/>
    <w:basedOn w:val="Normal"/>
    <w:rsid w:val="00574A23"/>
    <w:rPr>
      <w:rFonts w:ascii="Tms Rmn" w:hAnsi="Tms Rmn"/>
      <w:noProof/>
      <w:sz w:val="20"/>
      <w:lang w:val="es-ES"/>
      <w14:shadow w14:blurRad="50800" w14:dist="38100" w14:dir="2700000" w14:sx="100000" w14:sy="100000" w14:kx="0" w14:ky="0" w14:algn="tl">
        <w14:srgbClr w14:val="000000">
          <w14:alpha w14:val="60000"/>
        </w14:srgbClr>
      </w14:shadow>
    </w:rPr>
  </w:style>
  <w:style w:type="paragraph" w:styleId="Textodeglobo">
    <w:name w:val="Balloon Text"/>
    <w:basedOn w:val="Normal"/>
    <w:semiHidden/>
    <w:rsid w:val="00574A23"/>
    <w:rPr>
      <w:rFonts w:ascii="Tahoma" w:hAnsi="Tahoma" w:cs="Tahoma"/>
      <w:sz w:val="16"/>
      <w:szCs w:val="16"/>
    </w:rPr>
  </w:style>
  <w:style w:type="paragraph" w:customStyle="1" w:styleId="Sangradet">
    <w:name w:val="Sangría de t"/>
    <w:aliases w:val="independiente"/>
    <w:basedOn w:val="Normal"/>
    <w:rsid w:val="00574A23"/>
    <w:pPr>
      <w:numPr>
        <w:ilvl w:val="12"/>
      </w:numPr>
      <w:autoSpaceDE w:val="0"/>
      <w:autoSpaceDN w:val="0"/>
      <w:jc w:val="both"/>
    </w:pPr>
    <w:rPr>
      <w:rFonts w:cs="Arial"/>
      <w:sz w:val="22"/>
      <w:szCs w:val="22"/>
    </w:rPr>
  </w:style>
  <w:style w:type="paragraph" w:styleId="NormalWeb">
    <w:name w:val="Normal (Web)"/>
    <w:aliases w:val="Normal (Web) Car Car,Normal (Web) Car Car Car,Normal (Web) Car,Normal (Web) Car Car Car Car Car Car,Normal (Web) Car Car Car Car Car Car Car Car Car"/>
    <w:basedOn w:val="Normal"/>
    <w:uiPriority w:val="99"/>
    <w:rsid w:val="00574A23"/>
    <w:pPr>
      <w:spacing w:before="100" w:beforeAutospacing="1" w:after="100" w:afterAutospacing="1"/>
      <w:jc w:val="both"/>
    </w:pPr>
    <w:rPr>
      <w:rFonts w:ascii="Times New Roman" w:hAnsi="Times New Roman"/>
      <w:szCs w:val="24"/>
      <w:lang w:val="es-ES"/>
    </w:rPr>
  </w:style>
  <w:style w:type="table" w:styleId="Tablaconcuadrcula">
    <w:name w:val="Table Grid"/>
    <w:basedOn w:val="Tablanormal"/>
    <w:uiPriority w:val="39"/>
    <w:rsid w:val="00737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Car1Car">
    <w:name w:val="Car Car Car Car Car Car Car Car1 Car"/>
    <w:basedOn w:val="Normal"/>
    <w:rsid w:val="00B30EB8"/>
    <w:pPr>
      <w:spacing w:after="160" w:line="240" w:lineRule="exact"/>
    </w:pPr>
    <w:rPr>
      <w:rFonts w:ascii="Verdana" w:hAnsi="Verdana"/>
      <w:sz w:val="20"/>
      <w:szCs w:val="24"/>
      <w:lang w:val="en-US" w:eastAsia="en-US"/>
    </w:rPr>
  </w:style>
  <w:style w:type="character" w:customStyle="1" w:styleId="PiedepginaCar">
    <w:name w:val="Pie de página Car"/>
    <w:link w:val="Piedepgina"/>
    <w:rsid w:val="00D95203"/>
    <w:rPr>
      <w:rFonts w:ascii="Arial" w:hAnsi="Arial"/>
      <w:sz w:val="24"/>
      <w:lang w:val="es-CO"/>
    </w:rPr>
  </w:style>
  <w:style w:type="character" w:customStyle="1" w:styleId="Textoindependiente2Car">
    <w:name w:val="Texto independiente 2 Car"/>
    <w:link w:val="Textoindependiente2"/>
    <w:rsid w:val="004D4F7D"/>
    <w:rPr>
      <w:rFonts w:ascii="Arial" w:hAnsi="Arial"/>
      <w:sz w:val="24"/>
    </w:rPr>
  </w:style>
  <w:style w:type="paragraph" w:styleId="Prrafodelista">
    <w:name w:val="List Paragraph"/>
    <w:basedOn w:val="Normal"/>
    <w:uiPriority w:val="34"/>
    <w:qFormat/>
    <w:rsid w:val="000C062B"/>
    <w:pPr>
      <w:ind w:left="720"/>
      <w:contextualSpacing/>
    </w:pPr>
  </w:style>
  <w:style w:type="character" w:customStyle="1" w:styleId="EncabezadoCar">
    <w:name w:val="Encabezado Car"/>
    <w:aliases w:val="encabezado Car,Encabezado1 Car,para doc. Metro Car,encabezado Car1,Haut de page Car,Haut de page Car1,h Car1,h8 Car1,h9 Car1,h10 Car1,h18 Car,encabezado Car2,Encabezado 2 Car1,h Car,h8 Car,h9 Car,h10 Car,Encabezado 2 Car"/>
    <w:link w:val="Encabezado"/>
    <w:uiPriority w:val="99"/>
    <w:rsid w:val="000118C9"/>
    <w:rPr>
      <w:rFonts w:ascii="Arial" w:hAnsi="Arial"/>
      <w:sz w:val="24"/>
      <w:lang w:val="es-CO"/>
    </w:rPr>
  </w:style>
  <w:style w:type="paragraph" w:customStyle="1" w:styleId="Default">
    <w:name w:val="Default"/>
    <w:rsid w:val="007208AD"/>
    <w:pPr>
      <w:autoSpaceDE w:val="0"/>
      <w:autoSpaceDN w:val="0"/>
      <w:adjustRightInd w:val="0"/>
    </w:pPr>
    <w:rPr>
      <w:rFonts w:ascii="Arial" w:hAnsi="Arial" w:cs="Arial"/>
      <w:color w:val="000000"/>
      <w:sz w:val="24"/>
      <w:szCs w:val="24"/>
      <w:lang w:val="es-ES" w:eastAsia="es-ES"/>
    </w:rPr>
  </w:style>
  <w:style w:type="paragraph" w:customStyle="1" w:styleId="CM57">
    <w:name w:val="CM57"/>
    <w:basedOn w:val="Default"/>
    <w:next w:val="Default"/>
    <w:uiPriority w:val="99"/>
    <w:rsid w:val="007208AD"/>
    <w:rPr>
      <w:color w:val="auto"/>
    </w:rPr>
  </w:style>
  <w:style w:type="character" w:styleId="Textoennegrita">
    <w:name w:val="Strong"/>
    <w:uiPriority w:val="22"/>
    <w:qFormat/>
    <w:rsid w:val="00FF2902"/>
    <w:rPr>
      <w:b/>
      <w:bCs/>
    </w:rPr>
  </w:style>
  <w:style w:type="character" w:customStyle="1" w:styleId="apple-converted-space">
    <w:name w:val="apple-converted-space"/>
    <w:basedOn w:val="Fuentedeprrafopredeter"/>
    <w:rsid w:val="00FF2902"/>
  </w:style>
  <w:style w:type="character" w:styleId="nfasis">
    <w:name w:val="Emphasis"/>
    <w:uiPriority w:val="20"/>
    <w:qFormat/>
    <w:rsid w:val="00FF2902"/>
    <w:rPr>
      <w:i/>
      <w:iCs/>
    </w:rPr>
  </w:style>
  <w:style w:type="paragraph" w:styleId="Sinespaciado">
    <w:name w:val="No Spacing"/>
    <w:uiPriority w:val="1"/>
    <w:qFormat/>
    <w:rsid w:val="00E50199"/>
    <w:rPr>
      <w:rFonts w:ascii="Calibri" w:eastAsia="Calibri" w:hAnsi="Calibri"/>
      <w:sz w:val="22"/>
      <w:szCs w:val="22"/>
      <w:lang w:val="es-MX" w:eastAsia="en-US"/>
    </w:rPr>
  </w:style>
  <w:style w:type="paragraph" w:styleId="Subttulo">
    <w:name w:val="Subtitle"/>
    <w:basedOn w:val="Normal"/>
    <w:next w:val="Normal"/>
    <w:link w:val="SubttuloCar"/>
    <w:uiPriority w:val="11"/>
    <w:qFormat/>
    <w:rsid w:val="00074D8F"/>
    <w:pPr>
      <w:spacing w:after="60"/>
      <w:jc w:val="center"/>
      <w:outlineLvl w:val="1"/>
    </w:pPr>
    <w:rPr>
      <w:rFonts w:ascii="Cambria" w:hAnsi="Cambria"/>
      <w:iCs/>
      <w:szCs w:val="24"/>
      <w:lang w:val="es-ES_tradnl"/>
    </w:rPr>
  </w:style>
  <w:style w:type="character" w:customStyle="1" w:styleId="SubttuloCar">
    <w:name w:val="Subtítulo Car"/>
    <w:link w:val="Subttulo"/>
    <w:uiPriority w:val="11"/>
    <w:rsid w:val="00074D8F"/>
    <w:rPr>
      <w:rFonts w:ascii="Cambria" w:hAnsi="Cambria"/>
      <w:iCs/>
      <w:sz w:val="24"/>
      <w:szCs w:val="24"/>
      <w:lang w:val="es-ES_tradnl" w:eastAsia="es-ES"/>
    </w:rPr>
  </w:style>
  <w:style w:type="paragraph" w:customStyle="1" w:styleId="Poromisin">
    <w:name w:val="Por omisión"/>
    <w:rsid w:val="00074D8F"/>
    <w:pPr>
      <w:pBdr>
        <w:top w:val="nil"/>
        <w:left w:val="nil"/>
        <w:bottom w:val="nil"/>
        <w:right w:val="nil"/>
        <w:between w:val="nil"/>
        <w:bar w:val="nil"/>
      </w:pBdr>
    </w:pPr>
    <w:rPr>
      <w:rFonts w:ascii="Helvetica" w:eastAsia="Arial Unicode MS" w:hAnsi="Arial Unicode MS" w:cs="Arial Unicode MS"/>
      <w:color w:val="000000"/>
      <w:sz w:val="22"/>
      <w:szCs w:val="22"/>
      <w:bdr w:val="nil"/>
      <w:lang w:val="pt-PT"/>
    </w:rPr>
  </w:style>
  <w:style w:type="paragraph" w:styleId="Continuarlista">
    <w:name w:val="List Continue"/>
    <w:basedOn w:val="Normal"/>
    <w:uiPriority w:val="99"/>
    <w:unhideWhenUsed/>
    <w:rsid w:val="00074D8F"/>
    <w:pPr>
      <w:spacing w:after="120"/>
      <w:ind w:left="283"/>
      <w:contextualSpacing/>
      <w:jc w:val="both"/>
    </w:pPr>
    <w:rPr>
      <w:rFonts w:cs="Arial"/>
      <w:iCs/>
      <w:szCs w:val="24"/>
      <w:lang w:val="es-ES_tradnl"/>
    </w:rPr>
  </w:style>
  <w:style w:type="character" w:styleId="Mencinsinresolver">
    <w:name w:val="Unresolved Mention"/>
    <w:uiPriority w:val="99"/>
    <w:semiHidden/>
    <w:unhideWhenUsed/>
    <w:rsid w:val="00E823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9389">
      <w:bodyDiv w:val="1"/>
      <w:marLeft w:val="0"/>
      <w:marRight w:val="0"/>
      <w:marTop w:val="0"/>
      <w:marBottom w:val="0"/>
      <w:divBdr>
        <w:top w:val="none" w:sz="0" w:space="0" w:color="auto"/>
        <w:left w:val="none" w:sz="0" w:space="0" w:color="auto"/>
        <w:bottom w:val="none" w:sz="0" w:space="0" w:color="auto"/>
        <w:right w:val="none" w:sz="0" w:space="0" w:color="auto"/>
      </w:divBdr>
    </w:div>
    <w:div w:id="24986246">
      <w:bodyDiv w:val="1"/>
      <w:marLeft w:val="0"/>
      <w:marRight w:val="0"/>
      <w:marTop w:val="0"/>
      <w:marBottom w:val="0"/>
      <w:divBdr>
        <w:top w:val="none" w:sz="0" w:space="0" w:color="auto"/>
        <w:left w:val="none" w:sz="0" w:space="0" w:color="auto"/>
        <w:bottom w:val="none" w:sz="0" w:space="0" w:color="auto"/>
        <w:right w:val="none" w:sz="0" w:space="0" w:color="auto"/>
      </w:divBdr>
    </w:div>
    <w:div w:id="111559100">
      <w:bodyDiv w:val="1"/>
      <w:marLeft w:val="0"/>
      <w:marRight w:val="0"/>
      <w:marTop w:val="0"/>
      <w:marBottom w:val="0"/>
      <w:divBdr>
        <w:top w:val="none" w:sz="0" w:space="0" w:color="auto"/>
        <w:left w:val="none" w:sz="0" w:space="0" w:color="auto"/>
        <w:bottom w:val="none" w:sz="0" w:space="0" w:color="auto"/>
        <w:right w:val="none" w:sz="0" w:space="0" w:color="auto"/>
      </w:divBdr>
      <w:divsChild>
        <w:div w:id="778069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857374">
              <w:marLeft w:val="0"/>
              <w:marRight w:val="0"/>
              <w:marTop w:val="0"/>
              <w:marBottom w:val="0"/>
              <w:divBdr>
                <w:top w:val="none" w:sz="0" w:space="0" w:color="auto"/>
                <w:left w:val="none" w:sz="0" w:space="0" w:color="auto"/>
                <w:bottom w:val="none" w:sz="0" w:space="0" w:color="auto"/>
                <w:right w:val="none" w:sz="0" w:space="0" w:color="auto"/>
              </w:divBdr>
              <w:divsChild>
                <w:div w:id="1588996537">
                  <w:marLeft w:val="0"/>
                  <w:marRight w:val="0"/>
                  <w:marTop w:val="0"/>
                  <w:marBottom w:val="0"/>
                  <w:divBdr>
                    <w:top w:val="none" w:sz="0" w:space="0" w:color="auto"/>
                    <w:left w:val="none" w:sz="0" w:space="0" w:color="auto"/>
                    <w:bottom w:val="none" w:sz="0" w:space="0" w:color="auto"/>
                    <w:right w:val="none" w:sz="0" w:space="0" w:color="auto"/>
                  </w:divBdr>
                  <w:divsChild>
                    <w:div w:id="1124426004">
                      <w:marLeft w:val="0"/>
                      <w:marRight w:val="0"/>
                      <w:marTop w:val="0"/>
                      <w:marBottom w:val="0"/>
                      <w:divBdr>
                        <w:top w:val="none" w:sz="0" w:space="0" w:color="auto"/>
                        <w:left w:val="none" w:sz="0" w:space="0" w:color="auto"/>
                        <w:bottom w:val="none" w:sz="0" w:space="0" w:color="auto"/>
                        <w:right w:val="none" w:sz="0" w:space="0" w:color="auto"/>
                      </w:divBdr>
                      <w:divsChild>
                        <w:div w:id="1677805471">
                          <w:marLeft w:val="0"/>
                          <w:marRight w:val="0"/>
                          <w:marTop w:val="0"/>
                          <w:marBottom w:val="0"/>
                          <w:divBdr>
                            <w:top w:val="none" w:sz="0" w:space="0" w:color="auto"/>
                            <w:left w:val="none" w:sz="0" w:space="0" w:color="auto"/>
                            <w:bottom w:val="none" w:sz="0" w:space="0" w:color="auto"/>
                            <w:right w:val="none" w:sz="0" w:space="0" w:color="auto"/>
                          </w:divBdr>
                          <w:divsChild>
                            <w:div w:id="991522496">
                              <w:marLeft w:val="0"/>
                              <w:marRight w:val="0"/>
                              <w:marTop w:val="0"/>
                              <w:marBottom w:val="0"/>
                              <w:divBdr>
                                <w:top w:val="none" w:sz="0" w:space="0" w:color="auto"/>
                                <w:left w:val="none" w:sz="0" w:space="0" w:color="auto"/>
                                <w:bottom w:val="none" w:sz="0" w:space="0" w:color="auto"/>
                                <w:right w:val="none" w:sz="0" w:space="0" w:color="auto"/>
                              </w:divBdr>
                              <w:divsChild>
                                <w:div w:id="118888765">
                                  <w:marLeft w:val="0"/>
                                  <w:marRight w:val="0"/>
                                  <w:marTop w:val="0"/>
                                  <w:marBottom w:val="0"/>
                                  <w:divBdr>
                                    <w:top w:val="none" w:sz="0" w:space="0" w:color="auto"/>
                                    <w:left w:val="none" w:sz="0" w:space="0" w:color="auto"/>
                                    <w:bottom w:val="none" w:sz="0" w:space="0" w:color="auto"/>
                                    <w:right w:val="none" w:sz="0" w:space="0" w:color="auto"/>
                                  </w:divBdr>
                                  <w:divsChild>
                                    <w:div w:id="276373887">
                                      <w:marLeft w:val="0"/>
                                      <w:marRight w:val="0"/>
                                      <w:marTop w:val="0"/>
                                      <w:marBottom w:val="0"/>
                                      <w:divBdr>
                                        <w:top w:val="none" w:sz="0" w:space="0" w:color="auto"/>
                                        <w:left w:val="none" w:sz="0" w:space="0" w:color="auto"/>
                                        <w:bottom w:val="none" w:sz="0" w:space="0" w:color="auto"/>
                                        <w:right w:val="none" w:sz="0" w:space="0" w:color="auto"/>
                                      </w:divBdr>
                                      <w:divsChild>
                                        <w:div w:id="872233248">
                                          <w:marLeft w:val="0"/>
                                          <w:marRight w:val="0"/>
                                          <w:marTop w:val="0"/>
                                          <w:marBottom w:val="0"/>
                                          <w:divBdr>
                                            <w:top w:val="none" w:sz="0" w:space="0" w:color="auto"/>
                                            <w:left w:val="none" w:sz="0" w:space="0" w:color="auto"/>
                                            <w:bottom w:val="none" w:sz="0" w:space="0" w:color="auto"/>
                                            <w:right w:val="none" w:sz="0" w:space="0" w:color="auto"/>
                                          </w:divBdr>
                                          <w:divsChild>
                                            <w:div w:id="1802917712">
                                              <w:marLeft w:val="0"/>
                                              <w:marRight w:val="0"/>
                                              <w:marTop w:val="0"/>
                                              <w:marBottom w:val="0"/>
                                              <w:divBdr>
                                                <w:top w:val="none" w:sz="0" w:space="0" w:color="auto"/>
                                                <w:left w:val="none" w:sz="0" w:space="0" w:color="auto"/>
                                                <w:bottom w:val="none" w:sz="0" w:space="0" w:color="auto"/>
                                                <w:right w:val="none" w:sz="0" w:space="0" w:color="auto"/>
                                              </w:divBdr>
                                              <w:divsChild>
                                                <w:div w:id="232815777">
                                                  <w:marLeft w:val="0"/>
                                                  <w:marRight w:val="0"/>
                                                  <w:marTop w:val="0"/>
                                                  <w:marBottom w:val="0"/>
                                                  <w:divBdr>
                                                    <w:top w:val="none" w:sz="0" w:space="0" w:color="auto"/>
                                                    <w:left w:val="none" w:sz="0" w:space="0" w:color="auto"/>
                                                    <w:bottom w:val="none" w:sz="0" w:space="0" w:color="auto"/>
                                                    <w:right w:val="none" w:sz="0" w:space="0" w:color="auto"/>
                                                  </w:divBdr>
                                                  <w:divsChild>
                                                    <w:div w:id="448401589">
                                                      <w:marLeft w:val="0"/>
                                                      <w:marRight w:val="0"/>
                                                      <w:marTop w:val="0"/>
                                                      <w:marBottom w:val="0"/>
                                                      <w:divBdr>
                                                        <w:top w:val="none" w:sz="0" w:space="0" w:color="auto"/>
                                                        <w:left w:val="none" w:sz="0" w:space="0" w:color="auto"/>
                                                        <w:bottom w:val="none" w:sz="0" w:space="0" w:color="auto"/>
                                                        <w:right w:val="none" w:sz="0" w:space="0" w:color="auto"/>
                                                      </w:divBdr>
                                                      <w:divsChild>
                                                        <w:div w:id="485823290">
                                                          <w:marLeft w:val="0"/>
                                                          <w:marRight w:val="0"/>
                                                          <w:marTop w:val="0"/>
                                                          <w:marBottom w:val="0"/>
                                                          <w:divBdr>
                                                            <w:top w:val="none" w:sz="0" w:space="0" w:color="auto"/>
                                                            <w:left w:val="none" w:sz="0" w:space="0" w:color="auto"/>
                                                            <w:bottom w:val="none" w:sz="0" w:space="0" w:color="auto"/>
                                                            <w:right w:val="none" w:sz="0" w:space="0" w:color="auto"/>
                                                          </w:divBdr>
                                                          <w:divsChild>
                                                            <w:div w:id="2087802483">
                                                              <w:marLeft w:val="0"/>
                                                              <w:marRight w:val="0"/>
                                                              <w:marTop w:val="0"/>
                                                              <w:marBottom w:val="0"/>
                                                              <w:divBdr>
                                                                <w:top w:val="none" w:sz="0" w:space="0" w:color="auto"/>
                                                                <w:left w:val="none" w:sz="0" w:space="0" w:color="auto"/>
                                                                <w:bottom w:val="none" w:sz="0" w:space="0" w:color="auto"/>
                                                                <w:right w:val="none" w:sz="0" w:space="0" w:color="auto"/>
                                                              </w:divBdr>
                                                              <w:divsChild>
                                                                <w:div w:id="2039113024">
                                                                  <w:marLeft w:val="0"/>
                                                                  <w:marRight w:val="0"/>
                                                                  <w:marTop w:val="0"/>
                                                                  <w:marBottom w:val="0"/>
                                                                  <w:divBdr>
                                                                    <w:top w:val="none" w:sz="0" w:space="0" w:color="auto"/>
                                                                    <w:left w:val="none" w:sz="0" w:space="0" w:color="auto"/>
                                                                    <w:bottom w:val="none" w:sz="0" w:space="0" w:color="auto"/>
                                                                    <w:right w:val="none" w:sz="0" w:space="0" w:color="auto"/>
                                                                  </w:divBdr>
                                                                  <w:divsChild>
                                                                    <w:div w:id="549925895">
                                                                      <w:marLeft w:val="0"/>
                                                                      <w:marRight w:val="0"/>
                                                                      <w:marTop w:val="0"/>
                                                                      <w:marBottom w:val="0"/>
                                                                      <w:divBdr>
                                                                        <w:top w:val="none" w:sz="0" w:space="0" w:color="auto"/>
                                                                        <w:left w:val="none" w:sz="0" w:space="0" w:color="auto"/>
                                                                        <w:bottom w:val="none" w:sz="0" w:space="0" w:color="auto"/>
                                                                        <w:right w:val="none" w:sz="0" w:space="0" w:color="auto"/>
                                                                      </w:divBdr>
                                                                      <w:divsChild>
                                                                        <w:div w:id="20745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342691">
      <w:bodyDiv w:val="1"/>
      <w:marLeft w:val="0"/>
      <w:marRight w:val="0"/>
      <w:marTop w:val="0"/>
      <w:marBottom w:val="0"/>
      <w:divBdr>
        <w:top w:val="none" w:sz="0" w:space="0" w:color="auto"/>
        <w:left w:val="none" w:sz="0" w:space="0" w:color="auto"/>
        <w:bottom w:val="none" w:sz="0" w:space="0" w:color="auto"/>
        <w:right w:val="none" w:sz="0" w:space="0" w:color="auto"/>
      </w:divBdr>
    </w:div>
    <w:div w:id="1171481994">
      <w:bodyDiv w:val="1"/>
      <w:marLeft w:val="0"/>
      <w:marRight w:val="0"/>
      <w:marTop w:val="0"/>
      <w:marBottom w:val="0"/>
      <w:divBdr>
        <w:top w:val="none" w:sz="0" w:space="0" w:color="auto"/>
        <w:left w:val="none" w:sz="0" w:space="0" w:color="auto"/>
        <w:bottom w:val="none" w:sz="0" w:space="0" w:color="auto"/>
        <w:right w:val="none" w:sz="0" w:space="0" w:color="auto"/>
      </w:divBdr>
    </w:div>
    <w:div w:id="1369990309">
      <w:bodyDiv w:val="1"/>
      <w:marLeft w:val="0"/>
      <w:marRight w:val="0"/>
      <w:marTop w:val="0"/>
      <w:marBottom w:val="0"/>
      <w:divBdr>
        <w:top w:val="none" w:sz="0" w:space="0" w:color="auto"/>
        <w:left w:val="none" w:sz="0" w:space="0" w:color="auto"/>
        <w:bottom w:val="none" w:sz="0" w:space="0" w:color="auto"/>
        <w:right w:val="none" w:sz="0" w:space="0" w:color="auto"/>
      </w:divBdr>
    </w:div>
    <w:div w:id="1484809361">
      <w:bodyDiv w:val="1"/>
      <w:marLeft w:val="0"/>
      <w:marRight w:val="0"/>
      <w:marTop w:val="0"/>
      <w:marBottom w:val="0"/>
      <w:divBdr>
        <w:top w:val="none" w:sz="0" w:space="0" w:color="auto"/>
        <w:left w:val="none" w:sz="0" w:space="0" w:color="auto"/>
        <w:bottom w:val="none" w:sz="0" w:space="0" w:color="auto"/>
        <w:right w:val="none" w:sz="0" w:space="0" w:color="auto"/>
      </w:divBdr>
    </w:div>
    <w:div w:id="1711490363">
      <w:bodyDiv w:val="1"/>
      <w:marLeft w:val="0"/>
      <w:marRight w:val="0"/>
      <w:marTop w:val="0"/>
      <w:marBottom w:val="0"/>
      <w:divBdr>
        <w:top w:val="none" w:sz="0" w:space="0" w:color="auto"/>
        <w:left w:val="none" w:sz="0" w:space="0" w:color="auto"/>
        <w:bottom w:val="none" w:sz="0" w:space="0" w:color="auto"/>
        <w:right w:val="none" w:sz="0" w:space="0" w:color="auto"/>
      </w:divBdr>
    </w:div>
    <w:div w:id="176314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cancilleria.gov.co/sites/default/files/Normograma/docs/decreto_1082_2015.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lombiacompra.gov.co/secop/secop-ii"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E296B-A221-433F-9501-B34A3D360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4999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SIS-01-03</vt:lpstr>
    </vt:vector>
  </TitlesOfParts>
  <Company>Fondo de Ventas Populares</Company>
  <LinksUpToDate>false</LinksUpToDate>
  <CharactersWithSpaces>5896</CharactersWithSpaces>
  <SharedDoc>false</SharedDoc>
  <HLinks>
    <vt:vector size="12" baseType="variant">
      <vt:variant>
        <vt:i4>3473522</vt:i4>
      </vt:variant>
      <vt:variant>
        <vt:i4>3</vt:i4>
      </vt:variant>
      <vt:variant>
        <vt:i4>0</vt:i4>
      </vt:variant>
      <vt:variant>
        <vt:i4>5</vt:i4>
      </vt:variant>
      <vt:variant>
        <vt:lpwstr>http://www.colombiacompra.gov.co/secop/secop-ii</vt:lpwstr>
      </vt:variant>
      <vt:variant>
        <vt:lpwstr/>
      </vt:variant>
      <vt:variant>
        <vt:i4>2097261</vt:i4>
      </vt:variant>
      <vt:variant>
        <vt:i4>0</vt:i4>
      </vt:variant>
      <vt:variant>
        <vt:i4>0</vt:i4>
      </vt:variant>
      <vt:variant>
        <vt:i4>5</vt:i4>
      </vt:variant>
      <vt:variant>
        <vt:lpwstr>https://www.cancilleria.gov.co/sites/default/files/Normograma/docs/decreto_1082_2015.htm</vt:lpwstr>
      </vt:variant>
      <vt:variant>
        <vt:lpwstr>2.2.1.2.1.4.2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SIS-01-03</dc:title>
  <dc:subject/>
  <dc:creator>presu</dc:creator>
  <cp:keywords/>
  <cp:lastModifiedBy>Laura Gonzalez</cp:lastModifiedBy>
  <cp:revision>2</cp:revision>
  <cp:lastPrinted>2012-05-09T20:32:00Z</cp:lastPrinted>
  <dcterms:created xsi:type="dcterms:W3CDTF">2021-09-22T06:56:00Z</dcterms:created>
  <dcterms:modified xsi:type="dcterms:W3CDTF">2021-09-22T06:56:00Z</dcterms:modified>
</cp:coreProperties>
</file>