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640" w:type="dxa"/>
        <w:tblInd w:w="-426" w:type="dxa"/>
        <w:tblLayout w:type="fixed"/>
        <w:tblLook w:val="04A0" w:firstRow="1" w:lastRow="0" w:firstColumn="1" w:lastColumn="0" w:noHBand="0" w:noVBand="1"/>
      </w:tblPr>
      <w:tblGrid>
        <w:gridCol w:w="993"/>
        <w:gridCol w:w="1276"/>
        <w:gridCol w:w="1418"/>
        <w:gridCol w:w="1417"/>
        <w:gridCol w:w="4536"/>
      </w:tblGrid>
      <w:tr w:rsidR="00AF522A" w:rsidRPr="009A151B" w14:paraId="689A6E83" w14:textId="77777777" w:rsidTr="00063251">
        <w:trPr>
          <w:trHeight w:val="3697"/>
        </w:trPr>
        <w:tc>
          <w:tcPr>
            <w:tcW w:w="9640" w:type="dxa"/>
            <w:gridSpan w:val="5"/>
            <w:tcBorders>
              <w:top w:val="nil"/>
              <w:left w:val="nil"/>
              <w:bottom w:val="nil"/>
              <w:right w:val="nil"/>
            </w:tcBorders>
          </w:tcPr>
          <w:p w14:paraId="6B453AAC" w14:textId="2364FCF9" w:rsidR="00AF522A" w:rsidRPr="009A151B" w:rsidRDefault="00AF522A" w:rsidP="009A151B">
            <w:pPr>
              <w:tabs>
                <w:tab w:val="left" w:pos="173"/>
              </w:tabs>
              <w:spacing w:before="120" w:after="0" w:line="240" w:lineRule="auto"/>
              <w:ind w:left="249" w:hanging="249"/>
              <w:jc w:val="both"/>
              <w:rPr>
                <w:rFonts w:ascii="Century Gothic" w:hAnsi="Century Gothic" w:cs="Arial"/>
                <w:bCs/>
              </w:rPr>
            </w:pPr>
            <w:r w:rsidRPr="009A151B">
              <w:rPr>
                <w:rFonts w:ascii="Century Gothic" w:hAnsi="Century Gothic" w:cs="Arial"/>
                <w:b/>
              </w:rPr>
              <w:t>1. DESCRIPCI</w:t>
            </w:r>
            <w:r w:rsidR="00AE7429" w:rsidRPr="009A151B">
              <w:rPr>
                <w:rFonts w:ascii="Century Gothic" w:hAnsi="Century Gothic" w:cs="Arial"/>
                <w:b/>
              </w:rPr>
              <w:t>Ó</w:t>
            </w:r>
            <w:r w:rsidRPr="009A151B">
              <w:rPr>
                <w:rFonts w:ascii="Century Gothic" w:hAnsi="Century Gothic" w:cs="Arial"/>
                <w:b/>
              </w:rPr>
              <w:t>N DE LA NECESIDAD QUE SE PRETENDE SATISFACER Y JUSTIFICACI</w:t>
            </w:r>
            <w:r w:rsidR="00AE7429" w:rsidRPr="009A151B">
              <w:rPr>
                <w:rFonts w:ascii="Century Gothic" w:hAnsi="Century Gothic" w:cs="Arial"/>
                <w:b/>
              </w:rPr>
              <w:t>Ó</w:t>
            </w:r>
            <w:r w:rsidRPr="009A151B">
              <w:rPr>
                <w:rFonts w:ascii="Century Gothic" w:hAnsi="Century Gothic" w:cs="Arial"/>
                <w:b/>
              </w:rPr>
              <w:t xml:space="preserve">N DE LA CONTRATACIÓN </w:t>
            </w:r>
          </w:p>
          <w:p w14:paraId="59E8CFEB" w14:textId="77777777" w:rsidR="00AF522A" w:rsidRPr="009A151B" w:rsidRDefault="00AF522A" w:rsidP="00E14C3E">
            <w:pPr>
              <w:spacing w:before="120" w:after="0" w:line="240" w:lineRule="auto"/>
              <w:jc w:val="both"/>
              <w:rPr>
                <w:rFonts w:ascii="Century Gothic" w:hAnsi="Century Gothic" w:cs="Arial"/>
              </w:rPr>
            </w:pPr>
            <w:r w:rsidRPr="009A151B">
              <w:rPr>
                <w:rFonts w:ascii="Century Gothic" w:hAnsi="Century Gothic" w:cs="Arial"/>
                <w:bCs/>
              </w:rPr>
              <w:t>El Instituto Geográfico Agustín Codazzi</w:t>
            </w:r>
            <w:r w:rsidRPr="009A151B">
              <w:rPr>
                <w:rFonts w:ascii="Century Gothic" w:hAnsi="Century Gothic" w:cs="Arial"/>
              </w:rPr>
              <w:t xml:space="preserve"> – IGAC es un establecimiento público dotado de personería jurídica, autonomía administrativa y patrimonio independiente, regido por el Decreto 846 de 2021, y adscrito al Departamento Administrativo Nacional de Estadística-DANE</w:t>
            </w:r>
          </w:p>
          <w:p w14:paraId="7192B2BA" w14:textId="0E065DF7" w:rsidR="00AF522A" w:rsidRPr="009A151B" w:rsidRDefault="00AF522A" w:rsidP="00E14C3E">
            <w:pPr>
              <w:spacing w:before="120" w:after="0" w:line="240" w:lineRule="auto"/>
              <w:jc w:val="both"/>
              <w:rPr>
                <w:rFonts w:ascii="Century Gothic" w:hAnsi="Century Gothic" w:cs="Arial"/>
                <w:bCs/>
              </w:rPr>
            </w:pPr>
            <w:r w:rsidRPr="009A151B">
              <w:rPr>
                <w:rFonts w:ascii="Century Gothic" w:hAnsi="Century Gothic" w:cs="Arial"/>
              </w:rPr>
              <w:t xml:space="preserve">De conformidad con lo previsto en el artículo 3 del Decreto 846 de 2021, </w:t>
            </w:r>
            <w:r w:rsidRPr="009A151B">
              <w:rPr>
                <w:rFonts w:ascii="Century Gothic" w:hAnsi="Century Gothic" w:cs="Arial"/>
                <w:bCs/>
              </w:rPr>
              <w:t>el Instituto Geográfico Agustín Codazzi</w:t>
            </w:r>
            <w:r w:rsidRPr="009A151B">
              <w:rPr>
                <w:rFonts w:ascii="Century Gothic" w:hAnsi="Century Gothic" w:cs="Arial"/>
              </w:rPr>
              <w:t xml:space="preserve"> “tiene como objetivos cumplir el mandato constitucional referente a la elaboración y actualización del </w:t>
            </w:r>
            <w:r w:rsidRPr="009A151B">
              <w:rPr>
                <w:rFonts w:ascii="Century Gothic" w:hAnsi="Century Gothic" w:cs="Arial"/>
                <w:bCs/>
              </w:rPr>
              <w:t>mapa oficial de la República de Colombia, ejercer como máxima autoridad catastral nacional, formular y ejecutar políticas y planes del Gobierno Nacional en materia de cartografía, agrología, catastro, geodesia y geografía, mediante la producción, análisis y divulgación de información con el fin de apoyar los procesos de planificación y ordenamiento territorial. Así mismo, prestará por excepción el servicio público de catastro, en ausencia de gestores catastrales habilitados”.</w:t>
            </w:r>
          </w:p>
          <w:p w14:paraId="545CC116" w14:textId="3304B9DD" w:rsidR="00063251" w:rsidRPr="009A151B" w:rsidRDefault="00063251" w:rsidP="00E14C3E">
            <w:pPr>
              <w:spacing w:before="120" w:after="0" w:line="240" w:lineRule="auto"/>
              <w:jc w:val="both"/>
              <w:rPr>
                <w:rFonts w:ascii="Century Gothic" w:hAnsi="Century Gothic" w:cs="Arial"/>
                <w:iCs/>
                <w:color w:val="808080" w:themeColor="background1" w:themeShade="80"/>
              </w:rPr>
            </w:pPr>
            <w:r w:rsidRPr="009A151B">
              <w:rPr>
                <w:rFonts w:ascii="Century Gothic" w:hAnsi="Century Gothic" w:cs="Arial"/>
                <w:bCs/>
              </w:rPr>
              <w:t xml:space="preserve">Dentro de las funciones del IGAC, según el artículo 4 del Decreto N° 846 de 2021, </w:t>
            </w:r>
            <w:r w:rsidRPr="009A151B">
              <w:rPr>
                <w:rFonts w:ascii="Century Gothic" w:hAnsi="Century Gothic" w:cs="Arial"/>
              </w:rPr>
              <w:t>se encuentra</w:t>
            </w:r>
            <w:r w:rsidRPr="009A151B">
              <w:rPr>
                <w:rFonts w:ascii="Century Gothic" w:hAnsi="Century Gothic" w:cs="Arial"/>
                <w:color w:val="808080" w:themeColor="background1" w:themeShade="80"/>
              </w:rPr>
              <w:t xml:space="preserve"> (</w:t>
            </w:r>
            <w:r w:rsidRPr="009A151B">
              <w:rPr>
                <w:rFonts w:ascii="Century Gothic" w:hAnsi="Century Gothic" w:cs="Arial"/>
                <w:iCs/>
                <w:color w:val="808080" w:themeColor="background1" w:themeShade="80"/>
              </w:rPr>
              <w:t>indicar las relacionadas con el convenio).</w:t>
            </w:r>
          </w:p>
          <w:p w14:paraId="680DCD53" w14:textId="77777777" w:rsidR="00063251" w:rsidRPr="009A151B" w:rsidRDefault="00063251" w:rsidP="00E14C3E">
            <w:pPr>
              <w:spacing w:before="120" w:after="0" w:line="240" w:lineRule="auto"/>
              <w:jc w:val="both"/>
              <w:rPr>
                <w:rFonts w:ascii="Century Gothic" w:eastAsia="Times New Roman" w:hAnsi="Century Gothic" w:cs="Arial"/>
                <w:lang w:eastAsia="ar-SA"/>
              </w:rPr>
            </w:pPr>
            <w:r w:rsidRPr="009A151B">
              <w:rPr>
                <w:rFonts w:ascii="Century Gothic" w:hAnsi="Century Gothic" w:cs="Arial"/>
                <w:iCs/>
              </w:rPr>
              <w:t>Sobre el particular,</w:t>
            </w:r>
            <w:r w:rsidRPr="009A151B">
              <w:rPr>
                <w:rFonts w:ascii="Century Gothic" w:hAnsi="Century Gothic" w:cs="Arial"/>
                <w:color w:val="808080" w:themeColor="background1" w:themeShade="80"/>
              </w:rPr>
              <w:t xml:space="preserve"> (</w:t>
            </w:r>
            <w:r w:rsidRPr="009A151B">
              <w:rPr>
                <w:rFonts w:ascii="Century Gothic" w:hAnsi="Century Gothic" w:cs="Arial"/>
                <w:iCs/>
                <w:color w:val="808080" w:themeColor="background1" w:themeShade="80"/>
              </w:rPr>
              <w:t xml:space="preserve">indicar la dependencia que solicita el proceso) </w:t>
            </w:r>
            <w:r w:rsidRPr="009A151B">
              <w:rPr>
                <w:rFonts w:ascii="Century Gothic" w:hAnsi="Century Gothic" w:cs="Arial"/>
                <w:iCs/>
              </w:rPr>
              <w:t xml:space="preserve">en virtud de lo previsto en el artículo </w:t>
            </w:r>
            <w:r w:rsidRPr="009A151B">
              <w:rPr>
                <w:rFonts w:ascii="Century Gothic" w:hAnsi="Century Gothic" w:cs="Arial"/>
                <w:iCs/>
                <w:color w:val="808080" w:themeColor="background1" w:themeShade="80"/>
              </w:rPr>
              <w:t xml:space="preserve">(indicar artículo) </w:t>
            </w:r>
            <w:r w:rsidRPr="009A151B">
              <w:rPr>
                <w:rFonts w:ascii="Century Gothic" w:hAnsi="Century Gothic" w:cs="Arial"/>
                <w:iCs/>
              </w:rPr>
              <w:t xml:space="preserve">del referido Decreto, le asisten las siguientes funciones: </w:t>
            </w:r>
            <w:r w:rsidRPr="009A151B">
              <w:rPr>
                <w:rFonts w:ascii="Century Gothic" w:hAnsi="Century Gothic" w:cs="Arial"/>
                <w:color w:val="808080" w:themeColor="background1" w:themeShade="80"/>
              </w:rPr>
              <w:t>(</w:t>
            </w:r>
            <w:r w:rsidRPr="009A151B">
              <w:rPr>
                <w:rFonts w:ascii="Century Gothic" w:hAnsi="Century Gothic" w:cs="Arial"/>
                <w:iCs/>
                <w:color w:val="808080" w:themeColor="background1" w:themeShade="80"/>
              </w:rPr>
              <w:t>indicar las relacionadas con el convenio).</w:t>
            </w:r>
            <w:r w:rsidRPr="009A151B">
              <w:rPr>
                <w:rFonts w:ascii="Century Gothic" w:eastAsia="Times New Roman" w:hAnsi="Century Gothic" w:cs="Arial"/>
                <w:lang w:eastAsia="ar-SA"/>
              </w:rPr>
              <w:t xml:space="preserve"> </w:t>
            </w:r>
          </w:p>
          <w:p w14:paraId="1EAEC747" w14:textId="5DCB1935" w:rsidR="00063251" w:rsidRPr="009A151B" w:rsidRDefault="00063251" w:rsidP="00E14C3E">
            <w:pPr>
              <w:spacing w:before="120" w:after="0" w:line="240" w:lineRule="auto"/>
              <w:jc w:val="both"/>
              <w:rPr>
                <w:rFonts w:ascii="Century Gothic" w:eastAsia="Times New Roman" w:hAnsi="Century Gothic" w:cs="Arial"/>
                <w:color w:val="808080" w:themeColor="background1" w:themeShade="80"/>
                <w:lang w:eastAsia="ar-SA"/>
              </w:rPr>
            </w:pPr>
            <w:r w:rsidRPr="009A151B">
              <w:rPr>
                <w:rFonts w:ascii="Century Gothic" w:eastAsia="Times New Roman" w:hAnsi="Century Gothic" w:cs="Arial"/>
                <w:lang w:eastAsia="ar-SA"/>
              </w:rPr>
              <w:t xml:space="preserve">En este contexto, le asiste al Instituto Geográfico Agustín Codazzi la necesidad de adelantar una contratación para </w:t>
            </w:r>
            <w:r w:rsidRPr="009A151B">
              <w:rPr>
                <w:rFonts w:ascii="Century Gothic" w:eastAsia="Times New Roman" w:hAnsi="Century Gothic" w:cs="Arial"/>
                <w:color w:val="808080" w:themeColor="background1" w:themeShade="80"/>
                <w:lang w:eastAsia="ar-SA"/>
              </w:rPr>
              <w:t>(señalar la necesidad y las actividades generales de la contratación).</w:t>
            </w:r>
          </w:p>
          <w:p w14:paraId="6F7AAFC1" w14:textId="1771D6DE" w:rsidR="00063251" w:rsidRPr="009A151B" w:rsidRDefault="00063251" w:rsidP="00E14C3E">
            <w:pPr>
              <w:spacing w:before="120" w:after="0" w:line="240" w:lineRule="auto"/>
              <w:jc w:val="both"/>
              <w:rPr>
                <w:rFonts w:ascii="Century Gothic" w:eastAsia="Times New Roman" w:hAnsi="Century Gothic" w:cs="Arial"/>
                <w:lang w:eastAsia="ar-SA"/>
              </w:rPr>
            </w:pPr>
            <w:r w:rsidRPr="009A151B">
              <w:rPr>
                <w:rFonts w:ascii="Century Gothic" w:eastAsia="Times New Roman" w:hAnsi="Century Gothic" w:cs="Arial"/>
                <w:lang w:eastAsia="ar-SA"/>
              </w:rPr>
              <w:t xml:space="preserve">Dentro del/los proyecto/s y meta/s asociado/s a la contratación se encuentra/n </w:t>
            </w:r>
            <w:r w:rsidRPr="009A151B">
              <w:rPr>
                <w:rFonts w:ascii="Century Gothic" w:eastAsia="Times New Roman" w:hAnsi="Century Gothic" w:cs="Arial"/>
                <w:color w:val="808080" w:themeColor="background1" w:themeShade="80"/>
                <w:lang w:eastAsia="ar-SA"/>
              </w:rPr>
              <w:t>(indicar los relacionados con la contratación y señalar en que contribuye la contratación al cumplimiento de las metas del proyecto)</w:t>
            </w:r>
            <w:r w:rsidRPr="009A151B">
              <w:rPr>
                <w:rFonts w:ascii="Century Gothic" w:eastAsia="Times New Roman" w:hAnsi="Century Gothic" w:cs="Arial"/>
                <w:lang w:eastAsia="ar-SA"/>
              </w:rPr>
              <w:t>.</w:t>
            </w:r>
          </w:p>
          <w:p w14:paraId="74FFA96F" w14:textId="77777777" w:rsidR="00063251" w:rsidRPr="009A151B" w:rsidRDefault="00063251" w:rsidP="00E14C3E">
            <w:pPr>
              <w:pStyle w:val="Textoindependiente"/>
              <w:spacing w:before="120" w:after="0"/>
              <w:rPr>
                <w:rFonts w:ascii="Century Gothic" w:hAnsi="Century Gothic" w:cs="Arial"/>
                <w:iCs w:val="0"/>
                <w:sz w:val="22"/>
                <w:szCs w:val="22"/>
                <w:lang w:val="es-CO" w:eastAsia="ar-SA"/>
              </w:rPr>
            </w:pPr>
            <w:r w:rsidRPr="009A151B">
              <w:rPr>
                <w:rFonts w:ascii="Century Gothic" w:hAnsi="Century Gothic" w:cs="Arial"/>
                <w:iCs w:val="0"/>
                <w:sz w:val="22"/>
                <w:szCs w:val="22"/>
                <w:lang w:val="es-CO" w:eastAsia="ar-SA"/>
              </w:rPr>
              <w:t xml:space="preserve">De conformidad con el artículo 2, 113 y 209 de la Constitución Política de Colombia, son  fines esenciales del Estado, entre otros, servir a la comunidad, promover la prosperidad general y garantizar la efectividad de los principios, derechos y deberes consagrados en la constitución, así mismo señala que los diferentes órganos del Estado tienen funciones separadas pero colaboran armónicamente para la realización de sus fines, y establece que las autoridades administrativas deben coordinar sus actuaciones para el adecuado cumplimiento de los fines del estado. </w:t>
            </w:r>
          </w:p>
          <w:p w14:paraId="0F140355" w14:textId="317FE6FA" w:rsidR="00063251" w:rsidRPr="009A151B" w:rsidRDefault="00063251" w:rsidP="00E14C3E">
            <w:pPr>
              <w:pStyle w:val="Textoindependiente"/>
              <w:spacing w:before="120" w:after="0"/>
              <w:rPr>
                <w:rFonts w:ascii="Century Gothic" w:hAnsi="Century Gothic" w:cs="Arial"/>
                <w:iCs w:val="0"/>
                <w:color w:val="808080" w:themeColor="background1" w:themeShade="80"/>
                <w:sz w:val="22"/>
                <w:szCs w:val="22"/>
                <w:lang w:val="es-CO" w:eastAsia="ar-SA"/>
              </w:rPr>
            </w:pPr>
            <w:r w:rsidRPr="009A151B">
              <w:rPr>
                <w:rFonts w:ascii="Century Gothic" w:hAnsi="Century Gothic" w:cs="Arial"/>
                <w:iCs w:val="0"/>
                <w:color w:val="808080" w:themeColor="background1" w:themeShade="80"/>
                <w:sz w:val="22"/>
                <w:szCs w:val="22"/>
                <w:lang w:val="es-CO" w:eastAsia="ar-SA"/>
              </w:rPr>
              <w:t xml:space="preserve">(Indicar los demás fundamentos legales aplicables a la contratación) </w:t>
            </w:r>
          </w:p>
          <w:p w14:paraId="2E34C1F2" w14:textId="77777777" w:rsidR="00063251" w:rsidRPr="009A151B" w:rsidRDefault="00063251" w:rsidP="00E14C3E">
            <w:pPr>
              <w:pStyle w:val="Textoindependiente"/>
              <w:spacing w:before="120" w:after="0"/>
              <w:rPr>
                <w:rFonts w:ascii="Century Gothic" w:hAnsi="Century Gothic" w:cs="Arial"/>
                <w:iCs w:val="0"/>
                <w:sz w:val="22"/>
                <w:szCs w:val="22"/>
                <w:lang w:val="es-CO" w:eastAsia="ar-SA"/>
              </w:rPr>
            </w:pPr>
            <w:r w:rsidRPr="009A151B">
              <w:rPr>
                <w:rFonts w:ascii="Century Gothic" w:hAnsi="Century Gothic" w:cs="Arial"/>
                <w:iCs w:val="0"/>
                <w:sz w:val="22"/>
                <w:szCs w:val="22"/>
                <w:lang w:val="es-CO" w:eastAsia="ar-SA"/>
              </w:rPr>
              <w:t xml:space="preserve">El Instituto mediante </w:t>
            </w:r>
            <w:r w:rsidRPr="009A151B">
              <w:rPr>
                <w:rFonts w:ascii="Century Gothic" w:hAnsi="Century Gothic" w:cs="Arial"/>
                <w:iCs w:val="0"/>
                <w:color w:val="808080" w:themeColor="background1" w:themeShade="80"/>
                <w:sz w:val="22"/>
                <w:szCs w:val="22"/>
                <w:lang w:val="es-CO" w:eastAsia="ar-SA"/>
              </w:rPr>
              <w:t xml:space="preserve">(comunicación/correo electrónico, seleccionar según corresponda) </w:t>
            </w:r>
            <w:r w:rsidRPr="009A151B">
              <w:rPr>
                <w:rFonts w:ascii="Century Gothic" w:hAnsi="Century Gothic" w:cs="Arial"/>
                <w:iCs w:val="0"/>
                <w:sz w:val="22"/>
                <w:szCs w:val="22"/>
                <w:lang w:val="es-CO" w:eastAsia="ar-SA"/>
              </w:rPr>
              <w:t xml:space="preserve">No. </w:t>
            </w:r>
            <w:r w:rsidRPr="009A151B">
              <w:rPr>
                <w:rFonts w:ascii="Century Gothic" w:hAnsi="Century Gothic" w:cs="Arial"/>
                <w:iCs w:val="0"/>
                <w:color w:val="808080" w:themeColor="background1" w:themeShade="80"/>
                <w:sz w:val="22"/>
                <w:szCs w:val="22"/>
                <w:lang w:val="es-CO" w:eastAsia="ar-SA"/>
              </w:rPr>
              <w:t xml:space="preserve">(radicado) </w:t>
            </w:r>
            <w:r w:rsidRPr="009A151B">
              <w:rPr>
                <w:rFonts w:ascii="Century Gothic" w:hAnsi="Century Gothic" w:cs="Arial"/>
                <w:iCs w:val="0"/>
                <w:sz w:val="22"/>
                <w:szCs w:val="22"/>
                <w:lang w:val="es-CO" w:eastAsia="ar-SA"/>
              </w:rPr>
              <w:t xml:space="preserve">de fecha </w:t>
            </w:r>
            <w:r w:rsidRPr="009A151B">
              <w:rPr>
                <w:rFonts w:ascii="Century Gothic" w:hAnsi="Century Gothic" w:cs="Arial"/>
                <w:iCs w:val="0"/>
                <w:color w:val="808080" w:themeColor="background1" w:themeShade="80"/>
                <w:sz w:val="22"/>
                <w:szCs w:val="22"/>
                <w:lang w:val="es-CO" w:eastAsia="ar-SA"/>
              </w:rPr>
              <w:t>(indicar fecha de comunicación)</w:t>
            </w:r>
            <w:r w:rsidRPr="009A151B">
              <w:rPr>
                <w:rFonts w:ascii="Century Gothic" w:hAnsi="Century Gothic" w:cs="Arial"/>
                <w:iCs w:val="0"/>
                <w:sz w:val="22"/>
                <w:szCs w:val="22"/>
                <w:lang w:val="es-CO" w:eastAsia="ar-SA"/>
              </w:rPr>
              <w:t xml:space="preserve">, presentó Carta de Intención dirigida a </w:t>
            </w:r>
            <w:r w:rsidRPr="009A151B">
              <w:rPr>
                <w:rFonts w:ascii="Century Gothic" w:hAnsi="Century Gothic" w:cs="Arial"/>
                <w:iCs w:val="0"/>
                <w:color w:val="808080" w:themeColor="background1" w:themeShade="80"/>
                <w:sz w:val="22"/>
                <w:szCs w:val="22"/>
                <w:lang w:val="es-CO" w:eastAsia="ar-SA"/>
              </w:rPr>
              <w:t xml:space="preserve">(Indicar la entidad a la cual se dirige la carta), </w:t>
            </w:r>
            <w:r w:rsidRPr="009A151B">
              <w:rPr>
                <w:rFonts w:ascii="Century Gothic" w:hAnsi="Century Gothic" w:cs="Arial"/>
                <w:iCs w:val="0"/>
                <w:sz w:val="22"/>
                <w:szCs w:val="22"/>
                <w:lang w:val="es-CO" w:eastAsia="ar-SA"/>
              </w:rPr>
              <w:t xml:space="preserve">previo visto bueno del el/la Director/a General del IGAC a través de correo electrónico de fecha </w:t>
            </w:r>
            <w:r w:rsidRPr="009A151B">
              <w:rPr>
                <w:rFonts w:ascii="Century Gothic" w:hAnsi="Century Gothic" w:cs="Arial"/>
                <w:iCs w:val="0"/>
                <w:color w:val="808080" w:themeColor="background1" w:themeShade="80"/>
                <w:sz w:val="22"/>
                <w:szCs w:val="22"/>
                <w:lang w:val="es-CO" w:eastAsia="ar-SA"/>
              </w:rPr>
              <w:t>(indicar fecha de comunicación)</w:t>
            </w:r>
            <w:r w:rsidRPr="009A151B">
              <w:rPr>
                <w:rFonts w:ascii="Century Gothic" w:hAnsi="Century Gothic" w:cs="Arial"/>
                <w:iCs w:val="0"/>
                <w:sz w:val="22"/>
                <w:szCs w:val="22"/>
                <w:lang w:val="es-CO" w:eastAsia="ar-SA"/>
              </w:rPr>
              <w:t>, para suscribir un convenio interadministrativo con el propósito de</w:t>
            </w:r>
            <w:r w:rsidRPr="009A151B">
              <w:rPr>
                <w:rFonts w:ascii="Century Gothic" w:hAnsi="Century Gothic" w:cs="Arial"/>
                <w:iCs w:val="0"/>
                <w:color w:val="808080" w:themeColor="background1" w:themeShade="80"/>
                <w:sz w:val="22"/>
                <w:szCs w:val="22"/>
                <w:lang w:val="es-CO" w:eastAsia="ar-SA"/>
              </w:rPr>
              <w:t xml:space="preserve"> (señalar el propósito del convenio)</w:t>
            </w:r>
            <w:r w:rsidRPr="009A151B">
              <w:rPr>
                <w:rFonts w:ascii="Century Gothic" w:hAnsi="Century Gothic" w:cs="Arial"/>
                <w:iCs w:val="0"/>
                <w:sz w:val="22"/>
                <w:szCs w:val="22"/>
                <w:lang w:val="es-CO" w:eastAsia="ar-SA"/>
              </w:rPr>
              <w:t xml:space="preserve">. </w:t>
            </w:r>
          </w:p>
          <w:p w14:paraId="7D4F25C4" w14:textId="52013EDC" w:rsidR="00063251" w:rsidRPr="009A151B" w:rsidRDefault="00063251" w:rsidP="00E14C3E">
            <w:pPr>
              <w:pStyle w:val="Textoindependiente"/>
              <w:spacing w:before="120" w:after="0"/>
              <w:rPr>
                <w:rFonts w:ascii="Century Gothic" w:hAnsi="Century Gothic" w:cs="Arial"/>
                <w:iCs w:val="0"/>
                <w:color w:val="808080" w:themeColor="background1" w:themeShade="80"/>
                <w:sz w:val="22"/>
                <w:szCs w:val="22"/>
                <w:lang w:val="es-CO" w:eastAsia="ar-SA"/>
              </w:rPr>
            </w:pPr>
            <w:r w:rsidRPr="009A151B">
              <w:rPr>
                <w:rFonts w:ascii="Century Gothic" w:hAnsi="Century Gothic" w:cs="Arial"/>
                <w:iCs w:val="0"/>
                <w:color w:val="808080" w:themeColor="background1" w:themeShade="80"/>
                <w:sz w:val="22"/>
                <w:szCs w:val="22"/>
                <w:lang w:val="es-CO" w:eastAsia="ar-SA"/>
              </w:rPr>
              <w:lastRenderedPageBreak/>
              <w:t xml:space="preserve">(Indicar la entidad a la cual se dirige la carta) </w:t>
            </w:r>
            <w:r w:rsidRPr="009A151B">
              <w:rPr>
                <w:rFonts w:ascii="Century Gothic" w:hAnsi="Century Gothic" w:cs="Arial"/>
                <w:iCs w:val="0"/>
                <w:sz w:val="22"/>
                <w:szCs w:val="22"/>
                <w:lang w:val="es-CO" w:eastAsia="ar-SA"/>
              </w:rPr>
              <w:t xml:space="preserve">mediante </w:t>
            </w:r>
            <w:r w:rsidRPr="009A151B">
              <w:rPr>
                <w:rFonts w:ascii="Century Gothic" w:hAnsi="Century Gothic" w:cs="Arial"/>
                <w:iCs w:val="0"/>
                <w:color w:val="808080" w:themeColor="background1" w:themeShade="80"/>
                <w:sz w:val="22"/>
                <w:szCs w:val="22"/>
                <w:lang w:val="es-CO" w:eastAsia="ar-SA"/>
              </w:rPr>
              <w:t xml:space="preserve">(comunicación/correo electrónico, seleccionar según corresponda) </w:t>
            </w:r>
            <w:r w:rsidRPr="009A151B">
              <w:rPr>
                <w:rFonts w:ascii="Century Gothic" w:hAnsi="Century Gothic" w:cs="Arial"/>
                <w:iCs w:val="0"/>
                <w:sz w:val="22"/>
                <w:szCs w:val="22"/>
                <w:lang w:val="es-CO" w:eastAsia="ar-SA"/>
              </w:rPr>
              <w:t xml:space="preserve">No. </w:t>
            </w:r>
            <w:r w:rsidRPr="009A151B">
              <w:rPr>
                <w:rFonts w:ascii="Century Gothic" w:hAnsi="Century Gothic" w:cs="Arial"/>
                <w:iCs w:val="0"/>
                <w:color w:val="808080" w:themeColor="background1" w:themeShade="80"/>
                <w:sz w:val="22"/>
                <w:szCs w:val="22"/>
                <w:lang w:val="es-CO" w:eastAsia="ar-SA"/>
              </w:rPr>
              <w:t xml:space="preserve">(radicado) </w:t>
            </w:r>
            <w:r w:rsidRPr="009A151B">
              <w:rPr>
                <w:rFonts w:ascii="Century Gothic" w:hAnsi="Century Gothic" w:cs="Arial"/>
                <w:iCs w:val="0"/>
                <w:sz w:val="22"/>
                <w:szCs w:val="22"/>
                <w:lang w:val="es-CO" w:eastAsia="ar-SA"/>
              </w:rPr>
              <w:t xml:space="preserve">de fecha </w:t>
            </w:r>
            <w:r w:rsidRPr="009A151B">
              <w:rPr>
                <w:rFonts w:ascii="Century Gothic" w:hAnsi="Century Gothic" w:cs="Arial"/>
                <w:iCs w:val="0"/>
                <w:color w:val="808080" w:themeColor="background1" w:themeShade="80"/>
                <w:sz w:val="22"/>
                <w:szCs w:val="22"/>
                <w:lang w:val="es-CO" w:eastAsia="ar-SA"/>
              </w:rPr>
              <w:t>(indicar fecha de comunicación)</w:t>
            </w:r>
            <w:r w:rsidRPr="009A151B">
              <w:rPr>
                <w:rFonts w:ascii="Century Gothic" w:hAnsi="Century Gothic" w:cs="Arial"/>
                <w:iCs w:val="0"/>
                <w:sz w:val="22"/>
                <w:szCs w:val="22"/>
                <w:lang w:val="es-CO" w:eastAsia="ar-SA"/>
              </w:rPr>
              <w:t xml:space="preserve">, aceptó la solicitud del Instituto para el trámite y suscripción del convenio interadministrativo </w:t>
            </w:r>
            <w:r w:rsidR="009A151B" w:rsidRPr="009A151B">
              <w:rPr>
                <w:rFonts w:ascii="Century Gothic" w:hAnsi="Century Gothic" w:cs="Arial"/>
                <w:iCs w:val="0"/>
                <w:sz w:val="22"/>
                <w:szCs w:val="22"/>
                <w:lang w:val="es-CO" w:eastAsia="ar-SA"/>
              </w:rPr>
              <w:t xml:space="preserve">para </w:t>
            </w:r>
            <w:r w:rsidR="009A151B" w:rsidRPr="009A151B">
              <w:rPr>
                <w:rFonts w:ascii="Century Gothic" w:hAnsi="Century Gothic" w:cs="Arial"/>
                <w:iCs w:val="0"/>
                <w:color w:val="808080" w:themeColor="background1" w:themeShade="80"/>
                <w:sz w:val="22"/>
                <w:szCs w:val="22"/>
                <w:lang w:val="es-CO" w:eastAsia="ar-SA"/>
              </w:rPr>
              <w:t>(</w:t>
            </w:r>
            <w:r w:rsidRPr="009A151B">
              <w:rPr>
                <w:rFonts w:ascii="Century Gothic" w:hAnsi="Century Gothic" w:cs="Arial"/>
                <w:iCs w:val="0"/>
                <w:color w:val="808080" w:themeColor="background1" w:themeShade="80"/>
                <w:sz w:val="22"/>
                <w:szCs w:val="22"/>
                <w:lang w:val="es-CO" w:eastAsia="ar-SA"/>
              </w:rPr>
              <w:t>Indicar según corresponda).</w:t>
            </w:r>
          </w:p>
          <w:p w14:paraId="64D21E75" w14:textId="788AFE5C" w:rsidR="00063251" w:rsidRPr="009A151B" w:rsidRDefault="00063251" w:rsidP="00E14C3E">
            <w:pPr>
              <w:pStyle w:val="Textoindependiente"/>
              <w:spacing w:before="120" w:after="0"/>
              <w:rPr>
                <w:rFonts w:ascii="Century Gothic" w:eastAsia="Calibri" w:hAnsi="Century Gothic" w:cs="Arial"/>
                <w:sz w:val="22"/>
                <w:szCs w:val="22"/>
              </w:rPr>
            </w:pPr>
            <w:r w:rsidRPr="009A151B">
              <w:rPr>
                <w:rFonts w:ascii="Century Gothic" w:eastAsia="Calibri" w:hAnsi="Century Gothic" w:cs="Arial"/>
                <w:sz w:val="22"/>
                <w:szCs w:val="22"/>
              </w:rPr>
              <w:t xml:space="preserve">En virtud de lo anterior y una vez analizada la naturaleza de la contratación, se precisa que la misma se satisface a través de la celebración de un convenio interadministrativo con </w:t>
            </w:r>
            <w:r w:rsidRPr="009A151B">
              <w:rPr>
                <w:rFonts w:ascii="Century Gothic" w:eastAsia="Calibri" w:hAnsi="Century Gothic" w:cs="Arial"/>
                <w:iCs w:val="0"/>
                <w:color w:val="808080" w:themeColor="background1" w:themeShade="80"/>
                <w:sz w:val="22"/>
                <w:szCs w:val="22"/>
              </w:rPr>
              <w:t>(indicar el participante),</w:t>
            </w:r>
            <w:r w:rsidRPr="009A151B">
              <w:rPr>
                <w:rFonts w:ascii="Century Gothic" w:eastAsia="Calibri" w:hAnsi="Century Gothic" w:cs="Arial"/>
                <w:sz w:val="22"/>
                <w:szCs w:val="22"/>
              </w:rPr>
              <w:t xml:space="preserve"> como se describe a continuación: </w:t>
            </w:r>
          </w:p>
          <w:p w14:paraId="1E16B69A" w14:textId="672E4624" w:rsidR="00063251" w:rsidRPr="009A151B" w:rsidRDefault="00063251" w:rsidP="00E14C3E">
            <w:pPr>
              <w:pStyle w:val="Textoindependiente"/>
              <w:spacing w:before="120" w:after="0"/>
              <w:rPr>
                <w:rFonts w:ascii="Century Gothic" w:eastAsia="Calibri" w:hAnsi="Century Gothic" w:cs="Arial"/>
                <w:iCs w:val="0"/>
                <w:color w:val="808080" w:themeColor="background1" w:themeShade="80"/>
                <w:sz w:val="22"/>
                <w:szCs w:val="22"/>
              </w:rPr>
            </w:pPr>
            <w:r w:rsidRPr="009A151B">
              <w:rPr>
                <w:rFonts w:ascii="Century Gothic" w:eastAsia="Calibri" w:hAnsi="Century Gothic" w:cs="Arial"/>
                <w:sz w:val="22"/>
                <w:szCs w:val="22"/>
              </w:rPr>
              <w:t xml:space="preserve">El/la </w:t>
            </w:r>
            <w:r w:rsidRPr="009A151B">
              <w:rPr>
                <w:rFonts w:ascii="Century Gothic" w:eastAsia="Calibri" w:hAnsi="Century Gothic" w:cs="Arial"/>
                <w:iCs w:val="0"/>
                <w:color w:val="808080" w:themeColor="background1" w:themeShade="80"/>
                <w:sz w:val="22"/>
                <w:szCs w:val="22"/>
              </w:rPr>
              <w:t>(indicar el nombre de la entidad con la que se pretende suscribir el convenio)</w:t>
            </w:r>
            <w:r w:rsidRPr="009A151B">
              <w:rPr>
                <w:rFonts w:ascii="Century Gothic" w:eastAsia="Calibri" w:hAnsi="Century Gothic" w:cs="Arial"/>
                <w:iCs w:val="0"/>
                <w:color w:val="000000" w:themeColor="text1"/>
                <w:sz w:val="22"/>
                <w:szCs w:val="22"/>
              </w:rPr>
              <w:t>,</w:t>
            </w:r>
            <w:r w:rsidRPr="009A151B">
              <w:rPr>
                <w:rFonts w:ascii="Century Gothic" w:eastAsia="Calibri" w:hAnsi="Century Gothic" w:cs="Arial"/>
                <w:sz w:val="22"/>
                <w:szCs w:val="22"/>
              </w:rPr>
              <w:t xml:space="preserve"> es </w:t>
            </w:r>
            <w:r w:rsidRPr="009A151B">
              <w:rPr>
                <w:rFonts w:ascii="Century Gothic" w:eastAsia="Calibri" w:hAnsi="Century Gothic" w:cs="Arial"/>
                <w:iCs w:val="0"/>
                <w:color w:val="808080" w:themeColor="background1" w:themeShade="80"/>
                <w:sz w:val="22"/>
                <w:szCs w:val="22"/>
              </w:rPr>
              <w:t>(señalar la naturaleza de la Entidad).</w:t>
            </w:r>
          </w:p>
          <w:p w14:paraId="3D6FEDAC" w14:textId="4C0E2D99" w:rsidR="00063251" w:rsidRPr="009A151B" w:rsidRDefault="00063251" w:rsidP="00E14C3E">
            <w:pPr>
              <w:pStyle w:val="Textoindependiente"/>
              <w:spacing w:before="120" w:after="0"/>
              <w:rPr>
                <w:rFonts w:ascii="Century Gothic" w:hAnsi="Century Gothic" w:cs="Arial"/>
                <w:iCs w:val="0"/>
                <w:color w:val="808080" w:themeColor="background1" w:themeShade="80"/>
                <w:sz w:val="22"/>
                <w:szCs w:val="22"/>
                <w:lang w:val="es-CO"/>
              </w:rPr>
            </w:pPr>
            <w:r w:rsidRPr="009A151B">
              <w:rPr>
                <w:rFonts w:ascii="Century Gothic" w:eastAsia="Calibri" w:hAnsi="Century Gothic" w:cs="Arial"/>
                <w:sz w:val="22"/>
                <w:szCs w:val="22"/>
              </w:rPr>
              <w:t xml:space="preserve">Dentro de/l la/s </w:t>
            </w:r>
            <w:r w:rsidRPr="009A151B">
              <w:rPr>
                <w:rFonts w:ascii="Century Gothic" w:eastAsia="Calibri" w:hAnsi="Century Gothic" w:cs="Arial"/>
                <w:color w:val="808080" w:themeColor="background1" w:themeShade="80"/>
                <w:sz w:val="22"/>
                <w:szCs w:val="22"/>
              </w:rPr>
              <w:t xml:space="preserve">(misión/objeto/funciones, indicar según corresponda) </w:t>
            </w:r>
            <w:r w:rsidRPr="009A151B">
              <w:rPr>
                <w:rFonts w:ascii="Century Gothic" w:eastAsia="Calibri" w:hAnsi="Century Gothic" w:cs="Arial"/>
                <w:sz w:val="22"/>
                <w:szCs w:val="22"/>
              </w:rPr>
              <w:t xml:space="preserve">de </w:t>
            </w:r>
            <w:r w:rsidRPr="009A151B">
              <w:rPr>
                <w:rFonts w:ascii="Century Gothic" w:eastAsia="Calibri" w:hAnsi="Century Gothic" w:cs="Arial"/>
                <w:iCs w:val="0"/>
                <w:color w:val="808080" w:themeColor="background1" w:themeShade="80"/>
                <w:sz w:val="22"/>
                <w:szCs w:val="22"/>
              </w:rPr>
              <w:t>(indicar el participante)</w:t>
            </w:r>
            <w:r w:rsidRPr="009A151B">
              <w:rPr>
                <w:rFonts w:ascii="Century Gothic" w:eastAsia="Calibri" w:hAnsi="Century Gothic" w:cs="Arial"/>
                <w:i/>
                <w:sz w:val="22"/>
                <w:szCs w:val="22"/>
              </w:rPr>
              <w:t xml:space="preserve"> </w:t>
            </w:r>
            <w:r w:rsidRPr="009A151B">
              <w:rPr>
                <w:rFonts w:ascii="Century Gothic" w:eastAsia="Calibri" w:hAnsi="Century Gothic" w:cs="Arial"/>
                <w:sz w:val="22"/>
                <w:szCs w:val="22"/>
              </w:rPr>
              <w:t xml:space="preserve">se encuentra </w:t>
            </w:r>
            <w:r w:rsidRPr="009A151B">
              <w:rPr>
                <w:rFonts w:ascii="Century Gothic" w:eastAsia="Calibri" w:hAnsi="Century Gothic" w:cs="Arial"/>
                <w:color w:val="808080" w:themeColor="background1" w:themeShade="80"/>
                <w:sz w:val="22"/>
                <w:szCs w:val="22"/>
              </w:rPr>
              <w:t>(</w:t>
            </w:r>
            <w:r w:rsidRPr="009A151B">
              <w:rPr>
                <w:rFonts w:ascii="Century Gothic" w:hAnsi="Century Gothic" w:cs="Arial"/>
                <w:iCs w:val="0"/>
                <w:color w:val="808080" w:themeColor="background1" w:themeShade="80"/>
                <w:sz w:val="22"/>
                <w:szCs w:val="22"/>
                <w:lang w:val="es-CO"/>
              </w:rPr>
              <w:t xml:space="preserve">indicar las relacionadas con el convenio). </w:t>
            </w:r>
          </w:p>
          <w:p w14:paraId="5BDB80BE" w14:textId="77777777" w:rsidR="00063251" w:rsidRPr="009A151B" w:rsidRDefault="00063251" w:rsidP="00E14C3E">
            <w:pPr>
              <w:autoSpaceDE w:val="0"/>
              <w:autoSpaceDN w:val="0"/>
              <w:adjustRightInd w:val="0"/>
              <w:spacing w:before="120" w:after="0"/>
              <w:jc w:val="both"/>
              <w:rPr>
                <w:rFonts w:ascii="Century Gothic" w:eastAsia="Calibri" w:hAnsi="Century Gothic" w:cs="Arial"/>
                <w:iCs/>
                <w:lang w:val="es-ES_tradnl" w:eastAsia="es-ES"/>
              </w:rPr>
            </w:pPr>
            <w:r w:rsidRPr="009A151B">
              <w:rPr>
                <w:rFonts w:ascii="Century Gothic" w:eastAsia="Calibri" w:hAnsi="Century Gothic" w:cs="Arial"/>
                <w:iCs/>
                <w:lang w:val="es-ES_tradnl" w:eastAsia="es-ES"/>
              </w:rPr>
              <w:t xml:space="preserve">Se observa que las actividades derivadas del convenio interadministrativo están directamente relacionadas con la </w:t>
            </w:r>
            <w:r w:rsidRPr="009A151B">
              <w:rPr>
                <w:rFonts w:ascii="Century Gothic" w:eastAsia="Calibri" w:hAnsi="Century Gothic" w:cs="Arial"/>
                <w:color w:val="808080" w:themeColor="background1" w:themeShade="80"/>
              </w:rPr>
              <w:t xml:space="preserve">(misión/objeto/funciones, indicar según corresponda) </w:t>
            </w:r>
            <w:r w:rsidRPr="009A151B">
              <w:rPr>
                <w:rFonts w:ascii="Century Gothic" w:eastAsia="Calibri" w:hAnsi="Century Gothic" w:cs="Arial"/>
                <w:iCs/>
                <w:lang w:val="es-ES_tradnl" w:eastAsia="es-ES"/>
              </w:rPr>
              <w:t xml:space="preserve">del IGAC y </w:t>
            </w:r>
            <w:r w:rsidRPr="009A151B">
              <w:rPr>
                <w:rFonts w:ascii="Century Gothic" w:eastAsia="Calibri" w:hAnsi="Century Gothic" w:cs="Arial"/>
                <w:color w:val="808080" w:themeColor="background1" w:themeShade="80"/>
              </w:rPr>
              <w:t>(indicar el participante)</w:t>
            </w:r>
            <w:r w:rsidRPr="009A151B">
              <w:rPr>
                <w:rFonts w:ascii="Century Gothic" w:eastAsia="Calibri" w:hAnsi="Century Gothic" w:cs="Arial"/>
                <w:iCs/>
                <w:lang w:val="es-ES_tradnl" w:eastAsia="es-ES"/>
              </w:rPr>
              <w:t xml:space="preserve">, siendo Entidades idóneas con capacidad, experticia y experiencia en el desarrollo de las actividades propias de la contratación. </w:t>
            </w:r>
          </w:p>
          <w:p w14:paraId="448976AC" w14:textId="21AD0346" w:rsidR="00063251" w:rsidRPr="009A151B" w:rsidRDefault="00063251" w:rsidP="00E14C3E">
            <w:pPr>
              <w:spacing w:before="120" w:after="0" w:line="240" w:lineRule="auto"/>
              <w:jc w:val="both"/>
              <w:rPr>
                <w:rFonts w:ascii="Century Gothic" w:eastAsia="Calibri" w:hAnsi="Century Gothic" w:cs="Arial"/>
                <w:iCs/>
                <w:color w:val="808080" w:themeColor="background1" w:themeShade="80"/>
                <w:lang w:val="es-ES_tradnl" w:eastAsia="es-ES"/>
              </w:rPr>
            </w:pPr>
            <w:r w:rsidRPr="009A151B">
              <w:rPr>
                <w:rFonts w:ascii="Century Gothic" w:eastAsia="Calibri" w:hAnsi="Century Gothic" w:cs="Arial"/>
                <w:iCs/>
                <w:lang w:val="es-ES_tradnl" w:eastAsia="es-ES"/>
              </w:rPr>
              <w:t xml:space="preserve">Por lo expuesto, resulta conveniente y oportuna la celebración de la contratación entre el IGAC y </w:t>
            </w:r>
            <w:r w:rsidRPr="009A151B">
              <w:rPr>
                <w:rFonts w:ascii="Century Gothic" w:eastAsia="Calibri" w:hAnsi="Century Gothic" w:cs="Arial"/>
                <w:color w:val="808080" w:themeColor="background1" w:themeShade="80"/>
              </w:rPr>
              <w:t>(indicar el participante)</w:t>
            </w:r>
            <w:r w:rsidRPr="009A151B">
              <w:rPr>
                <w:rFonts w:ascii="Century Gothic" w:eastAsia="Calibri" w:hAnsi="Century Gothic" w:cs="Arial"/>
                <w:iCs/>
                <w:lang w:val="es-ES_tradnl" w:eastAsia="es-ES"/>
              </w:rPr>
              <w:t xml:space="preserve">, a fin de </w:t>
            </w:r>
            <w:r w:rsidRPr="009A151B">
              <w:rPr>
                <w:rFonts w:ascii="Century Gothic" w:eastAsia="Calibri" w:hAnsi="Century Gothic" w:cs="Arial"/>
                <w:iCs/>
                <w:color w:val="808080" w:themeColor="background1" w:themeShade="80"/>
                <w:lang w:val="es-ES_tradnl" w:eastAsia="es-ES"/>
              </w:rPr>
              <w:t>(señalar los beneficios institucionales o colectivos de la contratación).</w:t>
            </w:r>
          </w:p>
        </w:tc>
      </w:tr>
      <w:tr w:rsidR="00421B0F" w:rsidRPr="009A151B" w14:paraId="390EDD4A" w14:textId="77777777" w:rsidTr="00063251">
        <w:trPr>
          <w:trHeight w:val="838"/>
        </w:trPr>
        <w:tc>
          <w:tcPr>
            <w:tcW w:w="9640" w:type="dxa"/>
            <w:gridSpan w:val="5"/>
            <w:tcBorders>
              <w:top w:val="nil"/>
              <w:left w:val="nil"/>
              <w:bottom w:val="nil"/>
              <w:right w:val="nil"/>
            </w:tcBorders>
          </w:tcPr>
          <w:p w14:paraId="6980C380" w14:textId="77777777" w:rsidR="00C06DC2" w:rsidRPr="009A151B" w:rsidRDefault="00421B0F" w:rsidP="009A151B">
            <w:pPr>
              <w:spacing w:before="160" w:after="160" w:line="240" w:lineRule="auto"/>
              <w:ind w:left="315" w:hanging="284"/>
              <w:jc w:val="both"/>
              <w:rPr>
                <w:rFonts w:ascii="Century Gothic" w:hAnsi="Century Gothic" w:cs="Arial"/>
                <w:b/>
              </w:rPr>
            </w:pPr>
            <w:r w:rsidRPr="009A151B">
              <w:rPr>
                <w:rFonts w:ascii="Century Gothic" w:hAnsi="Century Gothic" w:cs="Arial"/>
                <w:b/>
              </w:rPr>
              <w:lastRenderedPageBreak/>
              <w:t>2</w:t>
            </w:r>
            <w:r w:rsidRPr="009A151B">
              <w:rPr>
                <w:rFonts w:ascii="Century Gothic" w:hAnsi="Century Gothic" w:cs="Arial"/>
                <w:bCs/>
              </w:rPr>
              <w:t xml:space="preserve">. </w:t>
            </w:r>
            <w:r w:rsidR="00DA7A5B" w:rsidRPr="009A151B">
              <w:rPr>
                <w:rFonts w:ascii="Century Gothic" w:hAnsi="Century Gothic" w:cs="Arial"/>
                <w:b/>
              </w:rPr>
              <w:t xml:space="preserve">OBJETO A CONTRATAR, CON SUS ESPECIFICACIONES, LAS AUTORIZACIONES, PERMISOS Y LICENCIAS REQUERIDOS PARA SU EJECUCIÓN </w:t>
            </w:r>
          </w:p>
          <w:p w14:paraId="0BD8F0F3" w14:textId="77777777" w:rsidR="000762BE" w:rsidRPr="009A151B" w:rsidRDefault="000762BE" w:rsidP="000762BE">
            <w:pPr>
              <w:spacing w:after="0" w:line="240" w:lineRule="auto"/>
              <w:jc w:val="both"/>
              <w:rPr>
                <w:rFonts w:ascii="Century Gothic" w:hAnsi="Century Gothic" w:cs="Arial"/>
                <w:b/>
              </w:rPr>
            </w:pPr>
            <w:r w:rsidRPr="009A151B">
              <w:rPr>
                <w:rFonts w:ascii="Century Gothic" w:hAnsi="Century Gothic" w:cs="Arial"/>
                <w:b/>
              </w:rPr>
              <w:t xml:space="preserve">2.1. OBJETO:  </w:t>
            </w:r>
          </w:p>
          <w:p w14:paraId="1CA05FE3" w14:textId="7328078F" w:rsidR="000762BE" w:rsidRPr="009A151B" w:rsidRDefault="000762BE" w:rsidP="000762BE">
            <w:pPr>
              <w:spacing w:after="0" w:line="240" w:lineRule="auto"/>
              <w:jc w:val="both"/>
              <w:rPr>
                <w:rFonts w:ascii="Century Gothic" w:hAnsi="Century Gothic" w:cs="Arial"/>
                <w:color w:val="808080" w:themeColor="background1" w:themeShade="80"/>
              </w:rPr>
            </w:pPr>
            <w:r w:rsidRPr="009A151B">
              <w:rPr>
                <w:rFonts w:ascii="Century Gothic" w:hAnsi="Century Gothic" w:cs="Arial"/>
                <w:color w:val="808080" w:themeColor="background1" w:themeShade="80"/>
              </w:rPr>
              <w:t>(Indicar según corresponda)</w:t>
            </w:r>
          </w:p>
          <w:p w14:paraId="61B6EC0A" w14:textId="418A1579" w:rsidR="000762BE" w:rsidRPr="009A151B" w:rsidRDefault="000762BE" w:rsidP="000762BE">
            <w:pPr>
              <w:spacing w:after="0" w:line="240" w:lineRule="auto"/>
              <w:jc w:val="both"/>
              <w:rPr>
                <w:rFonts w:ascii="Century Gothic" w:hAnsi="Century Gothic" w:cs="Arial"/>
                <w:color w:val="808080" w:themeColor="background1" w:themeShade="80"/>
              </w:rPr>
            </w:pPr>
          </w:p>
          <w:p w14:paraId="1F60BDE1" w14:textId="77777777" w:rsidR="000762BE" w:rsidRPr="009A151B" w:rsidRDefault="000762BE" w:rsidP="000762BE">
            <w:pPr>
              <w:jc w:val="both"/>
              <w:rPr>
                <w:rFonts w:ascii="Century Gothic" w:hAnsi="Century Gothic"/>
                <w:b/>
              </w:rPr>
            </w:pPr>
            <w:r w:rsidRPr="009A151B">
              <w:rPr>
                <w:rFonts w:ascii="Century Gothic" w:eastAsia="Times New Roman" w:hAnsi="Century Gothic" w:cs="Arial"/>
                <w:b/>
                <w:iCs/>
                <w:lang w:val="es-ES_tradnl" w:eastAsia="es-ES"/>
              </w:rPr>
              <w:t xml:space="preserve">2.2. </w:t>
            </w:r>
            <w:r w:rsidRPr="009A151B">
              <w:rPr>
                <w:rFonts w:ascii="Century Gothic" w:hAnsi="Century Gothic"/>
                <w:b/>
              </w:rPr>
              <w:t xml:space="preserve">CARACTERÍSTICAS, CONDICIONES Y ESPECIFICACIONES TÉCNICAS: </w:t>
            </w:r>
          </w:p>
          <w:p w14:paraId="5D612EF6" w14:textId="77777777" w:rsidR="000762BE" w:rsidRPr="009A151B" w:rsidRDefault="000762BE" w:rsidP="000762BE">
            <w:pPr>
              <w:pStyle w:val="Continuarlista"/>
              <w:spacing w:before="160" w:after="0"/>
              <w:ind w:left="0"/>
              <w:rPr>
                <w:rFonts w:ascii="Century Gothic" w:hAnsi="Century Gothic"/>
                <w:color w:val="808080" w:themeColor="background1" w:themeShade="80"/>
                <w:sz w:val="22"/>
                <w:szCs w:val="22"/>
              </w:rPr>
            </w:pPr>
            <w:r w:rsidRPr="009A151B">
              <w:rPr>
                <w:rFonts w:ascii="Century Gothic" w:hAnsi="Century Gothic"/>
                <w:color w:val="808080" w:themeColor="background1" w:themeShade="80"/>
                <w:sz w:val="22"/>
                <w:szCs w:val="22"/>
              </w:rPr>
              <w:t>(Indicar según corresponda, características, condiciones y especificaciones técnicas del objeto del convenio, tales como actividades, productos, objetivos, resultados entre otros)</w:t>
            </w:r>
          </w:p>
          <w:p w14:paraId="696694A0" w14:textId="77777777" w:rsidR="000762BE" w:rsidRPr="009A151B" w:rsidRDefault="000762BE" w:rsidP="000762BE">
            <w:pPr>
              <w:spacing w:after="0" w:line="240" w:lineRule="auto"/>
              <w:jc w:val="both"/>
              <w:rPr>
                <w:rFonts w:ascii="Century Gothic" w:hAnsi="Century Gothic" w:cs="Arial"/>
                <w:color w:val="808080" w:themeColor="background1" w:themeShade="80"/>
                <w:lang w:val="es-ES_tradnl"/>
              </w:rPr>
            </w:pPr>
          </w:p>
          <w:p w14:paraId="6BEEFCDE" w14:textId="77777777" w:rsidR="00063251" w:rsidRPr="009A151B" w:rsidRDefault="000762BE" w:rsidP="00063251">
            <w:pPr>
              <w:spacing w:after="0" w:line="240" w:lineRule="auto"/>
              <w:rPr>
                <w:rFonts w:ascii="Century Gothic" w:hAnsi="Century Gothic" w:cs="Arial"/>
                <w:color w:val="808080" w:themeColor="background1" w:themeShade="80"/>
              </w:rPr>
            </w:pPr>
            <w:r w:rsidRPr="009A151B">
              <w:rPr>
                <w:rFonts w:ascii="Century Gothic" w:hAnsi="Century Gothic" w:cs="Arial"/>
                <w:b/>
                <w:bCs/>
              </w:rPr>
              <w:t>2.3. CLASIFICADOR DE BIENES Y SERVICIOS</w:t>
            </w:r>
            <w:r w:rsidRPr="009A151B">
              <w:rPr>
                <w:rFonts w:ascii="Century Gothic" w:hAnsi="Century Gothic" w:cs="Arial"/>
                <w:color w:val="808080" w:themeColor="background1" w:themeShade="80"/>
              </w:rPr>
              <w:t xml:space="preserve"> (Identificado con el cuarto nivel, de ser posible o de lo contrario con el tercer nivel de este)</w:t>
            </w:r>
          </w:p>
          <w:p w14:paraId="6F7E2DB2" w14:textId="777C0594" w:rsidR="000762BE" w:rsidRPr="009A151B" w:rsidRDefault="000762BE" w:rsidP="00063251">
            <w:pPr>
              <w:spacing w:after="0" w:line="240" w:lineRule="auto"/>
              <w:rPr>
                <w:rFonts w:ascii="Century Gothic" w:eastAsia="Calibri" w:hAnsi="Century Gothic" w:cs="Arial"/>
                <w:iCs/>
                <w:lang w:val="es-ES_tradnl" w:eastAsia="es-ES"/>
              </w:rPr>
            </w:pPr>
            <w:r w:rsidRPr="009A151B">
              <w:rPr>
                <w:rFonts w:ascii="Century Gothic" w:eastAsia="Calibri" w:hAnsi="Century Gothic" w:cs="Arial"/>
                <w:iCs/>
                <w:lang w:val="es-ES_tradnl" w:eastAsia="es-ES"/>
              </w:rPr>
              <w:t xml:space="preserve">De conformidad con el artículo 2.2.1.1.1.3.1 del Decreto 1082 de 2015, el Clasificador de Bienes y Servicios a emplear para el presente proceso, es el correspondiente a UNSPSC </w:t>
            </w:r>
            <w:proofErr w:type="spellStart"/>
            <w:r w:rsidRPr="009A151B">
              <w:rPr>
                <w:rFonts w:ascii="Century Gothic" w:eastAsia="Calibri" w:hAnsi="Century Gothic" w:cs="Arial"/>
                <w:iCs/>
                <w:lang w:val="es-ES_tradnl" w:eastAsia="es-ES"/>
              </w:rPr>
              <w:t>Codeset</w:t>
            </w:r>
            <w:proofErr w:type="spellEnd"/>
            <w:r w:rsidRPr="009A151B">
              <w:rPr>
                <w:rFonts w:ascii="Century Gothic" w:eastAsia="Calibri" w:hAnsi="Century Gothic" w:cs="Arial"/>
                <w:iCs/>
                <w:lang w:val="es-ES_tradnl" w:eastAsia="es-ES"/>
              </w:rPr>
              <w:t xml:space="preserve"> </w:t>
            </w:r>
            <w:proofErr w:type="spellStart"/>
            <w:r w:rsidRPr="009A151B">
              <w:rPr>
                <w:rFonts w:ascii="Century Gothic" w:eastAsia="Calibri" w:hAnsi="Century Gothic" w:cs="Arial"/>
                <w:iCs/>
                <w:lang w:val="es-ES_tradnl" w:eastAsia="es-ES"/>
              </w:rPr>
              <w:t>Spanish</w:t>
            </w:r>
            <w:proofErr w:type="spellEnd"/>
            <w:r w:rsidRPr="009A151B">
              <w:rPr>
                <w:rFonts w:ascii="Century Gothic" w:eastAsia="Calibri" w:hAnsi="Century Gothic" w:cs="Arial"/>
                <w:iCs/>
                <w:lang w:val="es-ES_tradnl" w:eastAsia="es-ES"/>
              </w:rPr>
              <w:t xml:space="preserve"> </w:t>
            </w:r>
            <w:proofErr w:type="spellStart"/>
            <w:r w:rsidRPr="009A151B">
              <w:rPr>
                <w:rFonts w:ascii="Century Gothic" w:eastAsia="Calibri" w:hAnsi="Century Gothic" w:cs="Arial"/>
                <w:iCs/>
                <w:lang w:val="es-ES_tradnl" w:eastAsia="es-ES"/>
              </w:rPr>
              <w:t>Translation</w:t>
            </w:r>
            <w:proofErr w:type="spellEnd"/>
            <w:r w:rsidRPr="009A151B">
              <w:rPr>
                <w:rFonts w:ascii="Century Gothic" w:eastAsia="Calibri" w:hAnsi="Century Gothic" w:cs="Arial"/>
                <w:iCs/>
                <w:lang w:val="es-ES_tradnl" w:eastAsia="es-ES"/>
              </w:rPr>
              <w:t xml:space="preserve"> - UNSPSC v14.</w:t>
            </w:r>
          </w:p>
          <w:p w14:paraId="56ABF42F" w14:textId="77777777" w:rsidR="000762BE" w:rsidRPr="009A151B" w:rsidRDefault="000762BE" w:rsidP="000762BE">
            <w:pPr>
              <w:pStyle w:val="Poromisin"/>
              <w:jc w:val="both"/>
              <w:rPr>
                <w:rFonts w:ascii="Century Gothic" w:eastAsia="Calibri" w:hAnsi="Century Gothic" w:cs="Arial"/>
                <w:iCs/>
                <w:color w:val="auto"/>
                <w:sz w:val="12"/>
                <w:szCs w:val="12"/>
                <w:bdr w:val="none" w:sz="0" w:space="0" w:color="auto"/>
                <w:lang w:val="es-ES_tradnl" w:eastAsia="es-ES"/>
              </w:rPr>
            </w:pPr>
          </w:p>
          <w:p w14:paraId="1DC385EB" w14:textId="77777777" w:rsidR="000762BE" w:rsidRPr="009A151B" w:rsidRDefault="000762BE" w:rsidP="000762BE">
            <w:pPr>
              <w:spacing w:after="0" w:line="240" w:lineRule="auto"/>
              <w:jc w:val="both"/>
              <w:rPr>
                <w:rFonts w:ascii="Century Gothic" w:hAnsi="Century Gothic" w:cs="Arial"/>
                <w:iCs/>
                <w:color w:val="808080" w:themeColor="background1" w:themeShade="80"/>
              </w:rPr>
            </w:pPr>
            <w:r w:rsidRPr="009A151B">
              <w:rPr>
                <w:rFonts w:ascii="Century Gothic" w:hAnsi="Century Gothic" w:cs="Arial"/>
                <w:iCs/>
                <w:color w:val="808080" w:themeColor="background1" w:themeShade="80"/>
              </w:rPr>
              <w:t>(El catálogo UNSPSC y la Guía para la codificación de bienes y servicios se encuentran disponibles en los siguientes enlaces)</w:t>
            </w:r>
          </w:p>
          <w:p w14:paraId="70F54FDA" w14:textId="77777777" w:rsidR="000762BE" w:rsidRPr="009A151B" w:rsidRDefault="00FC196B" w:rsidP="000762BE">
            <w:pPr>
              <w:pStyle w:val="Prrafodelista"/>
              <w:numPr>
                <w:ilvl w:val="0"/>
                <w:numId w:val="6"/>
              </w:numPr>
              <w:spacing w:before="120" w:after="120"/>
              <w:ind w:left="0" w:hanging="284"/>
              <w:contextualSpacing w:val="0"/>
              <w:jc w:val="both"/>
              <w:rPr>
                <w:rStyle w:val="Hipervnculo"/>
                <w:rFonts w:ascii="Century Gothic" w:hAnsi="Century Gothic" w:cs="Arial"/>
                <w:sz w:val="18"/>
                <w:szCs w:val="18"/>
              </w:rPr>
            </w:pPr>
            <w:hyperlink r:id="rId7" w:history="1">
              <w:r w:rsidR="000762BE" w:rsidRPr="009A151B">
                <w:rPr>
                  <w:rStyle w:val="Hipervnculo"/>
                  <w:rFonts w:ascii="Century Gothic" w:hAnsi="Century Gothic" w:cs="Arial"/>
                  <w:sz w:val="18"/>
                  <w:szCs w:val="18"/>
                </w:rPr>
                <w:t>https://www.colombiacompra.gov.co/sites/cce_public/files/cce_clasificador/unspsc_spanish_v14_0801.pdf</w:t>
              </w:r>
            </w:hyperlink>
          </w:p>
          <w:p w14:paraId="05E80879" w14:textId="7C8F3C25" w:rsidR="00063251" w:rsidRPr="009A151B" w:rsidRDefault="00FC196B" w:rsidP="00BC280D">
            <w:pPr>
              <w:spacing w:before="160" w:after="160" w:line="240" w:lineRule="auto"/>
              <w:jc w:val="both"/>
              <w:rPr>
                <w:rStyle w:val="Hipervnculo"/>
                <w:rFonts w:ascii="Century Gothic" w:hAnsi="Century Gothic" w:cs="Arial"/>
                <w:sz w:val="18"/>
                <w:szCs w:val="18"/>
              </w:rPr>
            </w:pPr>
            <w:hyperlink r:id="rId8" w:history="1">
              <w:r w:rsidR="000762BE" w:rsidRPr="009A151B">
                <w:rPr>
                  <w:rStyle w:val="Hipervnculo"/>
                  <w:rFonts w:ascii="Century Gothic" w:hAnsi="Century Gothic" w:cs="Arial"/>
                  <w:sz w:val="18"/>
                  <w:szCs w:val="18"/>
                </w:rPr>
                <w:t>https://www.colombiacompra.gov.co/sites/cce_public/files/cce_clasificador/manualclasificador.pdf</w:t>
              </w:r>
            </w:hyperlink>
          </w:p>
          <w:p w14:paraId="1E035D44" w14:textId="77777777" w:rsidR="009A151B" w:rsidRPr="009A151B" w:rsidRDefault="009A151B" w:rsidP="00BC280D">
            <w:pPr>
              <w:spacing w:before="160" w:after="160" w:line="240" w:lineRule="auto"/>
              <w:jc w:val="both"/>
              <w:rPr>
                <w:rFonts w:ascii="Century Gothic" w:hAnsi="Century Gothic" w:cs="Arial"/>
                <w:color w:val="0000FF"/>
                <w:sz w:val="18"/>
                <w:szCs w:val="18"/>
                <w:u w:val="single"/>
              </w:rPr>
            </w:pP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1941"/>
              <w:gridCol w:w="1058"/>
              <w:gridCol w:w="1706"/>
              <w:gridCol w:w="1149"/>
              <w:gridCol w:w="2204"/>
            </w:tblGrid>
            <w:tr w:rsidR="00063251" w:rsidRPr="009A151B" w14:paraId="3833F0A0" w14:textId="77777777" w:rsidTr="00DF4325">
              <w:trPr>
                <w:trHeight w:val="327"/>
                <w:jc w:val="center"/>
              </w:trPr>
              <w:tc>
                <w:tcPr>
                  <w:tcW w:w="1282" w:type="dxa"/>
                  <w:shd w:val="clear" w:color="auto" w:fill="C6D9F1"/>
                  <w:vAlign w:val="center"/>
                </w:tcPr>
                <w:p w14:paraId="66758666" w14:textId="77777777" w:rsidR="00063251" w:rsidRPr="009A151B" w:rsidRDefault="00063251" w:rsidP="00063251">
                  <w:pPr>
                    <w:spacing w:after="0" w:line="240" w:lineRule="auto"/>
                    <w:jc w:val="center"/>
                    <w:rPr>
                      <w:rFonts w:ascii="Century Gothic" w:hAnsi="Century Gothic" w:cs="Arial"/>
                      <w:sz w:val="16"/>
                      <w:szCs w:val="18"/>
                    </w:rPr>
                  </w:pPr>
                  <w:r w:rsidRPr="009A151B">
                    <w:rPr>
                      <w:rFonts w:ascii="Century Gothic" w:hAnsi="Century Gothic" w:cs="Arial"/>
                      <w:sz w:val="16"/>
                      <w:szCs w:val="18"/>
                    </w:rPr>
                    <w:lastRenderedPageBreak/>
                    <w:t>CÓDIGO SEGMENTO</w:t>
                  </w:r>
                </w:p>
              </w:tc>
              <w:tc>
                <w:tcPr>
                  <w:tcW w:w="1941" w:type="dxa"/>
                  <w:shd w:val="clear" w:color="auto" w:fill="C6D9F1"/>
                  <w:vAlign w:val="center"/>
                </w:tcPr>
                <w:p w14:paraId="45B1E0B5" w14:textId="77777777" w:rsidR="00063251" w:rsidRPr="009A151B" w:rsidRDefault="00063251" w:rsidP="00063251">
                  <w:pPr>
                    <w:spacing w:after="0" w:line="240" w:lineRule="auto"/>
                    <w:jc w:val="center"/>
                    <w:rPr>
                      <w:rFonts w:ascii="Century Gothic" w:hAnsi="Century Gothic" w:cs="Arial"/>
                      <w:sz w:val="16"/>
                      <w:szCs w:val="18"/>
                    </w:rPr>
                  </w:pPr>
                  <w:r w:rsidRPr="009A151B">
                    <w:rPr>
                      <w:rFonts w:ascii="Century Gothic" w:hAnsi="Century Gothic" w:cs="Arial"/>
                      <w:sz w:val="16"/>
                      <w:szCs w:val="18"/>
                    </w:rPr>
                    <w:t>NOMBRE DEL SEGMENTO</w:t>
                  </w:r>
                </w:p>
              </w:tc>
              <w:tc>
                <w:tcPr>
                  <w:tcW w:w="1058" w:type="dxa"/>
                  <w:shd w:val="clear" w:color="auto" w:fill="C6D9F1"/>
                  <w:vAlign w:val="center"/>
                </w:tcPr>
                <w:p w14:paraId="54064E94" w14:textId="77777777" w:rsidR="00063251" w:rsidRPr="009A151B" w:rsidRDefault="00063251" w:rsidP="00063251">
                  <w:pPr>
                    <w:spacing w:after="0" w:line="240" w:lineRule="auto"/>
                    <w:jc w:val="center"/>
                    <w:rPr>
                      <w:rFonts w:ascii="Century Gothic" w:hAnsi="Century Gothic" w:cs="Arial"/>
                      <w:sz w:val="16"/>
                      <w:szCs w:val="18"/>
                    </w:rPr>
                  </w:pPr>
                  <w:r w:rsidRPr="009A151B">
                    <w:rPr>
                      <w:rFonts w:ascii="Century Gothic" w:hAnsi="Century Gothic" w:cs="Arial"/>
                      <w:sz w:val="16"/>
                      <w:szCs w:val="18"/>
                    </w:rPr>
                    <w:t>CÓDIGO FAMILIA</w:t>
                  </w:r>
                </w:p>
              </w:tc>
              <w:tc>
                <w:tcPr>
                  <w:tcW w:w="1706" w:type="dxa"/>
                  <w:shd w:val="clear" w:color="auto" w:fill="C6D9F1"/>
                  <w:vAlign w:val="center"/>
                </w:tcPr>
                <w:p w14:paraId="110160E8" w14:textId="77777777" w:rsidR="00063251" w:rsidRPr="009A151B" w:rsidRDefault="00063251" w:rsidP="00063251">
                  <w:pPr>
                    <w:spacing w:after="0" w:line="240" w:lineRule="auto"/>
                    <w:jc w:val="center"/>
                    <w:rPr>
                      <w:rFonts w:ascii="Century Gothic" w:hAnsi="Century Gothic" w:cs="Arial"/>
                      <w:sz w:val="16"/>
                      <w:szCs w:val="18"/>
                    </w:rPr>
                  </w:pPr>
                  <w:r w:rsidRPr="009A151B">
                    <w:rPr>
                      <w:rFonts w:ascii="Century Gothic" w:hAnsi="Century Gothic" w:cs="Arial"/>
                      <w:sz w:val="16"/>
                      <w:szCs w:val="18"/>
                    </w:rPr>
                    <w:t>NOMBRE DE FAMILIA</w:t>
                  </w:r>
                </w:p>
              </w:tc>
              <w:tc>
                <w:tcPr>
                  <w:tcW w:w="1149" w:type="dxa"/>
                  <w:shd w:val="clear" w:color="auto" w:fill="C6D9F1"/>
                  <w:vAlign w:val="center"/>
                </w:tcPr>
                <w:p w14:paraId="7CEF4F49" w14:textId="77777777" w:rsidR="00063251" w:rsidRPr="009A151B" w:rsidRDefault="00063251" w:rsidP="00063251">
                  <w:pPr>
                    <w:spacing w:after="0" w:line="240" w:lineRule="auto"/>
                    <w:jc w:val="center"/>
                    <w:rPr>
                      <w:rFonts w:ascii="Century Gothic" w:hAnsi="Century Gothic" w:cs="Arial"/>
                      <w:sz w:val="16"/>
                      <w:szCs w:val="18"/>
                    </w:rPr>
                  </w:pPr>
                  <w:r w:rsidRPr="009A151B">
                    <w:rPr>
                      <w:rFonts w:ascii="Century Gothic" w:hAnsi="Century Gothic" w:cs="Arial"/>
                      <w:sz w:val="16"/>
                      <w:szCs w:val="18"/>
                    </w:rPr>
                    <w:t>CÓDIGO CLASE</w:t>
                  </w:r>
                </w:p>
              </w:tc>
              <w:tc>
                <w:tcPr>
                  <w:tcW w:w="2204" w:type="dxa"/>
                  <w:shd w:val="clear" w:color="auto" w:fill="C6D9F1"/>
                  <w:vAlign w:val="center"/>
                </w:tcPr>
                <w:p w14:paraId="03C1ADC4" w14:textId="77777777" w:rsidR="00063251" w:rsidRPr="009A151B" w:rsidRDefault="00063251" w:rsidP="00063251">
                  <w:pPr>
                    <w:spacing w:after="0" w:line="240" w:lineRule="auto"/>
                    <w:jc w:val="center"/>
                    <w:rPr>
                      <w:rFonts w:ascii="Century Gothic" w:hAnsi="Century Gothic" w:cs="Arial"/>
                      <w:sz w:val="16"/>
                      <w:szCs w:val="18"/>
                    </w:rPr>
                  </w:pPr>
                  <w:r w:rsidRPr="009A151B">
                    <w:rPr>
                      <w:rFonts w:ascii="Century Gothic" w:hAnsi="Century Gothic" w:cs="Arial"/>
                      <w:sz w:val="16"/>
                      <w:szCs w:val="18"/>
                    </w:rPr>
                    <w:t>NOMBRE CLASE</w:t>
                  </w:r>
                </w:p>
              </w:tc>
            </w:tr>
            <w:tr w:rsidR="00063251" w:rsidRPr="009A151B" w14:paraId="11906A03" w14:textId="77777777" w:rsidTr="00DF4325">
              <w:trPr>
                <w:trHeight w:val="1046"/>
                <w:jc w:val="center"/>
              </w:trPr>
              <w:tc>
                <w:tcPr>
                  <w:tcW w:w="1282" w:type="dxa"/>
                </w:tcPr>
                <w:p w14:paraId="3BA2FB59" w14:textId="77777777" w:rsidR="00063251" w:rsidRPr="009A151B" w:rsidRDefault="00063251" w:rsidP="00063251">
                  <w:pPr>
                    <w:spacing w:after="0"/>
                    <w:rPr>
                      <w:rFonts w:ascii="Century Gothic" w:hAnsi="Century Gothic" w:cs="Arial"/>
                      <w:bCs/>
                    </w:rPr>
                  </w:pPr>
                </w:p>
              </w:tc>
              <w:tc>
                <w:tcPr>
                  <w:tcW w:w="1941" w:type="dxa"/>
                </w:tcPr>
                <w:p w14:paraId="76915B46" w14:textId="77777777" w:rsidR="00063251" w:rsidRPr="009A151B" w:rsidRDefault="00063251" w:rsidP="00063251">
                  <w:pPr>
                    <w:spacing w:after="0"/>
                    <w:rPr>
                      <w:rFonts w:ascii="Century Gothic" w:hAnsi="Century Gothic" w:cs="Arial"/>
                      <w:bCs/>
                    </w:rPr>
                  </w:pPr>
                </w:p>
              </w:tc>
              <w:tc>
                <w:tcPr>
                  <w:tcW w:w="1058" w:type="dxa"/>
                </w:tcPr>
                <w:p w14:paraId="41677362" w14:textId="77777777" w:rsidR="00063251" w:rsidRPr="009A151B" w:rsidRDefault="00063251" w:rsidP="00063251">
                  <w:pPr>
                    <w:spacing w:after="0"/>
                    <w:rPr>
                      <w:rFonts w:ascii="Century Gothic" w:hAnsi="Century Gothic" w:cs="Arial"/>
                      <w:bCs/>
                    </w:rPr>
                  </w:pPr>
                </w:p>
              </w:tc>
              <w:tc>
                <w:tcPr>
                  <w:tcW w:w="1706" w:type="dxa"/>
                </w:tcPr>
                <w:p w14:paraId="38C24042" w14:textId="77777777" w:rsidR="00063251" w:rsidRPr="009A151B" w:rsidRDefault="00063251" w:rsidP="00063251">
                  <w:pPr>
                    <w:spacing w:after="0"/>
                    <w:rPr>
                      <w:rFonts w:ascii="Century Gothic" w:hAnsi="Century Gothic" w:cs="Arial"/>
                      <w:bCs/>
                    </w:rPr>
                  </w:pPr>
                </w:p>
              </w:tc>
              <w:tc>
                <w:tcPr>
                  <w:tcW w:w="1149" w:type="dxa"/>
                </w:tcPr>
                <w:p w14:paraId="0F27ECA9" w14:textId="77777777" w:rsidR="00063251" w:rsidRPr="009A151B" w:rsidRDefault="00063251" w:rsidP="00063251">
                  <w:pPr>
                    <w:spacing w:after="0"/>
                    <w:rPr>
                      <w:rFonts w:ascii="Century Gothic" w:hAnsi="Century Gothic" w:cs="Arial"/>
                      <w:bCs/>
                    </w:rPr>
                  </w:pPr>
                </w:p>
              </w:tc>
              <w:tc>
                <w:tcPr>
                  <w:tcW w:w="2204" w:type="dxa"/>
                </w:tcPr>
                <w:p w14:paraId="09AECA38" w14:textId="77777777" w:rsidR="00063251" w:rsidRPr="009A151B" w:rsidRDefault="00063251" w:rsidP="00063251">
                  <w:pPr>
                    <w:spacing w:after="0"/>
                    <w:rPr>
                      <w:rFonts w:ascii="Century Gothic" w:hAnsi="Century Gothic" w:cs="Arial"/>
                      <w:bCs/>
                    </w:rPr>
                  </w:pPr>
                </w:p>
              </w:tc>
            </w:tr>
          </w:tbl>
          <w:p w14:paraId="3E2B3910" w14:textId="77777777" w:rsidR="00703129" w:rsidRPr="009A151B" w:rsidRDefault="00703129" w:rsidP="009A151B">
            <w:pPr>
              <w:pStyle w:val="Prrafodelista"/>
              <w:keepNext/>
              <w:spacing w:before="120" w:after="120"/>
              <w:ind w:left="0"/>
              <w:outlineLvl w:val="1"/>
              <w:rPr>
                <w:rFonts w:ascii="Century Gothic" w:hAnsi="Century Gothic" w:cs="Arial"/>
                <w:b/>
                <w:iCs/>
                <w:sz w:val="22"/>
                <w:szCs w:val="22"/>
                <w:lang w:eastAsia="es-ES"/>
              </w:rPr>
            </w:pPr>
            <w:r w:rsidRPr="009A151B">
              <w:rPr>
                <w:rFonts w:ascii="Century Gothic" w:hAnsi="Century Gothic" w:cs="Arial"/>
                <w:b/>
                <w:bCs/>
                <w:sz w:val="22"/>
                <w:szCs w:val="22"/>
                <w:lang w:val="es-CO"/>
              </w:rPr>
              <w:t xml:space="preserve">2.4. </w:t>
            </w:r>
            <w:r w:rsidRPr="009A151B">
              <w:rPr>
                <w:rFonts w:ascii="Century Gothic" w:eastAsiaTheme="minorHAnsi" w:hAnsi="Century Gothic" w:cs="Arial"/>
                <w:b/>
                <w:bCs/>
                <w:color w:val="000000"/>
                <w:sz w:val="22"/>
                <w:szCs w:val="22"/>
                <w:lang w:val="es-CO" w:eastAsia="en-US"/>
              </w:rPr>
              <w:t>IDENTIFICACIÓN DEL CONTRATO:</w:t>
            </w:r>
            <w:r w:rsidRPr="009A151B">
              <w:rPr>
                <w:rFonts w:ascii="Century Gothic" w:hAnsi="Century Gothic" w:cs="Arial"/>
                <w:b/>
                <w:iCs/>
                <w:sz w:val="22"/>
                <w:szCs w:val="22"/>
                <w:lang w:eastAsia="es-ES"/>
              </w:rPr>
              <w:t xml:space="preserve"> </w:t>
            </w:r>
          </w:p>
          <w:p w14:paraId="1B38E020" w14:textId="77777777" w:rsidR="00703129" w:rsidRPr="009A151B" w:rsidRDefault="00703129" w:rsidP="009A151B">
            <w:pPr>
              <w:spacing w:before="120" w:after="120" w:line="240" w:lineRule="auto"/>
              <w:jc w:val="both"/>
              <w:rPr>
                <w:rFonts w:ascii="Century Gothic" w:hAnsi="Century Gothic"/>
                <w:b/>
                <w:bCs/>
                <w:lang w:val="es-ES"/>
              </w:rPr>
            </w:pPr>
            <w:r w:rsidRPr="009A151B">
              <w:rPr>
                <w:rFonts w:ascii="Century Gothic" w:hAnsi="Century Gothic" w:cs="Arial"/>
                <w:color w:val="000000"/>
              </w:rPr>
              <w:t>Convenio Interadministrativo.</w:t>
            </w:r>
          </w:p>
          <w:p w14:paraId="6FFADFC6" w14:textId="77777777" w:rsidR="00703129" w:rsidRPr="009A151B" w:rsidRDefault="00703129" w:rsidP="009A151B">
            <w:pPr>
              <w:spacing w:before="120" w:after="120" w:line="240" w:lineRule="auto"/>
              <w:jc w:val="both"/>
              <w:rPr>
                <w:rFonts w:ascii="Century Gothic" w:eastAsia="Arial" w:hAnsi="Century Gothic" w:cs="Arial"/>
              </w:rPr>
            </w:pPr>
            <w:r w:rsidRPr="009A151B">
              <w:rPr>
                <w:rFonts w:ascii="Century Gothic" w:hAnsi="Century Gothic"/>
                <w:b/>
                <w:bCs/>
                <w:lang w:val="es-ES"/>
              </w:rPr>
              <w:t xml:space="preserve">2.5. </w:t>
            </w:r>
            <w:r w:rsidRPr="009A151B">
              <w:rPr>
                <w:rFonts w:ascii="Century Gothic" w:eastAsia="Arial" w:hAnsi="Century Gothic" w:cs="Arial"/>
                <w:b/>
              </w:rPr>
              <w:t>PLAZO DE EJECUCIÓN:</w:t>
            </w:r>
            <w:r w:rsidRPr="009A151B">
              <w:rPr>
                <w:rFonts w:ascii="Century Gothic" w:eastAsia="Arial" w:hAnsi="Century Gothic" w:cs="Arial"/>
              </w:rPr>
              <w:t xml:space="preserve"> </w:t>
            </w:r>
          </w:p>
          <w:p w14:paraId="066798F5" w14:textId="467323A3" w:rsidR="00703129" w:rsidRPr="009A151B" w:rsidRDefault="00703129" w:rsidP="009A151B">
            <w:pPr>
              <w:pStyle w:val="Default"/>
              <w:spacing w:before="120" w:after="120"/>
              <w:jc w:val="both"/>
              <w:rPr>
                <w:rFonts w:ascii="Century Gothic" w:hAnsi="Century Gothic"/>
                <w:b/>
                <w:bCs/>
                <w:sz w:val="22"/>
                <w:szCs w:val="22"/>
                <w:lang w:val="es-ES"/>
              </w:rPr>
            </w:pPr>
            <w:r w:rsidRPr="009A151B">
              <w:rPr>
                <w:rFonts w:ascii="Century Gothic" w:hAnsi="Century Gothic"/>
                <w:sz w:val="22"/>
                <w:szCs w:val="22"/>
                <w:lang w:val="es-CO"/>
              </w:rPr>
              <w:t xml:space="preserve">El plazo de ejecución del convenio será de </w:t>
            </w:r>
            <w:r w:rsidRPr="009A151B">
              <w:rPr>
                <w:rFonts w:ascii="Century Gothic" w:hAnsi="Century Gothic"/>
                <w:color w:val="808080" w:themeColor="background1" w:themeShade="80"/>
                <w:sz w:val="22"/>
                <w:szCs w:val="22"/>
                <w:lang w:val="es-CO"/>
              </w:rPr>
              <w:t>(días-meses–años según corresponda)</w:t>
            </w:r>
            <w:r w:rsidRPr="009A151B">
              <w:rPr>
                <w:rFonts w:ascii="Century Gothic" w:hAnsi="Century Gothic"/>
                <w:sz w:val="22"/>
                <w:szCs w:val="22"/>
                <w:lang w:val="es-CO"/>
              </w:rPr>
              <w:t xml:space="preserve"> </w:t>
            </w:r>
            <w:r w:rsidRPr="009A151B">
              <w:rPr>
                <w:rFonts w:ascii="Century Gothic" w:eastAsia="Arial" w:hAnsi="Century Gothic"/>
                <w:sz w:val="22"/>
                <w:szCs w:val="22"/>
                <w:lang w:val="es-CO"/>
              </w:rPr>
              <w:t xml:space="preserve">contados a partir del día hábil siguiente a la suscripción del convenio </w:t>
            </w:r>
            <w:r w:rsidRPr="009A151B">
              <w:rPr>
                <w:rFonts w:ascii="Century Gothic" w:hAnsi="Century Gothic"/>
                <w:sz w:val="22"/>
                <w:szCs w:val="22"/>
                <w:lang w:val="es-CO"/>
              </w:rPr>
              <w:t>a través de la plataforma del SECOP II</w:t>
            </w:r>
            <w:r w:rsidR="00DF4325" w:rsidRPr="009A151B">
              <w:rPr>
                <w:rFonts w:ascii="Century Gothic" w:hAnsi="Century Gothic"/>
                <w:sz w:val="22"/>
                <w:szCs w:val="22"/>
                <w:lang w:val="es-CO"/>
              </w:rPr>
              <w:t>.</w:t>
            </w:r>
          </w:p>
          <w:p w14:paraId="4F63A361" w14:textId="77777777" w:rsidR="00703129" w:rsidRPr="009A151B" w:rsidRDefault="00703129" w:rsidP="009A151B">
            <w:pPr>
              <w:spacing w:before="120" w:after="120" w:line="240" w:lineRule="auto"/>
              <w:jc w:val="both"/>
              <w:rPr>
                <w:rFonts w:ascii="Century Gothic" w:eastAsia="Arial" w:hAnsi="Century Gothic" w:cs="Arial"/>
              </w:rPr>
            </w:pPr>
            <w:r w:rsidRPr="009A151B">
              <w:rPr>
                <w:rFonts w:ascii="Century Gothic" w:hAnsi="Century Gothic"/>
                <w:b/>
                <w:bCs/>
                <w:lang w:val="es-ES"/>
              </w:rPr>
              <w:t xml:space="preserve">2.5. LUGAR DE </w:t>
            </w:r>
            <w:r w:rsidRPr="009A151B">
              <w:rPr>
                <w:rFonts w:ascii="Century Gothic" w:eastAsia="Arial" w:hAnsi="Century Gothic" w:cs="Arial"/>
                <w:b/>
              </w:rPr>
              <w:t>EJECUCIÓN:</w:t>
            </w:r>
            <w:r w:rsidRPr="009A151B">
              <w:rPr>
                <w:rFonts w:ascii="Century Gothic" w:eastAsia="Arial" w:hAnsi="Century Gothic" w:cs="Arial"/>
              </w:rPr>
              <w:t xml:space="preserve"> </w:t>
            </w:r>
          </w:p>
          <w:p w14:paraId="3C7F98CE" w14:textId="77777777" w:rsidR="00703129" w:rsidRPr="009A151B" w:rsidRDefault="00703129" w:rsidP="009A151B">
            <w:pPr>
              <w:pStyle w:val="Default"/>
              <w:spacing w:before="120" w:after="120"/>
              <w:rPr>
                <w:rFonts w:ascii="Century Gothic" w:hAnsi="Century Gothic"/>
                <w:b/>
                <w:bCs/>
                <w:sz w:val="22"/>
                <w:szCs w:val="22"/>
                <w:lang w:val="es-ES"/>
              </w:rPr>
            </w:pPr>
            <w:r w:rsidRPr="009A151B">
              <w:rPr>
                <w:rFonts w:ascii="Century Gothic" w:eastAsia="Arial" w:hAnsi="Century Gothic"/>
                <w:sz w:val="22"/>
                <w:szCs w:val="22"/>
                <w:lang w:val="es-CO"/>
              </w:rPr>
              <w:t xml:space="preserve">El convenio se ejecutará en </w:t>
            </w:r>
            <w:r w:rsidRPr="009A151B">
              <w:rPr>
                <w:rFonts w:ascii="Century Gothic" w:hAnsi="Century Gothic"/>
                <w:color w:val="808080" w:themeColor="background1" w:themeShade="80"/>
                <w:sz w:val="22"/>
                <w:szCs w:val="22"/>
                <w:lang w:val="es-ES"/>
              </w:rPr>
              <w:t>(Indicar según corresponda)</w:t>
            </w:r>
          </w:p>
          <w:p w14:paraId="0615E524" w14:textId="77777777" w:rsidR="00703129" w:rsidRPr="009A151B" w:rsidRDefault="00703129" w:rsidP="009A151B">
            <w:pPr>
              <w:pStyle w:val="Default"/>
              <w:spacing w:before="120" w:after="120"/>
              <w:rPr>
                <w:rFonts w:ascii="Century Gothic" w:hAnsi="Century Gothic"/>
                <w:b/>
                <w:bCs/>
                <w:sz w:val="22"/>
                <w:szCs w:val="22"/>
                <w:lang w:val="es-ES"/>
              </w:rPr>
            </w:pPr>
            <w:r w:rsidRPr="009A151B">
              <w:rPr>
                <w:rFonts w:ascii="Century Gothic" w:hAnsi="Century Gothic"/>
                <w:b/>
                <w:bCs/>
                <w:sz w:val="22"/>
                <w:szCs w:val="22"/>
                <w:lang w:val="es-ES"/>
              </w:rPr>
              <w:t>2.6. OBLIGACIONES COMUNES DE LAS PARTES:</w:t>
            </w:r>
          </w:p>
          <w:p w14:paraId="11044270" w14:textId="77777777" w:rsidR="00703129" w:rsidRPr="009A151B" w:rsidRDefault="00703129" w:rsidP="009A151B">
            <w:pPr>
              <w:pStyle w:val="Default"/>
              <w:spacing w:before="120" w:after="120"/>
              <w:rPr>
                <w:rFonts w:ascii="Century Gothic" w:hAnsi="Century Gothic"/>
                <w:color w:val="808080" w:themeColor="background1" w:themeShade="80"/>
                <w:sz w:val="22"/>
                <w:szCs w:val="22"/>
                <w:lang w:val="es-ES"/>
              </w:rPr>
            </w:pPr>
            <w:r w:rsidRPr="009A151B">
              <w:rPr>
                <w:rFonts w:ascii="Century Gothic" w:hAnsi="Century Gothic"/>
                <w:color w:val="808080" w:themeColor="background1" w:themeShade="80"/>
                <w:sz w:val="22"/>
                <w:szCs w:val="22"/>
                <w:lang w:val="es-ES"/>
              </w:rPr>
              <w:t>(Indicar según corresponda)</w:t>
            </w:r>
          </w:p>
          <w:p w14:paraId="6B758A8B" w14:textId="77777777" w:rsidR="00703129" w:rsidRPr="009A151B" w:rsidRDefault="00703129" w:rsidP="009A151B">
            <w:pPr>
              <w:pStyle w:val="Default"/>
              <w:spacing w:before="120" w:after="120"/>
              <w:rPr>
                <w:rFonts w:ascii="Century Gothic" w:hAnsi="Century Gothic"/>
                <w:b/>
                <w:bCs/>
                <w:sz w:val="22"/>
                <w:szCs w:val="22"/>
                <w:lang w:val="es-CO"/>
              </w:rPr>
            </w:pPr>
            <w:r w:rsidRPr="009A151B">
              <w:rPr>
                <w:rFonts w:ascii="Century Gothic" w:hAnsi="Century Gothic"/>
                <w:b/>
                <w:sz w:val="22"/>
                <w:szCs w:val="22"/>
                <w:lang w:val="es-CO"/>
              </w:rPr>
              <w:t xml:space="preserve">2.7. </w:t>
            </w:r>
            <w:r w:rsidRPr="009A151B">
              <w:rPr>
                <w:rFonts w:ascii="Century Gothic" w:hAnsi="Century Gothic"/>
                <w:b/>
                <w:bCs/>
                <w:sz w:val="22"/>
                <w:szCs w:val="22"/>
                <w:lang w:val="es-CO"/>
              </w:rPr>
              <w:t>OBLIGACIONES DEL INSTITUTO GEOGRAFICO AGUSTIN CODAZZI:</w:t>
            </w:r>
          </w:p>
          <w:p w14:paraId="1750D7C1" w14:textId="77777777" w:rsidR="00703129" w:rsidRPr="009A151B" w:rsidRDefault="00703129" w:rsidP="009A151B">
            <w:pPr>
              <w:pStyle w:val="Default"/>
              <w:spacing w:before="120" w:after="120"/>
              <w:rPr>
                <w:rFonts w:ascii="Century Gothic" w:hAnsi="Century Gothic"/>
                <w:color w:val="808080" w:themeColor="background1" w:themeShade="80"/>
                <w:sz w:val="22"/>
                <w:szCs w:val="22"/>
                <w:lang w:val="es-ES"/>
              </w:rPr>
            </w:pPr>
            <w:r w:rsidRPr="009A151B">
              <w:rPr>
                <w:rFonts w:ascii="Century Gothic" w:hAnsi="Century Gothic"/>
                <w:color w:val="808080" w:themeColor="background1" w:themeShade="80"/>
                <w:sz w:val="22"/>
                <w:szCs w:val="22"/>
                <w:lang w:val="es-ES"/>
              </w:rPr>
              <w:t>(Indicar según corresponda)</w:t>
            </w:r>
          </w:p>
          <w:p w14:paraId="1371D843" w14:textId="7C586066" w:rsidR="00703129" w:rsidRPr="009A151B" w:rsidRDefault="00703129" w:rsidP="009A151B">
            <w:pPr>
              <w:spacing w:before="120" w:after="120" w:line="240" w:lineRule="auto"/>
              <w:jc w:val="both"/>
              <w:rPr>
                <w:rFonts w:ascii="Century Gothic" w:eastAsia="Calibri" w:hAnsi="Century Gothic" w:cs="Arial"/>
                <w:iCs/>
                <w:color w:val="000000" w:themeColor="text1"/>
              </w:rPr>
            </w:pPr>
            <w:r w:rsidRPr="009A151B">
              <w:rPr>
                <w:rFonts w:ascii="Century Gothic" w:hAnsi="Century Gothic" w:cs="Arial"/>
                <w:b/>
              </w:rPr>
              <w:t xml:space="preserve">2.8. OBLIGACIONES DE </w:t>
            </w:r>
            <w:r w:rsidRPr="009A151B">
              <w:rPr>
                <w:rFonts w:ascii="Century Gothic" w:eastAsia="Calibri" w:hAnsi="Century Gothic" w:cs="Arial"/>
                <w:iCs/>
                <w:color w:val="808080" w:themeColor="background1" w:themeShade="80"/>
              </w:rPr>
              <w:t>(Nombre del participante)</w:t>
            </w:r>
            <w:r w:rsidRPr="009A151B">
              <w:rPr>
                <w:rFonts w:ascii="Century Gothic" w:eastAsia="Calibri" w:hAnsi="Century Gothic" w:cs="Arial"/>
                <w:iCs/>
                <w:color w:val="000000" w:themeColor="text1"/>
              </w:rPr>
              <w:t>:</w:t>
            </w:r>
          </w:p>
          <w:p w14:paraId="11825151" w14:textId="77777777" w:rsidR="00703129" w:rsidRPr="009A151B" w:rsidRDefault="00703129" w:rsidP="009A151B">
            <w:pPr>
              <w:pStyle w:val="Default"/>
              <w:spacing w:before="120" w:after="120"/>
              <w:rPr>
                <w:rFonts w:ascii="Century Gothic" w:hAnsi="Century Gothic"/>
                <w:color w:val="808080" w:themeColor="background1" w:themeShade="80"/>
                <w:sz w:val="22"/>
                <w:szCs w:val="22"/>
                <w:lang w:val="es-ES"/>
              </w:rPr>
            </w:pPr>
            <w:r w:rsidRPr="009A151B">
              <w:rPr>
                <w:rFonts w:ascii="Century Gothic" w:hAnsi="Century Gothic"/>
                <w:color w:val="808080" w:themeColor="background1" w:themeShade="80"/>
                <w:sz w:val="22"/>
                <w:szCs w:val="22"/>
                <w:lang w:val="es-ES"/>
              </w:rPr>
              <w:t>(Indicar según corresponda)</w:t>
            </w:r>
          </w:p>
          <w:p w14:paraId="4F765522" w14:textId="77777777" w:rsidR="00703129" w:rsidRPr="009A151B" w:rsidRDefault="00703129" w:rsidP="009A151B">
            <w:pPr>
              <w:spacing w:before="120" w:after="120" w:line="240" w:lineRule="auto"/>
              <w:jc w:val="both"/>
              <w:rPr>
                <w:rFonts w:ascii="Century Gothic" w:hAnsi="Century Gothic" w:cs="Arial"/>
                <w:b/>
              </w:rPr>
            </w:pPr>
            <w:r w:rsidRPr="009A151B">
              <w:rPr>
                <w:rFonts w:ascii="Century Gothic" w:hAnsi="Century Gothic" w:cs="Arial"/>
                <w:b/>
              </w:rPr>
              <w:t>2.9. SUPERVISIÓN DEL CONVENIO</w:t>
            </w:r>
          </w:p>
          <w:p w14:paraId="09ACE8D9" w14:textId="77777777" w:rsidR="00703129" w:rsidRPr="009A151B" w:rsidRDefault="00703129" w:rsidP="009A151B">
            <w:pPr>
              <w:pStyle w:val="Normalmaria"/>
              <w:spacing w:before="120" w:after="120"/>
              <w:jc w:val="both"/>
              <w:rPr>
                <w:rFonts w:ascii="Century Gothic" w:eastAsia="Arial" w:hAnsi="Century Gothic"/>
                <w:sz w:val="22"/>
                <w:szCs w:val="22"/>
              </w:rPr>
            </w:pPr>
            <w:r w:rsidRPr="009A151B">
              <w:rPr>
                <w:rFonts w:ascii="Century Gothic" w:hAnsi="Century Gothic" w:cs="Arial"/>
                <w:i w:val="0"/>
                <w:iCs/>
                <w:sz w:val="22"/>
                <w:szCs w:val="22"/>
                <w:lang w:val="es-CO"/>
              </w:rPr>
              <w:t xml:space="preserve">El seguimiento y verificación del cumplimiento del objeto y obligaciones del Convenio será realizado de manera conjunta por la </w:t>
            </w:r>
            <w:r w:rsidRPr="009A151B">
              <w:rPr>
                <w:rFonts w:ascii="Century Gothic" w:hAnsi="Century Gothic" w:cs="Arial"/>
                <w:b/>
                <w:i w:val="0"/>
                <w:iCs/>
                <w:sz w:val="22"/>
                <w:szCs w:val="22"/>
                <w:lang w:val="es-CO"/>
              </w:rPr>
              <w:t>SUPERVISIÓN</w:t>
            </w:r>
            <w:r w:rsidRPr="009A151B">
              <w:rPr>
                <w:rFonts w:ascii="Century Gothic" w:hAnsi="Century Gothic" w:cs="Arial"/>
                <w:i w:val="0"/>
                <w:iCs/>
                <w:sz w:val="22"/>
                <w:szCs w:val="22"/>
                <w:lang w:val="es-CO"/>
              </w:rPr>
              <w:t xml:space="preserve">, que será ejercida por el </w:t>
            </w:r>
            <w:r w:rsidRPr="009A151B">
              <w:rPr>
                <w:rFonts w:ascii="Century Gothic" w:hAnsi="Century Gothic" w:cs="Arial"/>
                <w:b/>
                <w:i w:val="0"/>
                <w:iCs/>
                <w:sz w:val="22"/>
                <w:szCs w:val="22"/>
                <w:lang w:val="es-CO"/>
              </w:rPr>
              <w:t>INSTITUTO</w:t>
            </w:r>
            <w:r w:rsidRPr="009A151B">
              <w:rPr>
                <w:rFonts w:ascii="Century Gothic" w:hAnsi="Century Gothic" w:cs="Arial"/>
                <w:i w:val="0"/>
                <w:iCs/>
                <w:sz w:val="22"/>
                <w:szCs w:val="22"/>
                <w:lang w:val="es-CO"/>
              </w:rPr>
              <w:t xml:space="preserve"> a través de </w:t>
            </w:r>
            <w:r w:rsidRPr="009A151B">
              <w:rPr>
                <w:rFonts w:ascii="Century Gothic" w:hAnsi="Century Gothic" w:cs="Arial"/>
                <w:i w:val="0"/>
                <w:iCs/>
                <w:color w:val="808080" w:themeColor="background1" w:themeShade="80"/>
                <w:sz w:val="22"/>
                <w:szCs w:val="22"/>
                <w:lang w:val="es-CO"/>
              </w:rPr>
              <w:t>(indicar el funcionario público)</w:t>
            </w:r>
            <w:r w:rsidRPr="009A151B">
              <w:rPr>
                <w:rFonts w:ascii="Century Gothic" w:hAnsi="Century Gothic" w:cs="Arial"/>
                <w:i w:val="0"/>
                <w:color w:val="FF0000"/>
                <w:sz w:val="22"/>
                <w:szCs w:val="22"/>
                <w:lang w:val="es-CO"/>
              </w:rPr>
              <w:t xml:space="preserve"> </w:t>
            </w:r>
            <w:r w:rsidRPr="009A151B">
              <w:rPr>
                <w:rFonts w:ascii="Century Gothic" w:hAnsi="Century Gothic" w:cs="Arial"/>
                <w:i w:val="0"/>
                <w:sz w:val="22"/>
                <w:szCs w:val="22"/>
                <w:lang w:val="es-CO"/>
              </w:rPr>
              <w:t>y</w:t>
            </w:r>
            <w:r w:rsidRPr="009A151B">
              <w:rPr>
                <w:rFonts w:ascii="Century Gothic" w:hAnsi="Century Gothic" w:cs="Arial"/>
                <w:i w:val="0"/>
                <w:iCs/>
                <w:sz w:val="22"/>
                <w:szCs w:val="22"/>
                <w:lang w:val="es-CO"/>
              </w:rPr>
              <w:t xml:space="preserve"> por </w:t>
            </w:r>
            <w:r w:rsidRPr="009A151B">
              <w:rPr>
                <w:rFonts w:ascii="Century Gothic" w:eastAsia="Calibri" w:hAnsi="Century Gothic" w:cs="Arial"/>
                <w:i w:val="0"/>
                <w:color w:val="808080" w:themeColor="background1" w:themeShade="80"/>
                <w:sz w:val="22"/>
                <w:szCs w:val="22"/>
              </w:rPr>
              <w:t xml:space="preserve">(indicar el participante), </w:t>
            </w:r>
            <w:r w:rsidRPr="009A151B">
              <w:rPr>
                <w:rFonts w:ascii="Century Gothic" w:hAnsi="Century Gothic" w:cs="Arial"/>
                <w:i w:val="0"/>
                <w:iCs/>
                <w:sz w:val="22"/>
                <w:szCs w:val="22"/>
                <w:lang w:val="es-CO"/>
              </w:rPr>
              <w:t xml:space="preserve">a través de </w:t>
            </w:r>
            <w:r w:rsidRPr="009A151B">
              <w:rPr>
                <w:rFonts w:ascii="Century Gothic" w:hAnsi="Century Gothic" w:cs="Arial"/>
                <w:i w:val="0"/>
                <w:iCs/>
                <w:color w:val="808080" w:themeColor="background1" w:themeShade="80"/>
                <w:sz w:val="22"/>
                <w:szCs w:val="22"/>
                <w:lang w:val="es-CO"/>
              </w:rPr>
              <w:t>(indicar el designado)</w:t>
            </w:r>
            <w:r w:rsidRPr="009A151B">
              <w:rPr>
                <w:rFonts w:ascii="Century Gothic" w:hAnsi="Century Gothic" w:cs="Arial"/>
                <w:i w:val="0"/>
                <w:sz w:val="22"/>
                <w:szCs w:val="22"/>
                <w:lang w:val="es-CO"/>
              </w:rPr>
              <w:t xml:space="preserve">, </w:t>
            </w:r>
            <w:r w:rsidRPr="009A151B">
              <w:rPr>
                <w:rFonts w:ascii="Century Gothic" w:hAnsi="Century Gothic" w:cs="Arial"/>
                <w:i w:val="0"/>
                <w:iCs/>
                <w:sz w:val="22"/>
                <w:szCs w:val="22"/>
                <w:lang w:val="es-CO"/>
              </w:rPr>
              <w:t xml:space="preserve">o por quienes las Entidades designen para tal fin. </w:t>
            </w:r>
          </w:p>
          <w:p w14:paraId="496D8B19" w14:textId="77777777" w:rsidR="00703129" w:rsidRPr="009A151B" w:rsidRDefault="00703129" w:rsidP="009A151B">
            <w:pPr>
              <w:tabs>
                <w:tab w:val="center" w:pos="4419"/>
                <w:tab w:val="right" w:pos="8838"/>
              </w:tabs>
              <w:spacing w:before="120" w:after="120" w:line="240" w:lineRule="auto"/>
              <w:jc w:val="both"/>
              <w:rPr>
                <w:rFonts w:ascii="Century Gothic" w:hAnsi="Century Gothic" w:cs="Arial"/>
                <w:b/>
              </w:rPr>
            </w:pPr>
            <w:r w:rsidRPr="009A151B">
              <w:rPr>
                <w:rFonts w:ascii="Century Gothic" w:eastAsia="Arial" w:hAnsi="Century Gothic" w:cs="Arial"/>
              </w:rPr>
              <w:t xml:space="preserve">Los supervisores entre otras tendrán las siguientes obligaciones: </w:t>
            </w:r>
            <w:r w:rsidRPr="009A151B">
              <w:rPr>
                <w:rFonts w:ascii="Century Gothic" w:hAnsi="Century Gothic" w:cs="Arial"/>
                <w:bCs/>
                <w:iCs/>
                <w:color w:val="808080" w:themeColor="background1" w:themeShade="80"/>
                <w:kern w:val="32"/>
              </w:rPr>
              <w:t>(Indicar las obligaciones ateniendo las disposiciones del Manual de Supervisión e Interventoría vigente del IGAC y de la Entidad que participa en el convenio).</w:t>
            </w:r>
          </w:p>
          <w:p w14:paraId="0A7E15C0" w14:textId="77777777" w:rsidR="00703129" w:rsidRPr="009A151B" w:rsidRDefault="00703129" w:rsidP="009A151B">
            <w:pPr>
              <w:tabs>
                <w:tab w:val="center" w:pos="4419"/>
                <w:tab w:val="right" w:pos="8838"/>
              </w:tabs>
              <w:spacing w:before="120" w:after="120" w:line="240" w:lineRule="auto"/>
              <w:jc w:val="both"/>
              <w:rPr>
                <w:rFonts w:ascii="Century Gothic" w:hAnsi="Century Gothic" w:cs="Arial"/>
                <w:b/>
              </w:rPr>
            </w:pPr>
            <w:r w:rsidRPr="009A151B">
              <w:rPr>
                <w:rFonts w:ascii="Century Gothic" w:hAnsi="Century Gothic" w:cs="Arial"/>
                <w:b/>
              </w:rPr>
              <w:t xml:space="preserve">2.10. LIQUIDACIÓN DEL CONVENIO: </w:t>
            </w:r>
            <w:bookmarkStart w:id="0" w:name="_GoBack"/>
            <w:bookmarkEnd w:id="0"/>
          </w:p>
          <w:p w14:paraId="22152E29" w14:textId="77777777" w:rsidR="00703129" w:rsidRPr="009A151B" w:rsidRDefault="00703129" w:rsidP="009A151B">
            <w:pPr>
              <w:tabs>
                <w:tab w:val="center" w:pos="4419"/>
                <w:tab w:val="right" w:pos="8838"/>
              </w:tabs>
              <w:spacing w:before="120" w:after="120" w:line="240" w:lineRule="auto"/>
              <w:jc w:val="both"/>
              <w:rPr>
                <w:rFonts w:ascii="Century Gothic" w:hAnsi="Century Gothic" w:cs="Arial"/>
                <w:iCs/>
                <w:color w:val="808080" w:themeColor="background1" w:themeShade="80"/>
              </w:rPr>
            </w:pPr>
            <w:r w:rsidRPr="009A151B">
              <w:rPr>
                <w:rFonts w:ascii="Century Gothic" w:hAnsi="Century Gothic" w:cs="Arial"/>
              </w:rPr>
              <w:t xml:space="preserve">El convenio se liquidará de común acuerdo entre las partes dentro de los </w:t>
            </w:r>
            <w:r w:rsidRPr="009A151B">
              <w:rPr>
                <w:rFonts w:ascii="Century Gothic" w:hAnsi="Century Gothic" w:cs="Arial"/>
                <w:color w:val="7F7F7F" w:themeColor="text1" w:themeTint="80"/>
              </w:rPr>
              <w:t xml:space="preserve">(indicar) </w:t>
            </w:r>
            <w:r w:rsidRPr="009A151B">
              <w:rPr>
                <w:rFonts w:ascii="Century Gothic" w:hAnsi="Century Gothic" w:cs="Arial"/>
                <w:bCs/>
              </w:rPr>
              <w:t>meses</w:t>
            </w:r>
            <w:r w:rsidRPr="009A151B">
              <w:rPr>
                <w:rFonts w:ascii="Century Gothic" w:hAnsi="Century Gothic" w:cs="Arial"/>
              </w:rPr>
              <w:t xml:space="preserve"> siguientes a la terminación de este por cualquier causa. </w:t>
            </w:r>
          </w:p>
          <w:p w14:paraId="21989258" w14:textId="77777777" w:rsidR="00703129" w:rsidRPr="009A151B" w:rsidRDefault="00703129" w:rsidP="009A151B">
            <w:pPr>
              <w:tabs>
                <w:tab w:val="center" w:pos="4419"/>
                <w:tab w:val="right" w:pos="8838"/>
              </w:tabs>
              <w:spacing w:before="120" w:after="120" w:line="240" w:lineRule="auto"/>
              <w:ind w:left="114" w:hanging="114"/>
              <w:jc w:val="both"/>
              <w:rPr>
                <w:rFonts w:ascii="Century Gothic" w:hAnsi="Century Gothic" w:cs="Arial"/>
                <w:b/>
              </w:rPr>
            </w:pPr>
            <w:r w:rsidRPr="009A151B">
              <w:rPr>
                <w:rFonts w:ascii="Century Gothic" w:hAnsi="Century Gothic" w:cs="Arial"/>
                <w:b/>
              </w:rPr>
              <w:t>3. MODALIDAD DE SELECCIÓN DEL CONTRATISTA Y SU JUSTIFICACIÓN, INCLUYENDO LOS FUNDAMENTOS JURÍDICOS.</w:t>
            </w:r>
          </w:p>
          <w:p w14:paraId="7532FD54" w14:textId="77777777" w:rsidR="00703129" w:rsidRPr="009A151B" w:rsidRDefault="00703129" w:rsidP="00703129">
            <w:pPr>
              <w:tabs>
                <w:tab w:val="center" w:pos="4419"/>
                <w:tab w:val="right" w:pos="8838"/>
              </w:tabs>
              <w:spacing w:before="160" w:after="160" w:line="240" w:lineRule="auto"/>
              <w:jc w:val="both"/>
              <w:rPr>
                <w:rFonts w:ascii="Century Gothic" w:hAnsi="Century Gothic" w:cs="Arial"/>
                <w:b/>
              </w:rPr>
            </w:pPr>
            <w:r w:rsidRPr="009A151B">
              <w:rPr>
                <w:rFonts w:ascii="Century Gothic" w:hAnsi="Century Gothic" w:cs="Arial"/>
              </w:rPr>
              <w:t xml:space="preserve">En virtud del principio de coordinación y colaboración, conforme al artículo 6 de la ley 489 de 1998, las autoridades administrativas deben garantizar la armonía en el ejercicio de sus respectivas funciones con el fin de lograr los fines y cometidos estatales. </w:t>
            </w:r>
          </w:p>
          <w:p w14:paraId="402D64AB" w14:textId="77777777" w:rsidR="00703129" w:rsidRPr="009A151B" w:rsidRDefault="00703129" w:rsidP="00703129">
            <w:pPr>
              <w:pStyle w:val="NormalWeb"/>
              <w:spacing w:before="160" w:after="160"/>
              <w:jc w:val="both"/>
              <w:rPr>
                <w:rFonts w:ascii="Century Gothic" w:hAnsi="Century Gothic" w:cs="Arial"/>
                <w:sz w:val="22"/>
                <w:szCs w:val="22"/>
              </w:rPr>
            </w:pPr>
            <w:r w:rsidRPr="009A151B">
              <w:rPr>
                <w:rFonts w:ascii="Century Gothic" w:hAnsi="Century Gothic" w:cs="Arial"/>
                <w:sz w:val="22"/>
                <w:szCs w:val="22"/>
              </w:rPr>
              <w:lastRenderedPageBreak/>
              <w:t xml:space="preserve">De conformidad con lo previsto en el artículo 95 de la ley 489 de 1998, las entidades públicas podrán asociarse con el fin de cooperar en el cumplimiento de funciones administrativas o de prestar conjuntamente servicios que se hallen a su cargo, mediante la celebración de </w:t>
            </w:r>
            <w:r w:rsidRPr="009A151B">
              <w:rPr>
                <w:rFonts w:ascii="Century Gothic" w:hAnsi="Century Gothic" w:cs="Arial"/>
                <w:b/>
                <w:sz w:val="22"/>
                <w:szCs w:val="22"/>
              </w:rPr>
              <w:t>convenios interadministrativos</w:t>
            </w:r>
            <w:r w:rsidRPr="009A151B">
              <w:rPr>
                <w:rFonts w:ascii="Century Gothic" w:hAnsi="Century Gothic" w:cs="Arial"/>
                <w:sz w:val="22"/>
                <w:szCs w:val="22"/>
              </w:rPr>
              <w:t>.</w:t>
            </w:r>
          </w:p>
          <w:p w14:paraId="287BD65B" w14:textId="77777777" w:rsidR="00703129" w:rsidRPr="009A151B" w:rsidRDefault="00703129" w:rsidP="00703129">
            <w:pPr>
              <w:pStyle w:val="NormalWeb"/>
              <w:spacing w:before="160" w:after="160"/>
              <w:jc w:val="both"/>
              <w:rPr>
                <w:rFonts w:ascii="Century Gothic" w:hAnsi="Century Gothic" w:cs="Arial"/>
                <w:sz w:val="22"/>
                <w:szCs w:val="22"/>
              </w:rPr>
            </w:pPr>
            <w:r w:rsidRPr="009A151B">
              <w:rPr>
                <w:rFonts w:ascii="Century Gothic" w:hAnsi="Century Gothic" w:cs="Arial"/>
                <w:sz w:val="22"/>
                <w:szCs w:val="22"/>
              </w:rPr>
              <w:t xml:space="preserve">El artículo 2 de la ley 1150 de 2007 adicionado por el artículo 274 de la ley 1450 de 2011 y articulo 94 de la ley 1474 de 2011, señala las modalidades de selección para la escogencia de contratistas con base en las reglas descritas en la ley 1150 de 2007. </w:t>
            </w:r>
          </w:p>
          <w:p w14:paraId="31DB198E" w14:textId="77777777" w:rsidR="00703129" w:rsidRPr="009A151B" w:rsidRDefault="00703129" w:rsidP="00703129">
            <w:pPr>
              <w:pStyle w:val="Textoindependiente"/>
              <w:spacing w:before="160" w:after="160"/>
              <w:rPr>
                <w:rFonts w:ascii="Century Gothic" w:hAnsi="Century Gothic" w:cs="Arial"/>
                <w:sz w:val="22"/>
                <w:szCs w:val="22"/>
              </w:rPr>
            </w:pPr>
            <w:r w:rsidRPr="009A151B">
              <w:rPr>
                <w:rFonts w:ascii="Century Gothic" w:hAnsi="Century Gothic" w:cs="Arial"/>
                <w:sz w:val="22"/>
                <w:szCs w:val="22"/>
              </w:rPr>
              <w:t>Analizadas las condiciones y naturaleza de este proceso, se observa que la c</w:t>
            </w:r>
            <w:r w:rsidRPr="009A151B">
              <w:rPr>
                <w:rFonts w:ascii="Century Gothic" w:hAnsi="Century Gothic" w:cs="Arial"/>
                <w:iCs w:val="0"/>
                <w:sz w:val="22"/>
                <w:szCs w:val="22"/>
              </w:rPr>
              <w:t xml:space="preserve">ontratación se enmarca en una de las causales de </w:t>
            </w:r>
            <w:r w:rsidRPr="009A151B">
              <w:rPr>
                <w:rFonts w:ascii="Century Gothic" w:hAnsi="Century Gothic" w:cs="Arial"/>
                <w:b/>
                <w:iCs w:val="0"/>
                <w:sz w:val="22"/>
                <w:szCs w:val="22"/>
              </w:rPr>
              <w:t>contratación directa</w:t>
            </w:r>
            <w:r w:rsidRPr="009A151B">
              <w:rPr>
                <w:rFonts w:ascii="Century Gothic" w:hAnsi="Century Gothic" w:cs="Arial"/>
                <w:iCs w:val="0"/>
                <w:sz w:val="22"/>
                <w:szCs w:val="22"/>
              </w:rPr>
              <w:t xml:space="preserve"> prevista en el literal </w:t>
            </w:r>
            <w:r w:rsidRPr="009A151B">
              <w:rPr>
                <w:rFonts w:ascii="Century Gothic" w:hAnsi="Century Gothic" w:cs="Arial"/>
                <w:sz w:val="22"/>
                <w:szCs w:val="22"/>
              </w:rPr>
              <w:t xml:space="preserve">c) del numeral 4 del artículo 2 de la ley 1150 de 2007 modificado por el artículo 92 y 95 de la ley 1474 de 2011, siempre que las obligaciones derivadas de los mismos tengan relación directa con el objeto de la entidad ejecutora señalado en la ley o en sus reglamentos. </w:t>
            </w:r>
          </w:p>
          <w:p w14:paraId="3D7034C7" w14:textId="77777777" w:rsidR="00703129" w:rsidRPr="009A151B" w:rsidRDefault="00703129" w:rsidP="00703129">
            <w:pPr>
              <w:pStyle w:val="NormalWeb"/>
              <w:spacing w:before="160" w:after="160"/>
              <w:jc w:val="both"/>
              <w:rPr>
                <w:rFonts w:ascii="Century Gothic" w:eastAsia="Arial" w:hAnsi="Century Gothic" w:cs="Arial"/>
                <w:sz w:val="22"/>
                <w:szCs w:val="22"/>
                <w:shd w:val="clear" w:color="auto" w:fill="FFFFFF"/>
              </w:rPr>
            </w:pPr>
            <w:r w:rsidRPr="009A151B">
              <w:rPr>
                <w:rFonts w:ascii="Century Gothic" w:hAnsi="Century Gothic" w:cs="Arial"/>
                <w:sz w:val="22"/>
                <w:szCs w:val="22"/>
              </w:rPr>
              <w:t>E</w:t>
            </w:r>
            <w:r w:rsidRPr="009A151B">
              <w:rPr>
                <w:rFonts w:ascii="Century Gothic" w:eastAsia="Arial" w:hAnsi="Century Gothic" w:cs="Arial"/>
                <w:sz w:val="22"/>
                <w:szCs w:val="22"/>
                <w:shd w:val="clear" w:color="auto" w:fill="FFFFFF"/>
              </w:rPr>
              <w:t xml:space="preserve">l artículo 2.2.1.2.1.4.4 del decreto 1082 de 2015, </w:t>
            </w:r>
            <w:r w:rsidRPr="009A151B">
              <w:rPr>
                <w:rFonts w:ascii="Century Gothic" w:hAnsi="Century Gothic" w:cs="Arial"/>
                <w:sz w:val="22"/>
                <w:szCs w:val="22"/>
              </w:rPr>
              <w:t xml:space="preserve">respecto de los </w:t>
            </w:r>
            <w:r w:rsidRPr="009A151B">
              <w:rPr>
                <w:rFonts w:ascii="Century Gothic" w:hAnsi="Century Gothic" w:cs="Arial"/>
                <w:b/>
                <w:sz w:val="22"/>
                <w:szCs w:val="22"/>
              </w:rPr>
              <w:t>convenios interadministrativos</w:t>
            </w:r>
            <w:r w:rsidRPr="009A151B">
              <w:rPr>
                <w:rFonts w:ascii="Century Gothic" w:eastAsia="Arial" w:hAnsi="Century Gothic" w:cs="Arial"/>
                <w:sz w:val="22"/>
                <w:szCs w:val="22"/>
                <w:shd w:val="clear" w:color="auto" w:fill="FFFFFF"/>
              </w:rPr>
              <w:t xml:space="preserve"> establece que la modalidad de selección para la contratación entre entidades estatales es la </w:t>
            </w:r>
            <w:r w:rsidRPr="009A151B">
              <w:rPr>
                <w:rFonts w:ascii="Century Gothic" w:eastAsia="Arial" w:hAnsi="Century Gothic" w:cs="Arial"/>
                <w:b/>
                <w:sz w:val="22"/>
                <w:szCs w:val="22"/>
                <w:shd w:val="clear" w:color="auto" w:fill="FFFFFF"/>
              </w:rPr>
              <w:t>contratación directa</w:t>
            </w:r>
            <w:r w:rsidRPr="009A151B">
              <w:rPr>
                <w:rFonts w:ascii="Century Gothic" w:eastAsia="Arial" w:hAnsi="Century Gothic" w:cs="Arial"/>
                <w:sz w:val="22"/>
                <w:szCs w:val="22"/>
                <w:shd w:val="clear" w:color="auto" w:fill="FFFFFF"/>
              </w:rPr>
              <w:t xml:space="preserve">, para lo cual la Entidad debe expedir un acto administrativo de justificación de la contratación en los términos del artículo 2.2.1.2.1.4.1 del citado decreto. </w:t>
            </w:r>
          </w:p>
          <w:p w14:paraId="14A5881E" w14:textId="77777777" w:rsidR="00703129" w:rsidRPr="009A151B" w:rsidRDefault="00703129" w:rsidP="00703129">
            <w:pPr>
              <w:shd w:val="clear" w:color="auto" w:fill="FFFFFF"/>
              <w:spacing w:before="160" w:after="160"/>
              <w:rPr>
                <w:rFonts w:ascii="Century Gothic" w:hAnsi="Century Gothic"/>
                <w:iCs/>
              </w:rPr>
            </w:pPr>
            <w:r w:rsidRPr="009A151B">
              <w:rPr>
                <w:rFonts w:ascii="Century Gothic" w:eastAsia="Arial" w:hAnsi="Century Gothic"/>
                <w:shd w:val="clear" w:color="auto" w:fill="FFFFFF"/>
              </w:rPr>
              <w:t xml:space="preserve">Por lo expuesto, </w:t>
            </w:r>
            <w:r w:rsidRPr="009A151B">
              <w:rPr>
                <w:rFonts w:ascii="Century Gothic" w:hAnsi="Century Gothic"/>
              </w:rPr>
              <w:t xml:space="preserve">la contratación se adelantará mediante la modalidad de </w:t>
            </w:r>
            <w:r w:rsidRPr="009A151B">
              <w:rPr>
                <w:rFonts w:ascii="Century Gothic" w:hAnsi="Century Gothic"/>
                <w:b/>
              </w:rPr>
              <w:t>contratación directa</w:t>
            </w:r>
            <w:r w:rsidRPr="009A151B">
              <w:rPr>
                <w:rFonts w:ascii="Century Gothic" w:hAnsi="Century Gothic"/>
              </w:rPr>
              <w:t xml:space="preserve"> a través de un </w:t>
            </w:r>
            <w:r w:rsidRPr="009A151B">
              <w:rPr>
                <w:rFonts w:ascii="Century Gothic" w:hAnsi="Century Gothic"/>
                <w:b/>
              </w:rPr>
              <w:t>Convenio Interadministrativo</w:t>
            </w:r>
            <w:r w:rsidRPr="009A151B">
              <w:rPr>
                <w:rFonts w:ascii="Century Gothic" w:hAnsi="Century Gothic"/>
              </w:rPr>
              <w:t xml:space="preserve">, conforme a lo previsto en la ley 1150 de 2007 y el decreto 1082 de 2015. </w:t>
            </w:r>
          </w:p>
          <w:p w14:paraId="2D63A7DD" w14:textId="77777777" w:rsidR="00703129" w:rsidRPr="009A151B" w:rsidRDefault="00703129" w:rsidP="00703129">
            <w:pPr>
              <w:tabs>
                <w:tab w:val="center" w:pos="4419"/>
                <w:tab w:val="right" w:pos="8838"/>
              </w:tabs>
              <w:spacing w:before="160" w:after="160" w:line="240" w:lineRule="auto"/>
              <w:jc w:val="both"/>
              <w:rPr>
                <w:rFonts w:ascii="Century Gothic" w:hAnsi="Century Gothic" w:cs="Arial"/>
                <w:b/>
              </w:rPr>
            </w:pPr>
            <w:r w:rsidRPr="009A151B">
              <w:rPr>
                <w:rFonts w:ascii="Century Gothic" w:hAnsi="Century Gothic" w:cs="Arial"/>
                <w:b/>
              </w:rPr>
              <w:t xml:space="preserve">4. </w:t>
            </w:r>
            <w:r w:rsidRPr="009A151B">
              <w:rPr>
                <w:rFonts w:ascii="Century Gothic" w:hAnsi="Century Gothic"/>
                <w:b/>
                <w:spacing w:val="-3"/>
              </w:rPr>
              <w:t xml:space="preserve">VALOR ESTIMADO DEL CONVENIO Y SU JUSTIFICACIÓN </w:t>
            </w:r>
          </w:p>
          <w:p w14:paraId="632B8F44" w14:textId="4A2B02D9" w:rsidR="00703129" w:rsidRPr="009A151B" w:rsidRDefault="00703129" w:rsidP="00703129">
            <w:pPr>
              <w:autoSpaceDE w:val="0"/>
              <w:autoSpaceDN w:val="0"/>
              <w:adjustRightInd w:val="0"/>
              <w:spacing w:before="160" w:after="160" w:line="240" w:lineRule="auto"/>
              <w:jc w:val="both"/>
              <w:outlineLvl w:val="0"/>
              <w:rPr>
                <w:rFonts w:ascii="Century Gothic" w:eastAsia="Arial" w:hAnsi="Century Gothic"/>
                <w:shd w:val="clear" w:color="auto" w:fill="FFFFFF"/>
              </w:rPr>
            </w:pPr>
            <w:r w:rsidRPr="009A151B">
              <w:rPr>
                <w:rFonts w:ascii="Century Gothic" w:eastAsia="Arial" w:hAnsi="Century Gothic"/>
                <w:shd w:val="clear" w:color="auto" w:fill="FFFFFF"/>
              </w:rPr>
              <w:t xml:space="preserve">El convenio interadministrativo no implica erogación presupuestal, por lo </w:t>
            </w:r>
            <w:proofErr w:type="gramStart"/>
            <w:r w:rsidRPr="009A151B">
              <w:rPr>
                <w:rFonts w:ascii="Century Gothic" w:eastAsia="Arial" w:hAnsi="Century Gothic"/>
                <w:shd w:val="clear" w:color="auto" w:fill="FFFFFF"/>
              </w:rPr>
              <w:t>tanto</w:t>
            </w:r>
            <w:proofErr w:type="gramEnd"/>
            <w:r w:rsidRPr="009A151B">
              <w:rPr>
                <w:rFonts w:ascii="Century Gothic" w:eastAsia="Arial" w:hAnsi="Century Gothic"/>
                <w:shd w:val="clear" w:color="auto" w:fill="FFFFFF"/>
              </w:rPr>
              <w:t xml:space="preserve"> no genera contraprestaciones económicas entre las partes. </w:t>
            </w:r>
          </w:p>
          <w:p w14:paraId="19241692" w14:textId="77777777" w:rsidR="00703129" w:rsidRPr="009A151B" w:rsidRDefault="00703129" w:rsidP="00703129">
            <w:pPr>
              <w:autoSpaceDE w:val="0"/>
              <w:autoSpaceDN w:val="0"/>
              <w:adjustRightInd w:val="0"/>
              <w:spacing w:before="160" w:after="160" w:line="240" w:lineRule="auto"/>
              <w:jc w:val="both"/>
              <w:outlineLvl w:val="0"/>
              <w:rPr>
                <w:rFonts w:ascii="Century Gothic" w:hAnsi="Century Gothic"/>
                <w:b/>
                <w:spacing w:val="-3"/>
              </w:rPr>
            </w:pPr>
            <w:r w:rsidRPr="009A151B">
              <w:rPr>
                <w:rFonts w:ascii="Century Gothic" w:hAnsi="Century Gothic"/>
                <w:b/>
                <w:spacing w:val="-3"/>
              </w:rPr>
              <w:t>5. DOCUMENTOS DEL PARTICIPANTE</w:t>
            </w:r>
          </w:p>
          <w:p w14:paraId="1882A3FA" w14:textId="77777777" w:rsidR="00703129" w:rsidRPr="009A151B" w:rsidRDefault="00703129" w:rsidP="00703129">
            <w:pPr>
              <w:autoSpaceDE w:val="0"/>
              <w:autoSpaceDN w:val="0"/>
              <w:adjustRightInd w:val="0"/>
              <w:spacing w:before="160" w:after="160" w:line="240" w:lineRule="auto"/>
              <w:jc w:val="both"/>
              <w:outlineLvl w:val="0"/>
              <w:rPr>
                <w:rFonts w:ascii="Century Gothic" w:hAnsi="Century Gothic"/>
              </w:rPr>
            </w:pPr>
            <w:r w:rsidRPr="009A151B">
              <w:rPr>
                <w:rFonts w:ascii="Century Gothic" w:hAnsi="Century Gothic"/>
              </w:rPr>
              <w:t xml:space="preserve">La Entidad ha considerado la presentación de los siguientes documentos por el participante: </w:t>
            </w:r>
          </w:p>
          <w:p w14:paraId="66D9657D" w14:textId="35436354" w:rsidR="00703129" w:rsidRPr="009A151B" w:rsidRDefault="00703129" w:rsidP="009A151B">
            <w:pPr>
              <w:pStyle w:val="Prrafodelista"/>
              <w:numPr>
                <w:ilvl w:val="0"/>
                <w:numId w:val="9"/>
              </w:numPr>
              <w:spacing w:before="120"/>
              <w:ind w:left="599" w:hanging="284"/>
              <w:contextualSpacing w:val="0"/>
              <w:jc w:val="both"/>
              <w:rPr>
                <w:rFonts w:ascii="Century Gothic" w:hAnsi="Century Gothic"/>
                <w:sz w:val="22"/>
                <w:szCs w:val="22"/>
              </w:rPr>
            </w:pPr>
            <w:r w:rsidRPr="009A151B">
              <w:rPr>
                <w:rFonts w:ascii="Century Gothic" w:hAnsi="Century Gothic"/>
                <w:sz w:val="22"/>
                <w:szCs w:val="22"/>
              </w:rPr>
              <w:t xml:space="preserve">Copia del documento de identidad del representante legal de la entidad </w:t>
            </w:r>
            <w:r w:rsidRPr="009A151B">
              <w:rPr>
                <w:rFonts w:ascii="Century Gothic" w:hAnsi="Century Gothic"/>
                <w:color w:val="222222"/>
                <w:sz w:val="22"/>
                <w:szCs w:val="22"/>
                <w:lang w:eastAsia="es-CO"/>
              </w:rPr>
              <w:t>o de quien este facultado para contratar.</w:t>
            </w:r>
            <w:r w:rsidRPr="009A151B">
              <w:rPr>
                <w:rFonts w:ascii="Century Gothic" w:hAnsi="Century Gothic"/>
                <w:sz w:val="22"/>
                <w:szCs w:val="22"/>
              </w:rPr>
              <w:t xml:space="preserve"> </w:t>
            </w:r>
          </w:p>
          <w:p w14:paraId="23469CCC" w14:textId="5AF996AA" w:rsidR="00DF4325" w:rsidRPr="009A151B" w:rsidRDefault="00703129" w:rsidP="009A151B">
            <w:pPr>
              <w:pStyle w:val="Prrafodelista"/>
              <w:numPr>
                <w:ilvl w:val="0"/>
                <w:numId w:val="9"/>
              </w:numPr>
              <w:spacing w:before="60"/>
              <w:ind w:left="602" w:hanging="284"/>
              <w:contextualSpacing w:val="0"/>
              <w:jc w:val="both"/>
              <w:rPr>
                <w:rFonts w:ascii="Century Gothic" w:hAnsi="Century Gothic"/>
                <w:sz w:val="22"/>
                <w:szCs w:val="22"/>
              </w:rPr>
            </w:pPr>
            <w:r w:rsidRPr="009A151B">
              <w:rPr>
                <w:rFonts w:ascii="Century Gothic" w:hAnsi="Century Gothic" w:cs="Arial"/>
                <w:sz w:val="22"/>
                <w:szCs w:val="22"/>
              </w:rPr>
              <w:t xml:space="preserve">Copia de la Credencial electoral proferida por la Registraduría </w:t>
            </w:r>
            <w:r w:rsidRPr="009A151B">
              <w:rPr>
                <w:rFonts w:ascii="Century Gothic" w:hAnsi="Century Gothic" w:cs="Arial"/>
                <w:color w:val="808080"/>
                <w:sz w:val="22"/>
                <w:szCs w:val="22"/>
              </w:rPr>
              <w:t xml:space="preserve">(o decreto de encargo si a ello hay lugar) </w:t>
            </w:r>
            <w:r w:rsidRPr="009A151B">
              <w:rPr>
                <w:rFonts w:ascii="Century Gothic" w:hAnsi="Century Gothic" w:cs="Arial"/>
                <w:sz w:val="22"/>
                <w:szCs w:val="22"/>
              </w:rPr>
              <w:t xml:space="preserve">y acta de posesión. </w:t>
            </w:r>
            <w:r w:rsidRPr="009A151B">
              <w:rPr>
                <w:rFonts w:ascii="Century Gothic" w:hAnsi="Century Gothic" w:cs="Arial"/>
                <w:color w:val="808080"/>
                <w:sz w:val="22"/>
                <w:szCs w:val="22"/>
              </w:rPr>
              <w:t xml:space="preserve">(indicar según corresponda, caso contrario se suprime). </w:t>
            </w:r>
          </w:p>
          <w:p w14:paraId="4672376C" w14:textId="47C33196" w:rsidR="00703129" w:rsidRPr="009A151B" w:rsidRDefault="00703129" w:rsidP="009A151B">
            <w:pPr>
              <w:pStyle w:val="Prrafodelista"/>
              <w:numPr>
                <w:ilvl w:val="0"/>
                <w:numId w:val="9"/>
              </w:numPr>
              <w:spacing w:before="60"/>
              <w:ind w:left="602" w:hanging="284"/>
              <w:contextualSpacing w:val="0"/>
              <w:jc w:val="both"/>
              <w:rPr>
                <w:rFonts w:ascii="Century Gothic" w:hAnsi="Century Gothic"/>
                <w:sz w:val="22"/>
                <w:szCs w:val="22"/>
              </w:rPr>
            </w:pPr>
            <w:r w:rsidRPr="009A151B">
              <w:rPr>
                <w:rFonts w:ascii="Century Gothic" w:hAnsi="Century Gothic" w:cs="Arial"/>
                <w:sz w:val="22"/>
                <w:szCs w:val="22"/>
              </w:rPr>
              <w:t xml:space="preserve">Copia del Acto de Nombramiento y Posesión </w:t>
            </w:r>
            <w:r w:rsidRPr="009A151B">
              <w:rPr>
                <w:rFonts w:ascii="Century Gothic" w:hAnsi="Century Gothic"/>
                <w:sz w:val="22"/>
                <w:szCs w:val="22"/>
              </w:rPr>
              <w:t xml:space="preserve">del representante legal de la entidad </w:t>
            </w:r>
            <w:r w:rsidRPr="009A151B">
              <w:rPr>
                <w:rFonts w:ascii="Century Gothic" w:hAnsi="Century Gothic"/>
                <w:color w:val="222222"/>
                <w:sz w:val="22"/>
                <w:szCs w:val="22"/>
                <w:lang w:eastAsia="es-CO"/>
              </w:rPr>
              <w:t>o de quien este facultado para contratar.</w:t>
            </w:r>
            <w:r w:rsidRPr="009A151B">
              <w:rPr>
                <w:rFonts w:ascii="Century Gothic" w:hAnsi="Century Gothic"/>
                <w:sz w:val="22"/>
                <w:szCs w:val="22"/>
              </w:rPr>
              <w:t xml:space="preserve"> </w:t>
            </w:r>
          </w:p>
          <w:p w14:paraId="737D9F09" w14:textId="4BD25A82" w:rsidR="00DF4325" w:rsidRPr="009A151B" w:rsidRDefault="00703129" w:rsidP="009A151B">
            <w:pPr>
              <w:pStyle w:val="Prrafodelista"/>
              <w:numPr>
                <w:ilvl w:val="0"/>
                <w:numId w:val="9"/>
              </w:numPr>
              <w:tabs>
                <w:tab w:val="left" w:pos="173"/>
              </w:tabs>
              <w:spacing w:before="60"/>
              <w:ind w:left="602" w:right="142" w:hanging="284"/>
              <w:contextualSpacing w:val="0"/>
              <w:jc w:val="both"/>
              <w:rPr>
                <w:rFonts w:ascii="Century Gothic" w:hAnsi="Century Gothic" w:cs="Arial"/>
                <w:sz w:val="22"/>
                <w:szCs w:val="22"/>
              </w:rPr>
            </w:pPr>
            <w:r w:rsidRPr="009A151B">
              <w:rPr>
                <w:rFonts w:ascii="Century Gothic" w:hAnsi="Century Gothic"/>
                <w:color w:val="222222"/>
                <w:sz w:val="22"/>
                <w:szCs w:val="22"/>
                <w:lang w:eastAsia="es-CO"/>
              </w:rPr>
              <w:t xml:space="preserve">Copia del acto administrativo de delegación que acredite la facultad para contratar </w:t>
            </w:r>
            <w:r w:rsidRPr="009A151B">
              <w:rPr>
                <w:rFonts w:ascii="Century Gothic" w:hAnsi="Century Gothic"/>
                <w:color w:val="808080" w:themeColor="background1" w:themeShade="80"/>
                <w:sz w:val="22"/>
                <w:szCs w:val="22"/>
                <w:lang w:eastAsia="es-CO"/>
              </w:rPr>
              <w:t>(</w:t>
            </w:r>
            <w:r w:rsidRPr="009A151B">
              <w:rPr>
                <w:rFonts w:ascii="Century Gothic" w:hAnsi="Century Gothic" w:cs="Arial"/>
                <w:color w:val="808080"/>
                <w:sz w:val="22"/>
                <w:szCs w:val="22"/>
              </w:rPr>
              <w:t>indicar según corresponda, caso contrario se suprime).</w:t>
            </w:r>
          </w:p>
          <w:p w14:paraId="70A16E68" w14:textId="77777777" w:rsidR="00703129" w:rsidRPr="009A151B" w:rsidRDefault="00703129" w:rsidP="009A151B">
            <w:pPr>
              <w:pStyle w:val="NormalWeb"/>
              <w:numPr>
                <w:ilvl w:val="0"/>
                <w:numId w:val="9"/>
              </w:numPr>
              <w:spacing w:before="60" w:after="0"/>
              <w:ind w:left="602" w:hanging="284"/>
              <w:jc w:val="both"/>
              <w:rPr>
                <w:rFonts w:ascii="Century Gothic" w:hAnsi="Century Gothic" w:cs="Arial"/>
                <w:sz w:val="22"/>
                <w:szCs w:val="22"/>
                <w:lang w:val="es-ES_tradnl" w:eastAsia="x-none"/>
              </w:rPr>
            </w:pPr>
            <w:r w:rsidRPr="009A151B">
              <w:rPr>
                <w:rFonts w:ascii="Century Gothic" w:hAnsi="Century Gothic" w:cs="Arial"/>
                <w:sz w:val="22"/>
                <w:szCs w:val="22"/>
                <w:lang w:val="es-ES_tradnl" w:eastAsia="x-none"/>
              </w:rPr>
              <w:t xml:space="preserve">Registro Único Tributario (RUT). </w:t>
            </w:r>
          </w:p>
          <w:p w14:paraId="7C157B1F" w14:textId="77777777" w:rsidR="00703129" w:rsidRPr="009A151B" w:rsidRDefault="00703129" w:rsidP="00703129">
            <w:pPr>
              <w:tabs>
                <w:tab w:val="center" w:pos="4419"/>
                <w:tab w:val="right" w:pos="8838"/>
              </w:tabs>
              <w:spacing w:before="160" w:after="160" w:line="240" w:lineRule="auto"/>
              <w:jc w:val="both"/>
              <w:rPr>
                <w:rFonts w:ascii="Century Gothic" w:hAnsi="Century Gothic" w:cs="Arial"/>
                <w:iCs/>
                <w:color w:val="808080" w:themeColor="background1" w:themeShade="80"/>
              </w:rPr>
            </w:pPr>
            <w:r w:rsidRPr="009A151B">
              <w:rPr>
                <w:rFonts w:ascii="Century Gothic" w:hAnsi="Century Gothic" w:cs="Arial"/>
                <w:lang w:val="es-ES"/>
              </w:rPr>
              <w:lastRenderedPageBreak/>
              <w:t xml:space="preserve">En caso que el participante no aporte los certificados de antecedentes, la entidad consultará en línea del </w:t>
            </w:r>
            <w:r w:rsidRPr="009A151B">
              <w:rPr>
                <w:rFonts w:ascii="Century Gothic" w:hAnsi="Century Gothic"/>
                <w:color w:val="000000"/>
              </w:rPr>
              <w:t>certificado de antecedentes de responsabilidad fiscal de la Contraloría General de la Republica y</w:t>
            </w:r>
            <w:r w:rsidRPr="009A151B">
              <w:rPr>
                <w:rFonts w:ascii="Century Gothic" w:hAnsi="Century Gothic"/>
              </w:rPr>
              <w:t xml:space="preserve"> el Certificado de antecedentes disciplinarios de la </w:t>
            </w:r>
            <w:r w:rsidRPr="009A151B">
              <w:rPr>
                <w:rFonts w:ascii="Century Gothic" w:hAnsi="Century Gothic"/>
                <w:color w:val="000000"/>
              </w:rPr>
              <w:t>Procuraduría General de la Nación, del participante y su representante legal o quien este facultado para contratar, el Certificado de antecedentes judiciales y Certificado de Medidas Correctivas de la Policía Nacional de Colombia</w:t>
            </w:r>
            <w:r w:rsidRPr="009A151B">
              <w:rPr>
                <w:rFonts w:ascii="Century Gothic" w:hAnsi="Century Gothic"/>
              </w:rPr>
              <w:t xml:space="preserve">, del </w:t>
            </w:r>
            <w:r w:rsidRPr="009A151B">
              <w:rPr>
                <w:rFonts w:ascii="Century Gothic" w:hAnsi="Century Gothic"/>
                <w:color w:val="000000"/>
              </w:rPr>
              <w:t>representante legal o quien este facultado para contratar</w:t>
            </w:r>
            <w:r w:rsidRPr="009A151B">
              <w:rPr>
                <w:rFonts w:ascii="Century Gothic" w:hAnsi="Century Gothic"/>
              </w:rPr>
              <w:t xml:space="preserve">, </w:t>
            </w:r>
            <w:r w:rsidRPr="009A151B">
              <w:rPr>
                <w:rFonts w:ascii="Century Gothic" w:hAnsi="Century Gothic" w:cs="Arial"/>
                <w:lang w:val="es-ES"/>
              </w:rPr>
              <w:t xml:space="preserve">verificando que no registran antecedentes o inhabilidades para contratar; la impresión de la consulta se anexara al expediente contractual.  </w:t>
            </w:r>
          </w:p>
          <w:p w14:paraId="5F215177" w14:textId="77777777" w:rsidR="00703129" w:rsidRPr="009A151B" w:rsidRDefault="00703129" w:rsidP="00703129">
            <w:pPr>
              <w:pStyle w:val="Normalmaria"/>
              <w:spacing w:before="160" w:after="160"/>
              <w:jc w:val="both"/>
              <w:rPr>
                <w:rFonts w:ascii="Century Gothic" w:eastAsiaTheme="minorHAnsi" w:hAnsi="Century Gothic" w:cstheme="minorBidi"/>
                <w:b/>
                <w:i w:val="0"/>
                <w:spacing w:val="-3"/>
                <w:kern w:val="0"/>
                <w:position w:val="0"/>
                <w:sz w:val="22"/>
                <w:szCs w:val="22"/>
                <w:lang w:val="es-CO" w:eastAsia="en-US"/>
              </w:rPr>
            </w:pPr>
            <w:r w:rsidRPr="009A151B">
              <w:rPr>
                <w:rFonts w:ascii="Century Gothic" w:eastAsiaTheme="minorHAnsi" w:hAnsi="Century Gothic" w:cstheme="minorBidi"/>
                <w:b/>
                <w:i w:val="0"/>
                <w:spacing w:val="-3"/>
                <w:kern w:val="0"/>
                <w:position w:val="0"/>
                <w:sz w:val="22"/>
                <w:szCs w:val="22"/>
                <w:lang w:val="es-CO" w:eastAsia="en-US"/>
              </w:rPr>
              <w:t xml:space="preserve">6. ANÁLISIS DEL SECTOR </w:t>
            </w:r>
          </w:p>
          <w:p w14:paraId="1C3F3027" w14:textId="77777777" w:rsidR="00703129" w:rsidRPr="009A151B" w:rsidRDefault="00703129" w:rsidP="00703129">
            <w:pPr>
              <w:spacing w:before="160" w:after="160" w:line="240" w:lineRule="auto"/>
              <w:jc w:val="both"/>
              <w:rPr>
                <w:rFonts w:ascii="Century Gothic" w:hAnsi="Century Gothic"/>
                <w:iCs/>
                <w:color w:val="808080" w:themeColor="background1" w:themeShade="80"/>
              </w:rPr>
            </w:pPr>
            <w:r w:rsidRPr="009A151B">
              <w:rPr>
                <w:rFonts w:ascii="Century Gothic" w:hAnsi="Century Gothic"/>
                <w:iCs/>
                <w:color w:val="808080" w:themeColor="background1" w:themeShade="80"/>
              </w:rPr>
              <w:t>(El análisis del sector debe permitir a la Entidad Estatal sustentar su decisión de hacer una contratación directa, la elección del proveedor y la forma en que se pacta el convenio desde el punto de vista de la eficiencia, eficacia y economía).</w:t>
            </w:r>
          </w:p>
          <w:p w14:paraId="3F270D8D" w14:textId="77777777" w:rsidR="00703129" w:rsidRPr="009A151B" w:rsidRDefault="00703129" w:rsidP="009A151B">
            <w:pPr>
              <w:pStyle w:val="Normalmaria"/>
              <w:spacing w:before="120" w:after="120"/>
              <w:jc w:val="both"/>
              <w:rPr>
                <w:rFonts w:ascii="Century Gothic" w:hAnsi="Century Gothic" w:cs="Arial"/>
                <w:i w:val="0"/>
                <w:iCs/>
                <w:color w:val="000000"/>
                <w:kern w:val="0"/>
                <w:position w:val="0"/>
                <w:sz w:val="22"/>
                <w:szCs w:val="22"/>
              </w:rPr>
            </w:pPr>
            <w:r w:rsidRPr="009A151B">
              <w:rPr>
                <w:rFonts w:ascii="Century Gothic" w:hAnsi="Century Gothic" w:cs="Arial"/>
                <w:i w:val="0"/>
                <w:iCs/>
                <w:color w:val="000000"/>
                <w:kern w:val="0"/>
                <w:position w:val="0"/>
                <w:sz w:val="22"/>
                <w:szCs w:val="22"/>
              </w:rPr>
              <w:t xml:space="preserve">La Entidad en la etapa de planeación de la contratación, efectuó el análisis de las condiciones de la contratación para conocer el sector relativo al objeto del proceso. </w:t>
            </w:r>
          </w:p>
          <w:p w14:paraId="583FBBB4" w14:textId="77777777" w:rsidR="00703129" w:rsidRPr="009A151B" w:rsidRDefault="00703129" w:rsidP="009A151B">
            <w:pPr>
              <w:pStyle w:val="Textoindependiente"/>
              <w:spacing w:before="120"/>
              <w:rPr>
                <w:rFonts w:ascii="Century Gothic" w:hAnsi="Century Gothic" w:cs="Arial"/>
                <w:color w:val="808080" w:themeColor="background1" w:themeShade="80"/>
                <w:sz w:val="22"/>
                <w:szCs w:val="22"/>
              </w:rPr>
            </w:pPr>
            <w:r w:rsidRPr="009A151B">
              <w:rPr>
                <w:rFonts w:ascii="Century Gothic" w:hAnsi="Century Gothic" w:cs="Arial"/>
                <w:sz w:val="22"/>
                <w:szCs w:val="22"/>
              </w:rPr>
              <w:t>Como se describió en la necesidad de la contratación</w:t>
            </w:r>
            <w:r w:rsidRPr="009A151B">
              <w:rPr>
                <w:rFonts w:ascii="Century Gothic" w:hAnsi="Century Gothic"/>
                <w:sz w:val="22"/>
                <w:szCs w:val="22"/>
              </w:rPr>
              <w:t xml:space="preserve">, el Instituto en cumplimiento de sus funciones, tiene a cargo </w:t>
            </w:r>
            <w:r w:rsidRPr="009A151B">
              <w:rPr>
                <w:rFonts w:ascii="Century Gothic" w:hAnsi="Century Gothic"/>
                <w:color w:val="808080" w:themeColor="background1" w:themeShade="80"/>
                <w:sz w:val="22"/>
                <w:szCs w:val="22"/>
              </w:rPr>
              <w:t>(Indicar los servicios relacionados con la contratación)</w:t>
            </w:r>
            <w:r w:rsidRPr="009A151B">
              <w:rPr>
                <w:rFonts w:ascii="Century Gothic" w:hAnsi="Century Gothic"/>
                <w:sz w:val="22"/>
                <w:szCs w:val="22"/>
              </w:rPr>
              <w:t xml:space="preserve">, los cuales </w:t>
            </w:r>
            <w:r w:rsidRPr="009A151B">
              <w:rPr>
                <w:rFonts w:ascii="Century Gothic" w:hAnsi="Century Gothic" w:cs="Arial"/>
                <w:sz w:val="22"/>
                <w:szCs w:val="22"/>
              </w:rPr>
              <w:t xml:space="preserve">requieren por parte de </w:t>
            </w:r>
            <w:r w:rsidRPr="009A151B">
              <w:rPr>
                <w:rFonts w:ascii="Century Gothic" w:eastAsia="Calibri" w:hAnsi="Century Gothic" w:cs="Arial"/>
                <w:color w:val="808080" w:themeColor="background1" w:themeShade="80"/>
                <w:sz w:val="22"/>
                <w:szCs w:val="22"/>
              </w:rPr>
              <w:t>(indicar el participante)</w:t>
            </w:r>
            <w:r w:rsidRPr="009A151B">
              <w:rPr>
                <w:rFonts w:ascii="Century Gothic" w:eastAsia="Calibri" w:hAnsi="Century Gothic" w:cs="Arial"/>
                <w:sz w:val="22"/>
                <w:szCs w:val="22"/>
              </w:rPr>
              <w:t>, ______</w:t>
            </w:r>
            <w:r w:rsidRPr="009A151B">
              <w:rPr>
                <w:rFonts w:ascii="Century Gothic" w:hAnsi="Century Gothic" w:cs="Arial"/>
                <w:sz w:val="22"/>
                <w:szCs w:val="22"/>
              </w:rPr>
              <w:t xml:space="preserve"> </w:t>
            </w:r>
            <w:r w:rsidRPr="009A151B">
              <w:rPr>
                <w:rFonts w:ascii="Century Gothic" w:hAnsi="Century Gothic" w:cs="Arial"/>
                <w:color w:val="808080" w:themeColor="background1" w:themeShade="80"/>
                <w:sz w:val="22"/>
                <w:szCs w:val="22"/>
              </w:rPr>
              <w:t>(Indicar las actividades y demás condiciones que aporta la otra Entidad y como se satisface la necesidad de contratación)</w:t>
            </w:r>
          </w:p>
          <w:p w14:paraId="43696901" w14:textId="39931782" w:rsidR="00DF4325" w:rsidRPr="009A151B" w:rsidRDefault="00703129" w:rsidP="009A151B">
            <w:pPr>
              <w:pStyle w:val="Textoindependiente"/>
              <w:spacing w:before="120"/>
              <w:rPr>
                <w:rFonts w:ascii="Century Gothic" w:hAnsi="Century Gothic" w:cs="Arial"/>
                <w:color w:val="808080" w:themeColor="background1" w:themeShade="80"/>
                <w:sz w:val="22"/>
                <w:szCs w:val="22"/>
              </w:rPr>
            </w:pPr>
            <w:r w:rsidRPr="009A151B">
              <w:rPr>
                <w:rFonts w:ascii="Century Gothic" w:hAnsi="Century Gothic"/>
                <w:sz w:val="22"/>
                <w:szCs w:val="22"/>
              </w:rPr>
              <w:t>El</w:t>
            </w:r>
            <w:r w:rsidRPr="009A151B">
              <w:rPr>
                <w:rFonts w:ascii="Century Gothic" w:hAnsi="Century Gothic" w:cs="Arial"/>
                <w:sz w:val="22"/>
                <w:szCs w:val="22"/>
              </w:rPr>
              <w:t xml:space="preserve"> convenio permite</w:t>
            </w:r>
            <w:r w:rsidRPr="009A151B">
              <w:rPr>
                <w:rFonts w:ascii="Century Gothic" w:hAnsi="Century Gothic" w:cs="Arial"/>
                <w:color w:val="808080" w:themeColor="background1" w:themeShade="80"/>
                <w:sz w:val="22"/>
                <w:szCs w:val="22"/>
              </w:rPr>
              <w:t xml:space="preserve"> (Indicar el propósito y beneficio de la contratación)</w:t>
            </w:r>
            <w:r w:rsidRPr="009A151B">
              <w:rPr>
                <w:rFonts w:ascii="Century Gothic" w:hAnsi="Century Gothic" w:cs="Arial"/>
                <w:sz w:val="22"/>
                <w:szCs w:val="22"/>
              </w:rPr>
              <w:t>,</w:t>
            </w:r>
            <w:r w:rsidRPr="009A151B">
              <w:rPr>
                <w:rFonts w:ascii="Century Gothic" w:hAnsi="Century Gothic" w:cs="Arial"/>
                <w:color w:val="FF0000"/>
                <w:sz w:val="22"/>
                <w:szCs w:val="22"/>
              </w:rPr>
              <w:t xml:space="preserve"> </w:t>
            </w:r>
            <w:r w:rsidRPr="009A151B">
              <w:rPr>
                <w:rFonts w:ascii="Century Gothic" w:hAnsi="Century Gothic" w:cs="Arial"/>
                <w:sz w:val="22"/>
                <w:szCs w:val="22"/>
              </w:rPr>
              <w:t xml:space="preserve">así las cosas y de acuerdo con la naturaleza de lo requerido por la Entidad no es posible acudir a otra entidad a fin de </w:t>
            </w:r>
            <w:r w:rsidRPr="009A151B">
              <w:rPr>
                <w:rFonts w:ascii="Century Gothic" w:hAnsi="Century Gothic" w:cs="Arial"/>
                <w:color w:val="808080" w:themeColor="background1" w:themeShade="80"/>
                <w:sz w:val="22"/>
                <w:szCs w:val="22"/>
              </w:rPr>
              <w:t xml:space="preserve">(indicar lo que se obtiene de la Entidad). </w:t>
            </w:r>
          </w:p>
          <w:p w14:paraId="3FC6EE49" w14:textId="463391B3" w:rsidR="00703129" w:rsidRPr="009A151B" w:rsidRDefault="00703129" w:rsidP="009A151B">
            <w:pPr>
              <w:pStyle w:val="Normalmaria"/>
              <w:spacing w:before="120" w:after="120"/>
              <w:jc w:val="both"/>
              <w:rPr>
                <w:rFonts w:ascii="Century Gothic" w:hAnsi="Century Gothic" w:cs="Arial"/>
                <w:i w:val="0"/>
                <w:iCs/>
                <w:sz w:val="22"/>
                <w:szCs w:val="22"/>
              </w:rPr>
            </w:pPr>
            <w:r w:rsidRPr="009A151B">
              <w:rPr>
                <w:rFonts w:ascii="Century Gothic" w:hAnsi="Century Gothic" w:cs="Arial"/>
                <w:i w:val="0"/>
                <w:iCs/>
                <w:sz w:val="22"/>
                <w:szCs w:val="22"/>
              </w:rPr>
              <w:t xml:space="preserve">Desde el componente jurídico se analizaron las disposiciones normativas respecto de la organización y funcionamiento de las Entidades y las condiciones del proceso, entre otras, se analizaron las siguientes: </w:t>
            </w:r>
            <w:r w:rsidRPr="009A151B">
              <w:rPr>
                <w:rFonts w:ascii="Century Gothic" w:hAnsi="Century Gothic" w:cs="Arial"/>
                <w:i w:val="0"/>
                <w:iCs/>
                <w:color w:val="808080" w:themeColor="background1" w:themeShade="80"/>
                <w:sz w:val="22"/>
                <w:szCs w:val="22"/>
              </w:rPr>
              <w:t xml:space="preserve">(Señalar las disposiciones normativas analizadas para la contratación)  </w:t>
            </w:r>
          </w:p>
          <w:p w14:paraId="4DB03498" w14:textId="77777777" w:rsidR="00703129" w:rsidRPr="009A151B" w:rsidRDefault="00703129" w:rsidP="009A151B">
            <w:pPr>
              <w:pStyle w:val="Textoindependiente"/>
              <w:spacing w:before="120"/>
              <w:rPr>
                <w:rFonts w:ascii="Century Gothic" w:hAnsi="Century Gothic"/>
                <w:sz w:val="22"/>
                <w:szCs w:val="22"/>
              </w:rPr>
            </w:pPr>
            <w:r w:rsidRPr="009A151B">
              <w:rPr>
                <w:rFonts w:ascii="Century Gothic" w:hAnsi="Century Gothic"/>
                <w:sz w:val="22"/>
                <w:szCs w:val="22"/>
              </w:rPr>
              <w:t xml:space="preserve">Del análisis efectuado, se establece que en razón a la naturaleza y las </w:t>
            </w:r>
            <w:r w:rsidRPr="009A151B">
              <w:rPr>
                <w:rFonts w:ascii="Century Gothic" w:hAnsi="Century Gothic" w:cs="Arial"/>
                <w:sz w:val="22"/>
                <w:szCs w:val="22"/>
              </w:rPr>
              <w:t xml:space="preserve">condiciones de la contratación, las obligaciones derivadas del convenio interadministrativo están directamente relacionadas con el objeto y funciones del IGAC y de </w:t>
            </w:r>
            <w:r w:rsidRPr="009A151B">
              <w:rPr>
                <w:rFonts w:ascii="Century Gothic" w:eastAsia="Calibri" w:hAnsi="Century Gothic" w:cs="Arial"/>
                <w:color w:val="808080" w:themeColor="background1" w:themeShade="80"/>
                <w:sz w:val="22"/>
                <w:szCs w:val="22"/>
              </w:rPr>
              <w:t>(indicar el participante)</w:t>
            </w:r>
            <w:r w:rsidRPr="009A151B">
              <w:rPr>
                <w:rFonts w:ascii="Century Gothic" w:eastAsia="Calibri" w:hAnsi="Century Gothic" w:cs="Arial"/>
                <w:sz w:val="22"/>
                <w:szCs w:val="22"/>
              </w:rPr>
              <w:t>,</w:t>
            </w:r>
            <w:r w:rsidRPr="009A151B">
              <w:rPr>
                <w:rFonts w:ascii="Century Gothic" w:eastAsia="Calibri" w:hAnsi="Century Gothic" w:cs="Arial"/>
                <w:color w:val="808080" w:themeColor="background1" w:themeShade="80"/>
                <w:sz w:val="22"/>
                <w:szCs w:val="22"/>
              </w:rPr>
              <w:t xml:space="preserve"> </w:t>
            </w:r>
            <w:r w:rsidRPr="009A151B">
              <w:rPr>
                <w:rFonts w:ascii="Century Gothic" w:hAnsi="Century Gothic" w:cs="Arial"/>
                <w:sz w:val="22"/>
                <w:szCs w:val="22"/>
              </w:rPr>
              <w:t>siendo esta última la responsable de</w:t>
            </w:r>
            <w:r w:rsidRPr="009A151B">
              <w:rPr>
                <w:rFonts w:ascii="Century Gothic" w:hAnsi="Century Gothic" w:cs="Arial"/>
                <w:color w:val="FF0000"/>
                <w:sz w:val="22"/>
                <w:szCs w:val="22"/>
              </w:rPr>
              <w:t xml:space="preserve"> </w:t>
            </w:r>
            <w:r w:rsidRPr="009A151B">
              <w:rPr>
                <w:rFonts w:ascii="Century Gothic" w:hAnsi="Century Gothic" w:cs="Arial"/>
                <w:color w:val="808080" w:themeColor="background1" w:themeShade="80"/>
                <w:sz w:val="22"/>
                <w:szCs w:val="22"/>
              </w:rPr>
              <w:t>(Indicar según corresponda)</w:t>
            </w:r>
            <w:r w:rsidRPr="009A151B">
              <w:rPr>
                <w:rFonts w:ascii="Century Gothic" w:hAnsi="Century Gothic" w:cs="Arial"/>
                <w:sz w:val="22"/>
                <w:szCs w:val="22"/>
              </w:rPr>
              <w:t>,</w:t>
            </w:r>
            <w:r w:rsidRPr="009A151B">
              <w:rPr>
                <w:rFonts w:ascii="Century Gothic" w:hAnsi="Century Gothic" w:cs="Arial"/>
                <w:color w:val="808080" w:themeColor="background1" w:themeShade="80"/>
                <w:sz w:val="22"/>
                <w:szCs w:val="22"/>
              </w:rPr>
              <w:t xml:space="preserve"> </w:t>
            </w:r>
            <w:r w:rsidRPr="009A151B">
              <w:rPr>
                <w:rFonts w:ascii="Century Gothic" w:hAnsi="Century Gothic" w:cs="Arial"/>
                <w:sz w:val="22"/>
                <w:szCs w:val="22"/>
              </w:rPr>
              <w:t xml:space="preserve">por lo cual se considera viable la celebración de la contratación directa </w:t>
            </w:r>
            <w:r w:rsidRPr="009A151B">
              <w:rPr>
                <w:rFonts w:ascii="Century Gothic" w:hAnsi="Century Gothic"/>
                <w:sz w:val="22"/>
                <w:szCs w:val="22"/>
              </w:rPr>
              <w:t xml:space="preserve">en los términos de la ley 80 de 1993, ley 489 de 1998, ley 1150 de 2007 y el decreto 1082 de 2015. </w:t>
            </w:r>
          </w:p>
          <w:p w14:paraId="7BDE8F65" w14:textId="77777777" w:rsidR="00703129" w:rsidRPr="009A151B" w:rsidRDefault="00703129" w:rsidP="009A151B">
            <w:pPr>
              <w:pStyle w:val="Normalmaria"/>
              <w:spacing w:before="120" w:after="120"/>
              <w:jc w:val="both"/>
              <w:rPr>
                <w:rFonts w:ascii="Century Gothic" w:hAnsi="Century Gothic" w:cs="Arial"/>
                <w:i w:val="0"/>
                <w:iCs/>
                <w:sz w:val="22"/>
                <w:szCs w:val="22"/>
              </w:rPr>
            </w:pPr>
            <w:r w:rsidRPr="009A151B">
              <w:rPr>
                <w:rFonts w:ascii="Century Gothic" w:hAnsi="Century Gothic" w:cs="Arial"/>
                <w:i w:val="0"/>
                <w:iCs/>
                <w:sz w:val="22"/>
                <w:szCs w:val="22"/>
              </w:rPr>
              <w:t xml:space="preserve">Los aspectos técnicos de esta contratación son los definidos en el numeral 2 de estos estudios y documentos previos. </w:t>
            </w:r>
          </w:p>
          <w:p w14:paraId="24301047" w14:textId="77777777" w:rsidR="00703129" w:rsidRPr="009A151B" w:rsidRDefault="00703129" w:rsidP="00703129">
            <w:pPr>
              <w:pStyle w:val="Textoindependiente"/>
              <w:spacing w:before="160" w:after="160"/>
              <w:rPr>
                <w:rFonts w:ascii="Century Gothic" w:hAnsi="Century Gothic" w:cs="Arial"/>
                <w:sz w:val="22"/>
                <w:szCs w:val="22"/>
              </w:rPr>
            </w:pPr>
            <w:r w:rsidRPr="009A151B">
              <w:rPr>
                <w:rFonts w:ascii="Century Gothic" w:hAnsi="Century Gothic" w:cs="Arial"/>
                <w:sz w:val="22"/>
                <w:szCs w:val="22"/>
              </w:rPr>
              <w:t xml:space="preserve">En relación con los aspectos económicos esta contratación no genera ningún tipo de erogación presupuestal. </w:t>
            </w:r>
          </w:p>
          <w:p w14:paraId="62ED2D90" w14:textId="77777777" w:rsidR="00703129" w:rsidRPr="009A151B" w:rsidRDefault="00703129" w:rsidP="00703129">
            <w:pPr>
              <w:pStyle w:val="Normalmaria"/>
              <w:spacing w:before="160" w:after="160"/>
              <w:jc w:val="both"/>
              <w:rPr>
                <w:rFonts w:ascii="Century Gothic" w:hAnsi="Century Gothic" w:cs="Arial"/>
                <w:b/>
                <w:i w:val="0"/>
                <w:sz w:val="22"/>
                <w:szCs w:val="22"/>
              </w:rPr>
            </w:pPr>
            <w:r w:rsidRPr="009A151B">
              <w:rPr>
                <w:rFonts w:ascii="Century Gothic" w:hAnsi="Century Gothic" w:cs="Arial"/>
                <w:b/>
                <w:i w:val="0"/>
                <w:sz w:val="22"/>
                <w:szCs w:val="22"/>
              </w:rPr>
              <w:t xml:space="preserve">7. ANÁLISIS DE RIESGO Y LA FORMA DE MITIGARLO. </w:t>
            </w:r>
          </w:p>
          <w:p w14:paraId="3FF9C8E0" w14:textId="77777777" w:rsidR="00703129" w:rsidRPr="009A151B" w:rsidRDefault="00703129" w:rsidP="00703129">
            <w:pPr>
              <w:pStyle w:val="Continuarlista1"/>
              <w:spacing w:before="160" w:after="160"/>
              <w:ind w:left="0"/>
              <w:rPr>
                <w:rFonts w:ascii="Century Gothic" w:hAnsi="Century Gothic"/>
                <w:iCs w:val="0"/>
                <w:color w:val="808080" w:themeColor="background1" w:themeShade="80"/>
                <w:sz w:val="22"/>
                <w:szCs w:val="22"/>
              </w:rPr>
            </w:pPr>
            <w:r w:rsidRPr="009A151B">
              <w:rPr>
                <w:rFonts w:ascii="Century Gothic" w:hAnsi="Century Gothic"/>
                <w:sz w:val="22"/>
                <w:szCs w:val="22"/>
              </w:rPr>
              <w:lastRenderedPageBreak/>
              <w:t xml:space="preserve">De conformidad con lo establecido en el Artículo </w:t>
            </w:r>
            <w:r w:rsidRPr="009A151B">
              <w:rPr>
                <w:rFonts w:ascii="Century Gothic" w:hAnsi="Century Gothic"/>
                <w:sz w:val="22"/>
                <w:szCs w:val="22"/>
                <w:lang w:val="es-CO"/>
              </w:rPr>
              <w:t>2.2.1.1.1.6.3 del Decreto 1082 de 2015</w:t>
            </w:r>
            <w:r w:rsidRPr="009A151B">
              <w:rPr>
                <w:rFonts w:ascii="Century Gothic" w:hAnsi="Century Gothic"/>
                <w:sz w:val="22"/>
                <w:szCs w:val="22"/>
              </w:rPr>
              <w:t>, la Entidad evaluará el riesgo que el proceso de contratación representa para el cumplimiento de sus metas y objetivos, para tal efecto se identifican, tipifican, cuantifican, cualifican y se asignan los riesgos previsibles que puedan afectar el equilibrio económico del convenio, la matriz de riesgos se presenta en documento anexo a estos estudios.</w:t>
            </w:r>
            <w:r w:rsidRPr="009A151B">
              <w:rPr>
                <w:rFonts w:ascii="Century Gothic" w:hAnsi="Century Gothic"/>
                <w:i/>
                <w:color w:val="FF0000"/>
                <w:sz w:val="22"/>
                <w:szCs w:val="22"/>
              </w:rPr>
              <w:t xml:space="preserve"> </w:t>
            </w:r>
            <w:r w:rsidRPr="009A151B">
              <w:rPr>
                <w:rFonts w:ascii="Century Gothic" w:hAnsi="Century Gothic"/>
                <w:iCs w:val="0"/>
                <w:color w:val="808080" w:themeColor="background1" w:themeShade="80"/>
                <w:sz w:val="22"/>
                <w:szCs w:val="22"/>
              </w:rPr>
              <w:t xml:space="preserve">(Anexar Formato Matriz de riesgos Convenio Interadministrativo vigente) </w:t>
            </w:r>
          </w:p>
          <w:p w14:paraId="6C9C11DD" w14:textId="77777777" w:rsidR="00703129" w:rsidRPr="009A151B" w:rsidRDefault="00703129" w:rsidP="00703129">
            <w:pPr>
              <w:pStyle w:val="Prrafodelista"/>
              <w:spacing w:before="160" w:after="160"/>
              <w:ind w:left="0"/>
              <w:jc w:val="both"/>
              <w:rPr>
                <w:rFonts w:ascii="Century Gothic" w:hAnsi="Century Gothic" w:cs="Arial"/>
                <w:b/>
                <w:sz w:val="22"/>
                <w:szCs w:val="22"/>
              </w:rPr>
            </w:pPr>
            <w:r w:rsidRPr="009A151B">
              <w:rPr>
                <w:rFonts w:ascii="Century Gothic" w:hAnsi="Century Gothic" w:cs="Arial"/>
                <w:b/>
                <w:sz w:val="22"/>
                <w:szCs w:val="22"/>
              </w:rPr>
              <w:t xml:space="preserve">8. GARANTÍAS QUE LA ENTIDAD CONTEMPLA EXIGIR EN EL PROCESO DE CONTRATACIÓN. </w:t>
            </w:r>
          </w:p>
          <w:p w14:paraId="3A6638FB" w14:textId="77777777" w:rsidR="00703129" w:rsidRPr="009A151B" w:rsidRDefault="00703129" w:rsidP="00703129">
            <w:pPr>
              <w:pStyle w:val="Sangradet"/>
              <w:numPr>
                <w:ilvl w:val="0"/>
                <w:numId w:val="0"/>
              </w:numPr>
              <w:autoSpaceDE/>
              <w:autoSpaceDN/>
              <w:spacing w:before="160" w:after="160"/>
              <w:ind w:right="49"/>
              <w:rPr>
                <w:rFonts w:ascii="Century Gothic" w:hAnsi="Century Gothic"/>
              </w:rPr>
            </w:pPr>
            <w:r w:rsidRPr="009A151B">
              <w:rPr>
                <w:rFonts w:ascii="Century Gothic" w:hAnsi="Century Gothic"/>
                <w:bCs/>
              </w:rPr>
              <w:t xml:space="preserve">Conforme a lo dispuesto en el artículo 7 de la ley 1150 de 2007 y articulo 2.2.1.2.1.4.5 del decreto 1082 de 2015, las garantías no serán obligatorias en la contratación directa, </w:t>
            </w:r>
            <w:r w:rsidRPr="009A151B">
              <w:rPr>
                <w:rFonts w:ascii="Century Gothic" w:hAnsi="Century Gothic"/>
              </w:rPr>
              <w:t xml:space="preserve">en consecuencia, no se solicitará la constitución de Garantías. </w:t>
            </w:r>
          </w:p>
          <w:p w14:paraId="7EA4CC06" w14:textId="77777777" w:rsidR="00703129" w:rsidRPr="009A151B" w:rsidRDefault="00703129" w:rsidP="009A151B">
            <w:pPr>
              <w:pStyle w:val="Lista"/>
              <w:spacing w:before="160" w:after="160"/>
              <w:ind w:left="173" w:hanging="173"/>
              <w:jc w:val="both"/>
              <w:rPr>
                <w:rFonts w:ascii="Century Gothic" w:hAnsi="Century Gothic"/>
                <w:b/>
              </w:rPr>
            </w:pPr>
            <w:r w:rsidRPr="009A151B">
              <w:rPr>
                <w:rFonts w:ascii="Century Gothic" w:hAnsi="Century Gothic"/>
                <w:b/>
              </w:rPr>
              <w:t>9. INDICACIÓN DE SI EL PROCESO DE CONTRATACIÓN ESTÁ COBIJADO POR UN ACUERDO COMERCIAL</w:t>
            </w:r>
          </w:p>
          <w:p w14:paraId="6ED69494" w14:textId="52138405" w:rsidR="00063251" w:rsidRPr="009A151B" w:rsidRDefault="00703129" w:rsidP="009A151B">
            <w:pPr>
              <w:spacing w:before="120" w:after="120" w:line="240" w:lineRule="auto"/>
              <w:jc w:val="both"/>
              <w:rPr>
                <w:rFonts w:ascii="Century Gothic" w:hAnsi="Century Gothic" w:cs="Arial"/>
              </w:rPr>
            </w:pPr>
            <w:r w:rsidRPr="009A151B">
              <w:rPr>
                <w:rFonts w:ascii="Century Gothic" w:hAnsi="Century Gothic"/>
              </w:rPr>
              <w:t xml:space="preserve">En atención a lo dispuesto en el Manual para el manejo de los Acuerdos Comerciales en Procesos de Contratación expedido por Colombia Compra Eficiente, para la modalidad de contratación directa no son aplicables las obligaciones de los Acuerdos Comerciales, en consecuencia, no procede el análisis para establecer si la contratación se encuentra o no cubierta por un acuerdo comercial. </w:t>
            </w:r>
          </w:p>
        </w:tc>
      </w:tr>
      <w:tr w:rsidR="00772ABA" w:rsidRPr="009A151B" w14:paraId="5167B705" w14:textId="45992D83" w:rsidTr="00703129">
        <w:trPr>
          <w:trHeight w:val="1076"/>
        </w:trPr>
        <w:tc>
          <w:tcPr>
            <w:tcW w:w="9635" w:type="dxa"/>
            <w:gridSpan w:val="5"/>
            <w:tcBorders>
              <w:top w:val="nil"/>
              <w:left w:val="nil"/>
              <w:bottom w:val="nil"/>
              <w:right w:val="nil"/>
            </w:tcBorders>
          </w:tcPr>
          <w:p w14:paraId="7BC78751" w14:textId="0076CCF1" w:rsidR="00BE1EE0" w:rsidRPr="009A151B" w:rsidRDefault="00BE1EE0" w:rsidP="009A151B">
            <w:pPr>
              <w:pStyle w:val="MARITZA3"/>
              <w:tabs>
                <w:tab w:val="left" w:pos="2391"/>
              </w:tabs>
              <w:spacing w:before="120" w:after="120"/>
              <w:rPr>
                <w:rFonts w:ascii="Century Gothic" w:hAnsi="Century Gothic"/>
                <w:b/>
                <w:bCs/>
                <w:iCs/>
                <w:sz w:val="22"/>
                <w:szCs w:val="22"/>
                <w:lang w:val="es-CO"/>
              </w:rPr>
            </w:pPr>
            <w:r w:rsidRPr="009A151B">
              <w:rPr>
                <w:rFonts w:ascii="Century Gothic" w:hAnsi="Century Gothic"/>
                <w:b/>
                <w:bCs/>
                <w:iCs/>
                <w:sz w:val="22"/>
                <w:szCs w:val="22"/>
                <w:lang w:val="es-CO"/>
              </w:rPr>
              <w:lastRenderedPageBreak/>
              <w:t>10. ANEXOS</w:t>
            </w:r>
          </w:p>
          <w:p w14:paraId="309F1CCC" w14:textId="1AF8D2B8" w:rsidR="00BE1EE0" w:rsidRPr="009A151B" w:rsidRDefault="00BE1EE0" w:rsidP="009A151B">
            <w:pPr>
              <w:pStyle w:val="MARITZA3"/>
              <w:spacing w:before="120" w:after="120"/>
              <w:rPr>
                <w:rFonts w:ascii="Century Gothic" w:hAnsi="Century Gothic"/>
                <w:iCs/>
                <w:sz w:val="22"/>
                <w:szCs w:val="22"/>
                <w:lang w:val="es-CO"/>
              </w:rPr>
            </w:pPr>
            <w:r w:rsidRPr="009A151B">
              <w:rPr>
                <w:rFonts w:ascii="Century Gothic" w:hAnsi="Century Gothic"/>
                <w:iCs/>
                <w:sz w:val="22"/>
                <w:szCs w:val="22"/>
                <w:lang w:val="es-CO"/>
              </w:rPr>
              <w:t>ANEXO 1</w:t>
            </w:r>
            <w:r w:rsidR="00A432A1" w:rsidRPr="009A151B">
              <w:rPr>
                <w:rFonts w:ascii="Century Gothic" w:hAnsi="Century Gothic"/>
                <w:iCs/>
                <w:sz w:val="22"/>
                <w:szCs w:val="22"/>
                <w:lang w:val="es-CO"/>
              </w:rPr>
              <w:t>.</w:t>
            </w:r>
            <w:r w:rsidRPr="009A151B">
              <w:rPr>
                <w:rFonts w:ascii="Century Gothic" w:hAnsi="Century Gothic"/>
                <w:iCs/>
                <w:sz w:val="22"/>
                <w:szCs w:val="22"/>
                <w:lang w:val="es-CO"/>
              </w:rPr>
              <w:t xml:space="preserve"> MATRIZ DE RIESGOS</w:t>
            </w:r>
            <w:r w:rsidR="00A432A1" w:rsidRPr="009A151B">
              <w:rPr>
                <w:rFonts w:ascii="Century Gothic" w:hAnsi="Century Gothic"/>
                <w:iCs/>
                <w:sz w:val="22"/>
                <w:szCs w:val="22"/>
                <w:lang w:val="es-CO"/>
              </w:rPr>
              <w:t xml:space="preserve"> CONVENIO INTERADMINISTRATIVO</w:t>
            </w:r>
          </w:p>
          <w:p w14:paraId="2073E1C5" w14:textId="763E9551" w:rsidR="0027747E" w:rsidRPr="009A151B" w:rsidRDefault="00BE1EE0" w:rsidP="009A151B">
            <w:pPr>
              <w:pStyle w:val="MARITZA3"/>
              <w:spacing w:before="120" w:after="120"/>
              <w:rPr>
                <w:rFonts w:ascii="Century Gothic" w:hAnsi="Century Gothic"/>
                <w:sz w:val="20"/>
                <w:szCs w:val="20"/>
                <w:lang w:val="es-CO"/>
              </w:rPr>
            </w:pPr>
            <w:r w:rsidRPr="009A151B">
              <w:rPr>
                <w:rFonts w:ascii="Century Gothic" w:hAnsi="Century Gothic"/>
                <w:iCs/>
                <w:color w:val="808080" w:themeColor="background1" w:themeShade="80"/>
                <w:sz w:val="22"/>
                <w:szCs w:val="22"/>
                <w:lang w:val="es-CO"/>
              </w:rPr>
              <w:t>(Incluir los demás anexos de la contratación cuando aplique)</w:t>
            </w:r>
          </w:p>
        </w:tc>
      </w:tr>
      <w:tr w:rsidR="00F902EF" w:rsidRPr="009A151B" w14:paraId="45C7324E" w14:textId="77777777" w:rsidTr="00063251">
        <w:trPr>
          <w:trHeight w:val="156"/>
        </w:trPr>
        <w:tc>
          <w:tcPr>
            <w:tcW w:w="993" w:type="dxa"/>
            <w:tcBorders>
              <w:top w:val="nil"/>
              <w:left w:val="nil"/>
              <w:bottom w:val="nil"/>
              <w:right w:val="nil"/>
            </w:tcBorders>
          </w:tcPr>
          <w:p w14:paraId="40B03D82" w14:textId="2A2B4A63" w:rsidR="00E34623" w:rsidRPr="009A151B" w:rsidRDefault="000D7F5A" w:rsidP="000762BE">
            <w:pPr>
              <w:pStyle w:val="Default"/>
              <w:spacing w:after="160"/>
              <w:ind w:right="-57"/>
              <w:jc w:val="both"/>
              <w:rPr>
                <w:rFonts w:ascii="Century Gothic" w:hAnsi="Century Gothic"/>
                <w:b/>
                <w:bCs/>
                <w:sz w:val="20"/>
                <w:szCs w:val="20"/>
                <w:lang w:val="es-CO"/>
              </w:rPr>
            </w:pPr>
            <w:r w:rsidRPr="009A151B">
              <w:rPr>
                <w:rFonts w:ascii="Century Gothic" w:hAnsi="Century Gothic"/>
                <w:bCs/>
                <w:iCs/>
                <w:sz w:val="20"/>
                <w:szCs w:val="20"/>
                <w:lang w:val="es-CO"/>
              </w:rPr>
              <w:t>Fecha</w:t>
            </w:r>
          </w:p>
        </w:tc>
        <w:tc>
          <w:tcPr>
            <w:tcW w:w="1276" w:type="dxa"/>
            <w:tcBorders>
              <w:top w:val="nil"/>
              <w:left w:val="nil"/>
              <w:bottom w:val="nil"/>
              <w:right w:val="nil"/>
            </w:tcBorders>
          </w:tcPr>
          <w:p w14:paraId="443480D7" w14:textId="57E1BCDC" w:rsidR="00E34623" w:rsidRPr="009A151B" w:rsidRDefault="00E34623" w:rsidP="000762BE">
            <w:pPr>
              <w:pStyle w:val="Default"/>
              <w:spacing w:after="160"/>
              <w:ind w:right="-57"/>
              <w:jc w:val="center"/>
              <w:rPr>
                <w:rFonts w:ascii="Century Gothic" w:hAnsi="Century Gothic"/>
                <w:b/>
                <w:bCs/>
                <w:sz w:val="20"/>
                <w:szCs w:val="20"/>
                <w:lang w:val="es-CO"/>
              </w:rPr>
            </w:pPr>
            <w:r w:rsidRPr="009A151B">
              <w:rPr>
                <w:rFonts w:ascii="Century Gothic" w:hAnsi="Century Gothic"/>
                <w:sz w:val="20"/>
                <w:szCs w:val="20"/>
              </w:rPr>
              <w:t>(  )</w:t>
            </w:r>
          </w:p>
        </w:tc>
        <w:tc>
          <w:tcPr>
            <w:tcW w:w="1418" w:type="dxa"/>
            <w:tcBorders>
              <w:top w:val="nil"/>
              <w:left w:val="nil"/>
              <w:bottom w:val="nil"/>
              <w:right w:val="nil"/>
            </w:tcBorders>
          </w:tcPr>
          <w:p w14:paraId="2D3F7F10" w14:textId="367595A3" w:rsidR="00E34623" w:rsidRPr="009A151B" w:rsidRDefault="00E34623" w:rsidP="000762BE">
            <w:pPr>
              <w:pStyle w:val="Default"/>
              <w:spacing w:after="160"/>
              <w:ind w:right="-57"/>
              <w:jc w:val="center"/>
              <w:rPr>
                <w:rFonts w:ascii="Century Gothic" w:hAnsi="Century Gothic"/>
                <w:b/>
                <w:bCs/>
                <w:sz w:val="20"/>
                <w:szCs w:val="20"/>
                <w:lang w:val="es-CO"/>
              </w:rPr>
            </w:pPr>
            <w:r w:rsidRPr="009A151B">
              <w:rPr>
                <w:rFonts w:ascii="Century Gothic" w:hAnsi="Century Gothic"/>
                <w:sz w:val="20"/>
                <w:szCs w:val="20"/>
              </w:rPr>
              <w:t>(  )</w:t>
            </w:r>
          </w:p>
        </w:tc>
        <w:tc>
          <w:tcPr>
            <w:tcW w:w="1417" w:type="dxa"/>
            <w:tcBorders>
              <w:top w:val="nil"/>
              <w:left w:val="nil"/>
              <w:bottom w:val="nil"/>
              <w:right w:val="nil"/>
            </w:tcBorders>
          </w:tcPr>
          <w:p w14:paraId="77FA632C" w14:textId="3D768740" w:rsidR="00E34623" w:rsidRPr="009A151B" w:rsidRDefault="00E34623" w:rsidP="000762BE">
            <w:pPr>
              <w:pStyle w:val="Default"/>
              <w:spacing w:after="160"/>
              <w:ind w:right="-57"/>
              <w:jc w:val="center"/>
              <w:rPr>
                <w:rFonts w:ascii="Century Gothic" w:hAnsi="Century Gothic"/>
                <w:b/>
                <w:bCs/>
                <w:sz w:val="20"/>
                <w:szCs w:val="20"/>
                <w:lang w:val="es-CO"/>
              </w:rPr>
            </w:pPr>
            <w:r w:rsidRPr="009A151B">
              <w:rPr>
                <w:rFonts w:ascii="Century Gothic" w:hAnsi="Century Gothic"/>
                <w:sz w:val="20"/>
                <w:szCs w:val="20"/>
              </w:rPr>
              <w:t>(  )</w:t>
            </w:r>
          </w:p>
        </w:tc>
        <w:tc>
          <w:tcPr>
            <w:tcW w:w="4531" w:type="dxa"/>
            <w:tcBorders>
              <w:top w:val="nil"/>
              <w:left w:val="nil"/>
              <w:bottom w:val="nil"/>
              <w:right w:val="nil"/>
            </w:tcBorders>
          </w:tcPr>
          <w:p w14:paraId="5BBB916F" w14:textId="406E15EC" w:rsidR="00E34623" w:rsidRPr="009A151B" w:rsidRDefault="00E34623" w:rsidP="000762BE">
            <w:pPr>
              <w:pStyle w:val="Default"/>
              <w:spacing w:after="160"/>
              <w:contextualSpacing/>
              <w:jc w:val="both"/>
              <w:rPr>
                <w:rFonts w:ascii="Century Gothic" w:hAnsi="Century Gothic"/>
                <w:bCs/>
                <w:sz w:val="20"/>
                <w:szCs w:val="20"/>
                <w:lang w:val="es-ES"/>
              </w:rPr>
            </w:pPr>
            <w:r w:rsidRPr="009A151B">
              <w:rPr>
                <w:rFonts w:ascii="Century Gothic" w:hAnsi="Century Gothic"/>
                <w:color w:val="808080" w:themeColor="background1" w:themeShade="80"/>
                <w:sz w:val="20"/>
                <w:szCs w:val="20"/>
                <w:lang w:val="es-ES"/>
              </w:rPr>
              <w:t>(</w:t>
            </w:r>
            <w:r w:rsidR="00EC1EC9" w:rsidRPr="009A151B">
              <w:rPr>
                <w:rFonts w:ascii="Century Gothic" w:hAnsi="Century Gothic"/>
                <w:color w:val="808080" w:themeColor="background1" w:themeShade="80"/>
                <w:sz w:val="20"/>
                <w:szCs w:val="20"/>
                <w:lang w:val="es-ES"/>
              </w:rPr>
              <w:t>día - mes - año)</w:t>
            </w:r>
            <w:r w:rsidR="00772ABA" w:rsidRPr="009A151B">
              <w:rPr>
                <w:rFonts w:ascii="Century Gothic" w:hAnsi="Century Gothic"/>
                <w:sz w:val="20"/>
                <w:szCs w:val="20"/>
                <w:lang w:val="es-ES"/>
              </w:rPr>
              <w:t>.</w:t>
            </w:r>
          </w:p>
        </w:tc>
      </w:tr>
    </w:tbl>
    <w:p w14:paraId="56AB718F" w14:textId="77777777" w:rsidR="00A432A1" w:rsidRPr="00EC1EC9" w:rsidRDefault="00A432A1" w:rsidP="00B928DD">
      <w:pPr>
        <w:pStyle w:val="Sangradet"/>
        <w:numPr>
          <w:ilvl w:val="0"/>
          <w:numId w:val="0"/>
        </w:numPr>
        <w:autoSpaceDE/>
        <w:autoSpaceDN/>
        <w:ind w:right="49"/>
        <w:rPr>
          <w:rFonts w:ascii="Century Gothic" w:hAnsi="Century Gothic"/>
          <w:b/>
          <w:iCs/>
        </w:rPr>
      </w:pPr>
    </w:p>
    <w:p w14:paraId="78D1F2CB" w14:textId="295C58F2" w:rsidR="00C40921" w:rsidRPr="00EC1EC9" w:rsidRDefault="00C40921" w:rsidP="009F1182">
      <w:pPr>
        <w:pStyle w:val="MARITZA3"/>
        <w:tabs>
          <w:tab w:val="left" w:pos="6480"/>
        </w:tabs>
        <w:rPr>
          <w:rFonts w:ascii="Century Gothic" w:hAnsi="Century Gothic"/>
          <w:bCs/>
          <w:iCs/>
          <w:sz w:val="2"/>
          <w:szCs w:val="22"/>
          <w:lang w:val="es-CO"/>
        </w:rPr>
      </w:pPr>
    </w:p>
    <w:tbl>
      <w:tblPr>
        <w:tblW w:w="9210" w:type="dxa"/>
        <w:jc w:val="center"/>
        <w:tblCellMar>
          <w:left w:w="70" w:type="dxa"/>
          <w:right w:w="70" w:type="dxa"/>
        </w:tblCellMar>
        <w:tblLook w:val="0000" w:firstRow="0" w:lastRow="0" w:firstColumn="0" w:lastColumn="0" w:noHBand="0" w:noVBand="0"/>
      </w:tblPr>
      <w:tblGrid>
        <w:gridCol w:w="4564"/>
        <w:gridCol w:w="427"/>
        <w:gridCol w:w="4219"/>
      </w:tblGrid>
      <w:tr w:rsidR="000D7F5A" w:rsidRPr="00EC1EC9" w14:paraId="41B62ED4" w14:textId="77777777" w:rsidTr="00A432A1">
        <w:trPr>
          <w:cantSplit/>
          <w:trHeight w:val="692"/>
          <w:jc w:val="center"/>
        </w:trPr>
        <w:tc>
          <w:tcPr>
            <w:tcW w:w="4564" w:type="dxa"/>
            <w:tcBorders>
              <w:bottom w:val="single" w:sz="4" w:space="0" w:color="auto"/>
            </w:tcBorders>
          </w:tcPr>
          <w:p w14:paraId="1799360D" w14:textId="77777777" w:rsidR="000D7F5A" w:rsidRPr="00EC1EC9" w:rsidRDefault="000D7F5A" w:rsidP="000D7F5A">
            <w:pPr>
              <w:shd w:val="clear" w:color="auto" w:fill="FFFFFF"/>
              <w:spacing w:after="0" w:line="240" w:lineRule="auto"/>
              <w:rPr>
                <w:rFonts w:ascii="Century Gothic" w:hAnsi="Century Gothic" w:cs="Arial"/>
                <w:sz w:val="18"/>
                <w:lang w:val="es-ES"/>
              </w:rPr>
            </w:pPr>
            <w:r w:rsidRPr="00EC1EC9">
              <w:rPr>
                <w:rFonts w:ascii="Century Gothic" w:hAnsi="Century Gothic" w:cs="Arial"/>
                <w:sz w:val="18"/>
                <w:lang w:val="es-ES"/>
              </w:rPr>
              <w:t>Elaboró:</w:t>
            </w:r>
          </w:p>
          <w:p w14:paraId="6BBB4698" w14:textId="6F5D3055" w:rsidR="000D7F5A" w:rsidRPr="00EC1EC9" w:rsidRDefault="000D7F5A" w:rsidP="000D7F5A">
            <w:pPr>
              <w:spacing w:after="0" w:line="240" w:lineRule="auto"/>
              <w:rPr>
                <w:rFonts w:ascii="Century Gothic" w:hAnsi="Century Gothic" w:cs="Arial"/>
                <w:sz w:val="18"/>
              </w:rPr>
            </w:pPr>
          </w:p>
        </w:tc>
        <w:tc>
          <w:tcPr>
            <w:tcW w:w="427" w:type="dxa"/>
          </w:tcPr>
          <w:p w14:paraId="59E38194" w14:textId="77777777" w:rsidR="000D7F5A" w:rsidRPr="00EC1EC9" w:rsidRDefault="000D7F5A">
            <w:pPr>
              <w:spacing w:after="160" w:line="259" w:lineRule="auto"/>
              <w:rPr>
                <w:rFonts w:ascii="Century Gothic" w:hAnsi="Century Gothic" w:cs="Arial"/>
                <w:sz w:val="18"/>
              </w:rPr>
            </w:pPr>
          </w:p>
          <w:p w14:paraId="48914311" w14:textId="77777777" w:rsidR="000D7F5A" w:rsidRPr="00EC1EC9" w:rsidRDefault="000D7F5A" w:rsidP="000D7F5A">
            <w:pPr>
              <w:spacing w:after="0" w:line="240" w:lineRule="auto"/>
              <w:rPr>
                <w:rFonts w:ascii="Century Gothic" w:hAnsi="Century Gothic" w:cs="Arial"/>
                <w:sz w:val="18"/>
              </w:rPr>
            </w:pPr>
          </w:p>
        </w:tc>
        <w:tc>
          <w:tcPr>
            <w:tcW w:w="4219" w:type="dxa"/>
            <w:tcBorders>
              <w:bottom w:val="single" w:sz="4" w:space="0" w:color="auto"/>
            </w:tcBorders>
          </w:tcPr>
          <w:p w14:paraId="0A902610" w14:textId="34D41E0A" w:rsidR="000D7F5A" w:rsidRPr="00EC1EC9" w:rsidRDefault="000D7F5A" w:rsidP="000D7F5A">
            <w:pPr>
              <w:shd w:val="clear" w:color="auto" w:fill="FFFFFF"/>
              <w:spacing w:after="0" w:line="240" w:lineRule="auto"/>
              <w:rPr>
                <w:rFonts w:ascii="Century Gothic" w:hAnsi="Century Gothic" w:cs="Arial"/>
                <w:sz w:val="18"/>
                <w:lang w:val="es-ES"/>
              </w:rPr>
            </w:pPr>
            <w:r w:rsidRPr="00EC1EC9">
              <w:rPr>
                <w:rFonts w:ascii="Century Gothic" w:hAnsi="Century Gothic" w:cs="Arial"/>
                <w:sz w:val="18"/>
                <w:lang w:val="es-ES"/>
              </w:rPr>
              <w:t xml:space="preserve">Revisó y aprobó: </w:t>
            </w:r>
          </w:p>
          <w:p w14:paraId="5710FC91" w14:textId="77777777" w:rsidR="000D7F5A" w:rsidRPr="00EC1EC9" w:rsidRDefault="000D7F5A" w:rsidP="000D7F5A">
            <w:pPr>
              <w:spacing w:after="0" w:line="240" w:lineRule="auto"/>
              <w:rPr>
                <w:rFonts w:ascii="Century Gothic" w:hAnsi="Century Gothic" w:cs="Arial"/>
                <w:sz w:val="18"/>
              </w:rPr>
            </w:pPr>
          </w:p>
        </w:tc>
      </w:tr>
      <w:tr w:rsidR="000D7F5A" w:rsidRPr="00EC1EC9" w14:paraId="6A205A3F" w14:textId="77777777" w:rsidTr="00A432A1">
        <w:trPr>
          <w:cantSplit/>
          <w:trHeight w:val="692"/>
          <w:jc w:val="center"/>
        </w:trPr>
        <w:tc>
          <w:tcPr>
            <w:tcW w:w="4564" w:type="dxa"/>
            <w:tcBorders>
              <w:top w:val="single" w:sz="4" w:space="0" w:color="auto"/>
              <w:bottom w:val="single" w:sz="4" w:space="0" w:color="auto"/>
            </w:tcBorders>
          </w:tcPr>
          <w:p w14:paraId="76140D95" w14:textId="50B695AF" w:rsidR="000D7F5A" w:rsidRPr="00EC1EC9" w:rsidRDefault="00F71052" w:rsidP="000D7F5A">
            <w:pPr>
              <w:shd w:val="clear" w:color="auto" w:fill="FFFFFF"/>
              <w:spacing w:after="0" w:line="240" w:lineRule="auto"/>
              <w:jc w:val="center"/>
              <w:rPr>
                <w:rFonts w:ascii="Century Gothic" w:hAnsi="Century Gothic" w:cs="Arial"/>
                <w:color w:val="808080" w:themeColor="background1" w:themeShade="80"/>
                <w:sz w:val="16"/>
                <w:lang w:val="es-ES"/>
              </w:rPr>
            </w:pPr>
            <w:r w:rsidRPr="00EC1EC9">
              <w:rPr>
                <w:rFonts w:ascii="Century Gothic" w:hAnsi="Century Gothic" w:cs="Arial"/>
                <w:color w:val="808080" w:themeColor="background1" w:themeShade="80"/>
                <w:sz w:val="16"/>
                <w:lang w:val="es-ES"/>
              </w:rPr>
              <w:t>Firma</w:t>
            </w:r>
          </w:p>
        </w:tc>
        <w:tc>
          <w:tcPr>
            <w:tcW w:w="427" w:type="dxa"/>
          </w:tcPr>
          <w:p w14:paraId="28F7850F" w14:textId="77777777" w:rsidR="000D7F5A" w:rsidRPr="00EC1EC9" w:rsidRDefault="000D7F5A" w:rsidP="000D7F5A">
            <w:pPr>
              <w:shd w:val="clear" w:color="auto" w:fill="FFFFFF"/>
              <w:spacing w:after="0" w:line="240" w:lineRule="auto"/>
              <w:jc w:val="center"/>
              <w:rPr>
                <w:rFonts w:ascii="Century Gothic" w:hAnsi="Century Gothic" w:cs="Arial"/>
                <w:color w:val="808080" w:themeColor="background1" w:themeShade="80"/>
                <w:sz w:val="16"/>
                <w:lang w:val="es-ES"/>
              </w:rPr>
            </w:pPr>
          </w:p>
        </w:tc>
        <w:tc>
          <w:tcPr>
            <w:tcW w:w="4219" w:type="dxa"/>
            <w:tcBorders>
              <w:top w:val="single" w:sz="4" w:space="0" w:color="auto"/>
              <w:bottom w:val="single" w:sz="4" w:space="0" w:color="auto"/>
            </w:tcBorders>
          </w:tcPr>
          <w:p w14:paraId="7A5A028A" w14:textId="31312FD0" w:rsidR="000D7F5A" w:rsidRPr="00EC1EC9" w:rsidRDefault="00F71052" w:rsidP="00F71052">
            <w:pPr>
              <w:shd w:val="clear" w:color="auto" w:fill="FFFFFF"/>
              <w:spacing w:after="0" w:line="240" w:lineRule="auto"/>
              <w:jc w:val="center"/>
              <w:rPr>
                <w:rFonts w:ascii="Century Gothic" w:hAnsi="Century Gothic" w:cs="Arial"/>
                <w:color w:val="808080" w:themeColor="background1" w:themeShade="80"/>
                <w:sz w:val="16"/>
                <w:lang w:val="es-ES"/>
              </w:rPr>
            </w:pPr>
            <w:r w:rsidRPr="00EC1EC9">
              <w:rPr>
                <w:rFonts w:ascii="Century Gothic" w:hAnsi="Century Gothic" w:cs="Arial"/>
                <w:color w:val="808080" w:themeColor="background1" w:themeShade="80"/>
                <w:sz w:val="16"/>
                <w:lang w:val="es-ES"/>
              </w:rPr>
              <w:t xml:space="preserve">Firma </w:t>
            </w:r>
            <w:r>
              <w:rPr>
                <w:rFonts w:ascii="Century Gothic" w:hAnsi="Century Gothic" w:cs="Arial"/>
                <w:color w:val="808080" w:themeColor="background1" w:themeShade="80"/>
                <w:sz w:val="16"/>
                <w:lang w:val="es-ES"/>
              </w:rPr>
              <w:t xml:space="preserve"> </w:t>
            </w:r>
          </w:p>
        </w:tc>
      </w:tr>
      <w:tr w:rsidR="000D7F5A" w:rsidRPr="00EC1EC9" w14:paraId="01921942" w14:textId="77777777" w:rsidTr="00A432A1">
        <w:trPr>
          <w:cantSplit/>
          <w:trHeight w:val="692"/>
          <w:jc w:val="center"/>
        </w:trPr>
        <w:tc>
          <w:tcPr>
            <w:tcW w:w="4564" w:type="dxa"/>
            <w:tcBorders>
              <w:top w:val="single" w:sz="4" w:space="0" w:color="auto"/>
              <w:bottom w:val="single" w:sz="4" w:space="0" w:color="auto"/>
            </w:tcBorders>
          </w:tcPr>
          <w:p w14:paraId="40B0E1D2" w14:textId="65141853" w:rsidR="000D7F5A" w:rsidRPr="00EC1EC9" w:rsidRDefault="00F71052" w:rsidP="000D7F5A">
            <w:pPr>
              <w:shd w:val="clear" w:color="auto" w:fill="FFFFFF"/>
              <w:spacing w:after="0" w:line="240" w:lineRule="auto"/>
              <w:jc w:val="center"/>
              <w:rPr>
                <w:rFonts w:ascii="Century Gothic" w:hAnsi="Century Gothic" w:cs="Arial"/>
                <w:color w:val="808080" w:themeColor="background1" w:themeShade="80"/>
                <w:sz w:val="16"/>
                <w:lang w:val="es-ES"/>
              </w:rPr>
            </w:pPr>
            <w:r w:rsidRPr="00EC1EC9">
              <w:rPr>
                <w:rFonts w:ascii="Century Gothic" w:hAnsi="Century Gothic" w:cs="Arial"/>
                <w:color w:val="808080" w:themeColor="background1" w:themeShade="80"/>
                <w:sz w:val="16"/>
                <w:lang w:val="es-ES"/>
              </w:rPr>
              <w:t>Nombre y apellido</w:t>
            </w:r>
          </w:p>
        </w:tc>
        <w:tc>
          <w:tcPr>
            <w:tcW w:w="427" w:type="dxa"/>
          </w:tcPr>
          <w:p w14:paraId="743F6589" w14:textId="77777777" w:rsidR="000D7F5A" w:rsidRPr="00EC1EC9" w:rsidRDefault="000D7F5A" w:rsidP="000D7F5A">
            <w:pPr>
              <w:shd w:val="clear" w:color="auto" w:fill="FFFFFF"/>
              <w:spacing w:after="0" w:line="240" w:lineRule="auto"/>
              <w:jc w:val="center"/>
              <w:rPr>
                <w:rFonts w:ascii="Century Gothic" w:hAnsi="Century Gothic" w:cs="Arial"/>
                <w:color w:val="808080" w:themeColor="background1" w:themeShade="80"/>
                <w:sz w:val="16"/>
                <w:lang w:val="es-ES"/>
              </w:rPr>
            </w:pPr>
          </w:p>
        </w:tc>
        <w:tc>
          <w:tcPr>
            <w:tcW w:w="4219" w:type="dxa"/>
            <w:tcBorders>
              <w:top w:val="single" w:sz="4" w:space="0" w:color="auto"/>
              <w:bottom w:val="single" w:sz="4" w:space="0" w:color="auto"/>
            </w:tcBorders>
          </w:tcPr>
          <w:p w14:paraId="53230560" w14:textId="4704164E" w:rsidR="000D7F5A" w:rsidRPr="00EC1EC9" w:rsidRDefault="00F71052" w:rsidP="000D7F5A">
            <w:pPr>
              <w:shd w:val="clear" w:color="auto" w:fill="FFFFFF"/>
              <w:spacing w:after="0" w:line="240" w:lineRule="auto"/>
              <w:jc w:val="center"/>
              <w:rPr>
                <w:rFonts w:ascii="Century Gothic" w:hAnsi="Century Gothic"/>
                <w:b/>
                <w:bCs/>
                <w:i/>
                <w:color w:val="808080" w:themeColor="background1" w:themeShade="80"/>
                <w:sz w:val="16"/>
              </w:rPr>
            </w:pPr>
            <w:r w:rsidRPr="00EC1EC9">
              <w:rPr>
                <w:rFonts w:ascii="Century Gothic" w:hAnsi="Century Gothic" w:cs="Arial"/>
                <w:color w:val="808080" w:themeColor="background1" w:themeShade="80"/>
                <w:sz w:val="16"/>
                <w:lang w:val="es-ES"/>
              </w:rPr>
              <w:t>Nombre y apellido:</w:t>
            </w:r>
          </w:p>
        </w:tc>
      </w:tr>
      <w:tr w:rsidR="000D7F5A" w:rsidRPr="00EC1EC9" w14:paraId="03BBE4F7" w14:textId="77777777" w:rsidTr="00A432A1">
        <w:trPr>
          <w:cantSplit/>
          <w:trHeight w:val="692"/>
          <w:jc w:val="center"/>
        </w:trPr>
        <w:tc>
          <w:tcPr>
            <w:tcW w:w="4564" w:type="dxa"/>
            <w:tcBorders>
              <w:top w:val="single" w:sz="4" w:space="0" w:color="auto"/>
              <w:bottom w:val="single" w:sz="4" w:space="0" w:color="auto"/>
            </w:tcBorders>
          </w:tcPr>
          <w:p w14:paraId="5E7F669A" w14:textId="77777777" w:rsidR="000D7F5A" w:rsidRPr="008B4FB6" w:rsidRDefault="000D7F5A" w:rsidP="000D7F5A">
            <w:pPr>
              <w:shd w:val="clear" w:color="auto" w:fill="FFFFFF"/>
              <w:spacing w:after="0" w:line="240" w:lineRule="auto"/>
              <w:rPr>
                <w:rFonts w:ascii="Century Gothic" w:hAnsi="Century Gothic" w:cs="Arial"/>
                <w:sz w:val="18"/>
                <w:lang w:val="es-ES"/>
              </w:rPr>
            </w:pPr>
            <w:r w:rsidRPr="008B4FB6">
              <w:rPr>
                <w:rFonts w:ascii="Century Gothic" w:hAnsi="Century Gothic" w:cs="Arial"/>
                <w:sz w:val="18"/>
                <w:lang w:val="es-ES"/>
              </w:rPr>
              <w:t xml:space="preserve">Cargo/No. CPS: </w:t>
            </w:r>
          </w:p>
          <w:p w14:paraId="66ABF5D6" w14:textId="63F2A15E" w:rsidR="000D7F5A" w:rsidRPr="008B4FB6" w:rsidRDefault="000D7F5A" w:rsidP="000D7F5A">
            <w:pPr>
              <w:shd w:val="clear" w:color="auto" w:fill="FFFFFF"/>
              <w:spacing w:after="0" w:line="240" w:lineRule="auto"/>
              <w:rPr>
                <w:rFonts w:ascii="Century Gothic" w:hAnsi="Century Gothic" w:cs="Arial"/>
                <w:sz w:val="18"/>
                <w:lang w:val="es-ES"/>
              </w:rPr>
            </w:pPr>
          </w:p>
        </w:tc>
        <w:tc>
          <w:tcPr>
            <w:tcW w:w="427" w:type="dxa"/>
          </w:tcPr>
          <w:p w14:paraId="3496DE67" w14:textId="77777777" w:rsidR="000D7F5A" w:rsidRPr="00EC1EC9" w:rsidRDefault="000D7F5A">
            <w:pPr>
              <w:spacing w:after="160" w:line="259" w:lineRule="auto"/>
              <w:rPr>
                <w:rFonts w:ascii="Century Gothic" w:hAnsi="Century Gothic" w:cs="Arial"/>
                <w:sz w:val="16"/>
                <w:lang w:val="es-ES"/>
              </w:rPr>
            </w:pPr>
          </w:p>
          <w:p w14:paraId="37831E1F" w14:textId="77777777" w:rsidR="000D7F5A" w:rsidRPr="00EC1EC9" w:rsidRDefault="000D7F5A" w:rsidP="000D7F5A">
            <w:pPr>
              <w:shd w:val="clear" w:color="auto" w:fill="FFFFFF"/>
              <w:spacing w:after="0" w:line="240" w:lineRule="auto"/>
              <w:rPr>
                <w:rFonts w:ascii="Century Gothic" w:hAnsi="Century Gothic" w:cs="Arial"/>
                <w:sz w:val="16"/>
                <w:lang w:val="es-ES"/>
              </w:rPr>
            </w:pPr>
          </w:p>
        </w:tc>
        <w:tc>
          <w:tcPr>
            <w:tcW w:w="4219" w:type="dxa"/>
            <w:tcBorders>
              <w:top w:val="single" w:sz="4" w:space="0" w:color="auto"/>
              <w:bottom w:val="single" w:sz="4" w:space="0" w:color="auto"/>
            </w:tcBorders>
          </w:tcPr>
          <w:p w14:paraId="3A267EFB" w14:textId="35D7EBF0" w:rsidR="000D7F5A" w:rsidRPr="008B4FB6" w:rsidRDefault="000D7F5A" w:rsidP="000D7F5A">
            <w:pPr>
              <w:shd w:val="clear" w:color="auto" w:fill="FFFFFF"/>
              <w:spacing w:after="0" w:line="240" w:lineRule="auto"/>
              <w:rPr>
                <w:rFonts w:ascii="Century Gothic" w:hAnsi="Century Gothic" w:cs="Arial"/>
                <w:sz w:val="18"/>
                <w:lang w:val="es-ES"/>
              </w:rPr>
            </w:pPr>
            <w:r w:rsidRPr="008B4FB6">
              <w:rPr>
                <w:rFonts w:ascii="Century Gothic" w:hAnsi="Century Gothic" w:cs="Arial"/>
                <w:sz w:val="18"/>
                <w:lang w:val="es-ES"/>
              </w:rPr>
              <w:t xml:space="preserve">Cargo/No. CPS: </w:t>
            </w:r>
          </w:p>
          <w:p w14:paraId="6E02FD4A" w14:textId="00AFC395" w:rsidR="000D7F5A" w:rsidRPr="008B4FB6" w:rsidRDefault="000D7F5A" w:rsidP="000D7F5A">
            <w:pPr>
              <w:shd w:val="clear" w:color="auto" w:fill="FFFFFF"/>
              <w:spacing w:after="0" w:line="240" w:lineRule="auto"/>
              <w:rPr>
                <w:rFonts w:ascii="Century Gothic" w:hAnsi="Century Gothic" w:cs="Arial"/>
                <w:sz w:val="18"/>
                <w:lang w:val="es-ES"/>
              </w:rPr>
            </w:pPr>
          </w:p>
        </w:tc>
      </w:tr>
      <w:tr w:rsidR="000D7F5A" w:rsidRPr="00EC1EC9" w14:paraId="2F0C0892" w14:textId="77777777" w:rsidTr="00A432A1">
        <w:trPr>
          <w:cantSplit/>
          <w:trHeight w:val="692"/>
          <w:jc w:val="center"/>
        </w:trPr>
        <w:tc>
          <w:tcPr>
            <w:tcW w:w="4564" w:type="dxa"/>
            <w:tcBorders>
              <w:top w:val="single" w:sz="4" w:space="0" w:color="auto"/>
            </w:tcBorders>
          </w:tcPr>
          <w:p w14:paraId="26F201AC" w14:textId="4C07D7E7" w:rsidR="000D7F5A" w:rsidRPr="008B4FB6" w:rsidRDefault="000D7F5A" w:rsidP="000D7F5A">
            <w:pPr>
              <w:shd w:val="clear" w:color="auto" w:fill="FFFFFF"/>
              <w:spacing w:after="0" w:line="240" w:lineRule="auto"/>
              <w:rPr>
                <w:rFonts w:ascii="Century Gothic" w:hAnsi="Century Gothic" w:cs="Arial"/>
                <w:sz w:val="18"/>
                <w:lang w:val="es-ES"/>
              </w:rPr>
            </w:pPr>
            <w:r w:rsidRPr="008B4FB6">
              <w:rPr>
                <w:rFonts w:ascii="Century Gothic" w:hAnsi="Century Gothic" w:cs="Arial"/>
                <w:sz w:val="18"/>
                <w:lang w:val="es-ES"/>
              </w:rPr>
              <w:t>Dependencia</w:t>
            </w:r>
            <w:r w:rsidRPr="008B4FB6">
              <w:rPr>
                <w:rFonts w:ascii="Century Gothic" w:hAnsi="Century Gothic" w:cs="Arial"/>
                <w:sz w:val="18"/>
              </w:rPr>
              <w:t>:</w:t>
            </w:r>
          </w:p>
        </w:tc>
        <w:tc>
          <w:tcPr>
            <w:tcW w:w="427" w:type="dxa"/>
          </w:tcPr>
          <w:p w14:paraId="0C7CEFF5" w14:textId="77777777" w:rsidR="000D7F5A" w:rsidRPr="00EC1EC9" w:rsidRDefault="000D7F5A" w:rsidP="000D7F5A">
            <w:pPr>
              <w:shd w:val="clear" w:color="auto" w:fill="FFFFFF"/>
              <w:spacing w:after="0" w:line="240" w:lineRule="auto"/>
              <w:rPr>
                <w:rFonts w:ascii="Century Gothic" w:hAnsi="Century Gothic" w:cs="Arial"/>
                <w:sz w:val="16"/>
                <w:lang w:val="es-ES"/>
              </w:rPr>
            </w:pPr>
          </w:p>
        </w:tc>
        <w:tc>
          <w:tcPr>
            <w:tcW w:w="4219" w:type="dxa"/>
            <w:tcBorders>
              <w:top w:val="single" w:sz="4" w:space="0" w:color="auto"/>
            </w:tcBorders>
          </w:tcPr>
          <w:p w14:paraId="2D36EC17" w14:textId="03CA8C81" w:rsidR="000D7F5A" w:rsidRPr="008B4FB6" w:rsidRDefault="000D7F5A" w:rsidP="000D7F5A">
            <w:pPr>
              <w:shd w:val="clear" w:color="auto" w:fill="FFFFFF"/>
              <w:spacing w:after="0" w:line="240" w:lineRule="auto"/>
              <w:rPr>
                <w:rFonts w:ascii="Century Gothic" w:hAnsi="Century Gothic" w:cs="Arial"/>
                <w:sz w:val="18"/>
                <w:lang w:val="es-ES"/>
              </w:rPr>
            </w:pPr>
            <w:r w:rsidRPr="008B4FB6">
              <w:rPr>
                <w:rFonts w:ascii="Century Gothic" w:hAnsi="Century Gothic" w:cs="Arial"/>
                <w:sz w:val="18"/>
                <w:lang w:val="es-ES"/>
              </w:rPr>
              <w:t>Dependencia</w:t>
            </w:r>
            <w:r w:rsidRPr="008B4FB6">
              <w:rPr>
                <w:rFonts w:ascii="Century Gothic" w:hAnsi="Century Gothic" w:cs="Arial"/>
                <w:sz w:val="18"/>
              </w:rPr>
              <w:t>:</w:t>
            </w:r>
          </w:p>
        </w:tc>
      </w:tr>
    </w:tbl>
    <w:p w14:paraId="48E9C12C" w14:textId="13ACA377" w:rsidR="00585713" w:rsidRPr="00EC1EC9" w:rsidRDefault="00585713" w:rsidP="00D01501">
      <w:pPr>
        <w:shd w:val="clear" w:color="auto" w:fill="FFFFFF"/>
        <w:spacing w:after="0" w:line="240" w:lineRule="auto"/>
        <w:rPr>
          <w:rFonts w:ascii="Century Gothic" w:hAnsi="Century Gothic" w:cs="Arial"/>
          <w:sz w:val="20"/>
          <w:szCs w:val="20"/>
        </w:rPr>
      </w:pPr>
    </w:p>
    <w:sectPr w:rsidR="00585713" w:rsidRPr="00EC1EC9" w:rsidSect="009A151B">
      <w:headerReference w:type="default" r:id="rId9"/>
      <w:footerReference w:type="default" r:id="rId10"/>
      <w:pgSz w:w="12240" w:h="15840"/>
      <w:pgMar w:top="1276" w:right="1701" w:bottom="1417" w:left="1701" w:header="567"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74075" w14:textId="77777777" w:rsidR="00FC196B" w:rsidRDefault="00FC196B" w:rsidP="009149B4">
      <w:pPr>
        <w:spacing w:after="0" w:line="240" w:lineRule="auto"/>
      </w:pPr>
      <w:r>
        <w:separator/>
      </w:r>
    </w:p>
  </w:endnote>
  <w:endnote w:type="continuationSeparator" w:id="0">
    <w:p w14:paraId="714C2B5C" w14:textId="77777777" w:rsidR="00FC196B" w:rsidRDefault="00FC196B" w:rsidP="0091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D279D" w14:textId="77777777" w:rsidR="00257BA2" w:rsidRDefault="00257BA2" w:rsidP="0033197E">
    <w:pPr>
      <w:spacing w:after="0" w:line="240" w:lineRule="auto"/>
      <w:rPr>
        <w:rFonts w:ascii="Arial" w:hAnsi="Arial" w:cs="Arial"/>
        <w:bCs/>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E14C3E" w:rsidRPr="00FC7899" w14:paraId="52E448AA" w14:textId="77777777" w:rsidTr="00E14C3E">
      <w:tc>
        <w:tcPr>
          <w:tcW w:w="2942" w:type="dxa"/>
        </w:tcPr>
        <w:p w14:paraId="2A0463CD" w14:textId="53C2F412" w:rsidR="00E14C3E" w:rsidRPr="0056492C" w:rsidRDefault="00FC7899" w:rsidP="00FC7899">
          <w:pPr>
            <w:spacing w:after="0" w:line="240" w:lineRule="auto"/>
            <w:rPr>
              <w:rFonts w:ascii="Century Gothic" w:hAnsi="Century Gothic" w:cs="Arial"/>
              <w:bCs/>
              <w:sz w:val="16"/>
              <w:szCs w:val="16"/>
            </w:rPr>
          </w:pPr>
          <w:r w:rsidRPr="0056492C">
            <w:rPr>
              <w:rFonts w:ascii="Century Gothic" w:hAnsi="Century Gothic" w:cs="Arial"/>
              <w:sz w:val="18"/>
              <w:szCs w:val="36"/>
              <w:shd w:val="clear" w:color="auto" w:fill="FFFFFF"/>
            </w:rPr>
            <w:t>GESTIÓN JURÍDICA</w:t>
          </w:r>
        </w:p>
      </w:tc>
      <w:tc>
        <w:tcPr>
          <w:tcW w:w="2943" w:type="dxa"/>
        </w:tcPr>
        <w:p w14:paraId="7F77D53C" w14:textId="52EE8079" w:rsidR="00E14C3E" w:rsidRPr="0056492C" w:rsidRDefault="00E14C3E" w:rsidP="00E14C3E">
          <w:pPr>
            <w:spacing w:after="0" w:line="240" w:lineRule="auto"/>
            <w:jc w:val="center"/>
            <w:rPr>
              <w:rFonts w:ascii="Century Gothic" w:hAnsi="Century Gothic" w:cs="Arial"/>
              <w:bCs/>
              <w:sz w:val="16"/>
              <w:szCs w:val="16"/>
            </w:rPr>
          </w:pPr>
          <w:r w:rsidRPr="0056492C">
            <w:rPr>
              <w:rFonts w:ascii="Century Gothic" w:hAnsi="Century Gothic" w:cs="Arial"/>
              <w:bCs/>
              <w:sz w:val="16"/>
              <w:szCs w:val="16"/>
            </w:rPr>
            <w:t xml:space="preserve">Página </w:t>
          </w:r>
          <w:r w:rsidRPr="0056492C">
            <w:rPr>
              <w:rFonts w:ascii="Century Gothic" w:hAnsi="Century Gothic" w:cs="Arial"/>
              <w:bCs/>
              <w:sz w:val="16"/>
              <w:szCs w:val="16"/>
            </w:rPr>
            <w:fldChar w:fldCharType="begin"/>
          </w:r>
          <w:r w:rsidRPr="0056492C">
            <w:rPr>
              <w:rFonts w:ascii="Century Gothic" w:hAnsi="Century Gothic" w:cs="Arial"/>
              <w:bCs/>
              <w:sz w:val="16"/>
              <w:szCs w:val="16"/>
            </w:rPr>
            <w:instrText>PAGE</w:instrText>
          </w:r>
          <w:r w:rsidRPr="0056492C">
            <w:rPr>
              <w:rFonts w:ascii="Century Gothic" w:hAnsi="Century Gothic" w:cs="Arial"/>
              <w:bCs/>
              <w:sz w:val="16"/>
              <w:szCs w:val="16"/>
            </w:rPr>
            <w:fldChar w:fldCharType="separate"/>
          </w:r>
          <w:r w:rsidR="00822B49">
            <w:rPr>
              <w:rFonts w:ascii="Century Gothic" w:hAnsi="Century Gothic" w:cs="Arial"/>
              <w:bCs/>
              <w:noProof/>
              <w:sz w:val="16"/>
              <w:szCs w:val="16"/>
            </w:rPr>
            <w:t>6</w:t>
          </w:r>
          <w:r w:rsidRPr="0056492C">
            <w:rPr>
              <w:rFonts w:ascii="Century Gothic" w:hAnsi="Century Gothic" w:cs="Arial"/>
              <w:bCs/>
              <w:sz w:val="16"/>
              <w:szCs w:val="16"/>
            </w:rPr>
            <w:fldChar w:fldCharType="end"/>
          </w:r>
          <w:r w:rsidRPr="0056492C">
            <w:rPr>
              <w:rFonts w:ascii="Century Gothic" w:hAnsi="Century Gothic" w:cs="Arial"/>
              <w:bCs/>
              <w:sz w:val="16"/>
              <w:szCs w:val="16"/>
            </w:rPr>
            <w:t xml:space="preserve"> de </w:t>
          </w:r>
          <w:r w:rsidRPr="0056492C">
            <w:rPr>
              <w:rFonts w:ascii="Century Gothic" w:hAnsi="Century Gothic" w:cs="Arial"/>
              <w:bCs/>
              <w:sz w:val="16"/>
              <w:szCs w:val="16"/>
            </w:rPr>
            <w:fldChar w:fldCharType="begin"/>
          </w:r>
          <w:r w:rsidRPr="0056492C">
            <w:rPr>
              <w:rFonts w:ascii="Century Gothic" w:hAnsi="Century Gothic" w:cs="Arial"/>
              <w:bCs/>
              <w:sz w:val="16"/>
              <w:szCs w:val="16"/>
            </w:rPr>
            <w:instrText>NUMPAGES</w:instrText>
          </w:r>
          <w:r w:rsidRPr="0056492C">
            <w:rPr>
              <w:rFonts w:ascii="Century Gothic" w:hAnsi="Century Gothic" w:cs="Arial"/>
              <w:bCs/>
              <w:sz w:val="16"/>
              <w:szCs w:val="16"/>
            </w:rPr>
            <w:fldChar w:fldCharType="separate"/>
          </w:r>
          <w:r w:rsidR="00822B49">
            <w:rPr>
              <w:rFonts w:ascii="Century Gothic" w:hAnsi="Century Gothic" w:cs="Arial"/>
              <w:bCs/>
              <w:noProof/>
              <w:sz w:val="16"/>
              <w:szCs w:val="16"/>
            </w:rPr>
            <w:t>6</w:t>
          </w:r>
          <w:r w:rsidRPr="0056492C">
            <w:rPr>
              <w:rFonts w:ascii="Century Gothic" w:hAnsi="Century Gothic" w:cs="Arial"/>
              <w:bCs/>
              <w:sz w:val="16"/>
              <w:szCs w:val="16"/>
            </w:rPr>
            <w:fldChar w:fldCharType="end"/>
          </w:r>
        </w:p>
        <w:p w14:paraId="05757A41" w14:textId="77777777" w:rsidR="00E14C3E" w:rsidRPr="00FC7899" w:rsidRDefault="00E14C3E" w:rsidP="00596623">
          <w:pPr>
            <w:spacing w:after="0" w:line="240" w:lineRule="auto"/>
            <w:jc w:val="center"/>
            <w:rPr>
              <w:rFonts w:ascii="Arial" w:hAnsi="Arial" w:cs="Arial"/>
              <w:bCs/>
              <w:sz w:val="16"/>
              <w:szCs w:val="16"/>
            </w:rPr>
          </w:pPr>
        </w:p>
      </w:tc>
      <w:tc>
        <w:tcPr>
          <w:tcW w:w="2943" w:type="dxa"/>
        </w:tcPr>
        <w:p w14:paraId="06DFCDBC" w14:textId="10B2D71D" w:rsidR="00E14C3E" w:rsidRPr="0056492C" w:rsidRDefault="00FC7899" w:rsidP="00E14C3E">
          <w:pPr>
            <w:spacing w:after="0" w:line="240" w:lineRule="auto"/>
            <w:jc w:val="right"/>
            <w:rPr>
              <w:rFonts w:ascii="Century Gothic" w:hAnsi="Century Gothic" w:cs="Arial"/>
              <w:bCs/>
              <w:sz w:val="18"/>
              <w:szCs w:val="16"/>
            </w:rPr>
          </w:pPr>
          <w:r w:rsidRPr="00FC7899">
            <w:rPr>
              <w:rFonts w:ascii="Arial" w:hAnsi="Arial" w:cs="Arial"/>
              <w:sz w:val="18"/>
              <w:szCs w:val="20"/>
              <w:shd w:val="clear" w:color="auto" w:fill="FFFFFF"/>
            </w:rPr>
            <w:t> </w:t>
          </w:r>
          <w:r w:rsidRPr="0056492C">
            <w:rPr>
              <w:rFonts w:ascii="Century Gothic" w:hAnsi="Century Gothic" w:cs="Arial"/>
              <w:sz w:val="18"/>
              <w:szCs w:val="20"/>
              <w:shd w:val="clear" w:color="auto" w:fill="FFFFFF"/>
            </w:rPr>
            <w:t>FO-NOR-PC02-01</w:t>
          </w:r>
          <w:r w:rsidRPr="0056492C">
            <w:rPr>
              <w:rFonts w:ascii="Century Gothic" w:hAnsi="Century Gothic" w:cs="Arial"/>
              <w:sz w:val="18"/>
              <w:szCs w:val="20"/>
              <w:bdr w:val="none" w:sz="0" w:space="0" w:color="auto" w:frame="1"/>
              <w:shd w:val="clear" w:color="auto" w:fill="FFFFFF"/>
            </w:rPr>
            <w:t> </w:t>
          </w:r>
        </w:p>
      </w:tc>
    </w:tr>
  </w:tbl>
  <w:p w14:paraId="1BD64CC8" w14:textId="074C5FE4" w:rsidR="00CD4212" w:rsidRDefault="00CD4212" w:rsidP="00596623">
    <w:pPr>
      <w:spacing w:after="0" w:line="240" w:lineRule="auto"/>
      <w:jc w:val="center"/>
      <w:rPr>
        <w:rFonts w:ascii="Arial" w:hAnsi="Arial" w:cs="Arial"/>
        <w:bCs/>
        <w:sz w:val="16"/>
        <w:szCs w:val="16"/>
      </w:rPr>
    </w:pPr>
  </w:p>
  <w:p w14:paraId="18076008" w14:textId="77777777" w:rsidR="00CD4212" w:rsidRPr="0033197E" w:rsidRDefault="00CD4212" w:rsidP="00596623">
    <w:pPr>
      <w:spacing w:after="0" w:line="240" w:lineRule="auto"/>
      <w:jc w:val="center"/>
      <w:rPr>
        <w:rFonts w:ascii="Arial" w:hAnsi="Arial" w:cs="Arial"/>
        <w:bCs/>
        <w:sz w:val="16"/>
        <w:szCs w:val="16"/>
      </w:rPr>
    </w:pPr>
  </w:p>
  <w:p w14:paraId="6D84FC90" w14:textId="79EB9AFC" w:rsidR="001632DB" w:rsidRPr="0033197E" w:rsidRDefault="0033197E" w:rsidP="0033197E">
    <w:pPr>
      <w:pStyle w:val="Piedepgina"/>
      <w:rPr>
        <w:rFonts w:cs="Arial"/>
        <w:bCs/>
        <w:sz w:val="16"/>
        <w:szCs w:val="16"/>
      </w:rPr>
    </w:pPr>
    <w:r w:rsidRPr="00C72DA8">
      <w:rPr>
        <w:rFonts w:cs="Arial"/>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776F4" w14:textId="77777777" w:rsidR="00FC196B" w:rsidRDefault="00FC196B" w:rsidP="009149B4">
      <w:pPr>
        <w:spacing w:after="0" w:line="240" w:lineRule="auto"/>
      </w:pPr>
      <w:r>
        <w:separator/>
      </w:r>
    </w:p>
  </w:footnote>
  <w:footnote w:type="continuationSeparator" w:id="0">
    <w:p w14:paraId="213DFC97" w14:textId="77777777" w:rsidR="00FC196B" w:rsidRDefault="00FC196B" w:rsidP="00914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C9B47" w14:textId="36F1D5BE" w:rsidR="009149B4" w:rsidRDefault="009149B4" w:rsidP="009149B4">
    <w:pPr>
      <w:pStyle w:val="Encabezado"/>
      <w:tabs>
        <w:tab w:val="center" w:pos="4536"/>
        <w:tab w:val="right" w:pos="10206"/>
      </w:tabs>
    </w:pPr>
  </w:p>
  <w:tbl>
    <w:tblPr>
      <w:tblW w:w="9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2004"/>
      <w:gridCol w:w="4974"/>
      <w:gridCol w:w="855"/>
      <w:gridCol w:w="854"/>
      <w:gridCol w:w="997"/>
    </w:tblGrid>
    <w:tr w:rsidR="00E861FD" w:rsidRPr="00EC1EC9" w14:paraId="57613862" w14:textId="77777777" w:rsidTr="00E861FD">
      <w:trPr>
        <w:trHeight w:val="558"/>
        <w:jc w:val="center"/>
      </w:trPr>
      <w:tc>
        <w:tcPr>
          <w:tcW w:w="1999" w:type="dxa"/>
          <w:vMerge w:val="restart"/>
          <w:shd w:val="clear" w:color="auto" w:fill="auto"/>
          <w:vAlign w:val="center"/>
        </w:tcPr>
        <w:p w14:paraId="6BE889AD" w14:textId="5119616C" w:rsidR="00E861FD" w:rsidRPr="00EC1EC9" w:rsidRDefault="000F21A9" w:rsidP="00515089">
          <w:pPr>
            <w:pStyle w:val="Subttulo"/>
            <w:spacing w:after="0"/>
            <w:ind w:left="-57" w:right="-57"/>
            <w:rPr>
              <w:rFonts w:ascii="Century Gothic" w:eastAsia="Calibri" w:hAnsi="Century Gothic" w:cs="Arial"/>
              <w:b/>
              <w:iCs w:val="0"/>
              <w:sz w:val="20"/>
              <w:szCs w:val="20"/>
            </w:rPr>
          </w:pPr>
          <w:r>
            <w:rPr>
              <w:noProof/>
            </w:rPr>
            <w:object w:dxaOrig="2610" w:dyaOrig="1425" w14:anchorId="7E144D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 style="width:96pt;height:52.5pt;mso-width-percent:0;mso-height-percent:0;mso-width-percent:0;mso-height-percent:0">
                <v:imagedata r:id="rId1" o:title=""/>
              </v:shape>
              <o:OLEObject Type="Embed" ProgID="PBrush" ShapeID="_x0000_i1041" DrawAspect="Content" ObjectID="_1693315984" r:id="rId2"/>
            </w:object>
          </w:r>
        </w:p>
      </w:tc>
      <w:tc>
        <w:tcPr>
          <w:tcW w:w="4978" w:type="dxa"/>
          <w:vMerge w:val="restart"/>
          <w:shd w:val="clear" w:color="auto" w:fill="auto"/>
          <w:vAlign w:val="center"/>
        </w:tcPr>
        <w:p w14:paraId="38925E6E" w14:textId="235EE5CD" w:rsidR="00E861FD" w:rsidRPr="006E073E" w:rsidRDefault="00E861FD" w:rsidP="0057127B">
          <w:pPr>
            <w:pStyle w:val="Subttulo"/>
            <w:rPr>
              <w:rFonts w:ascii="Century Gothic" w:eastAsia="Calibri" w:hAnsi="Century Gothic" w:cs="Arial"/>
              <w:b/>
              <w:iCs w:val="0"/>
              <w:sz w:val="22"/>
              <w:szCs w:val="22"/>
              <w:lang w:val="es-CO" w:eastAsia="en-US"/>
            </w:rPr>
          </w:pPr>
          <w:r w:rsidRPr="006E073E">
            <w:rPr>
              <w:rFonts w:ascii="Century Gothic" w:eastAsia="Calibri" w:hAnsi="Century Gothic" w:cs="Arial"/>
              <w:b/>
              <w:iCs w:val="0"/>
              <w:sz w:val="22"/>
              <w:szCs w:val="22"/>
              <w:lang w:val="es-CO" w:eastAsia="en-US"/>
            </w:rPr>
            <w:t xml:space="preserve">ESTUDIOS Y DOCUMENTOS PREVIOS </w:t>
          </w:r>
        </w:p>
        <w:p w14:paraId="50E5FB55" w14:textId="20179D90" w:rsidR="00E861FD" w:rsidRPr="006E073E" w:rsidRDefault="00E861FD" w:rsidP="00515089">
          <w:pPr>
            <w:autoSpaceDE w:val="0"/>
            <w:autoSpaceDN w:val="0"/>
            <w:adjustRightInd w:val="0"/>
            <w:spacing w:after="0" w:line="240" w:lineRule="auto"/>
            <w:jc w:val="center"/>
            <w:rPr>
              <w:rFonts w:ascii="Century Gothic" w:eastAsia="Calibri" w:hAnsi="Century Gothic" w:cs="Arial"/>
              <w:b/>
              <w:iCs/>
            </w:rPr>
          </w:pPr>
          <w:r w:rsidRPr="006E073E">
            <w:rPr>
              <w:rFonts w:ascii="Century Gothic" w:eastAsia="Calibri" w:hAnsi="Century Gothic" w:cs="Arial"/>
              <w:b/>
            </w:rPr>
            <w:t xml:space="preserve">CONVENIO INTERADMINISTRATIVO  </w:t>
          </w:r>
        </w:p>
      </w:tc>
      <w:tc>
        <w:tcPr>
          <w:tcW w:w="855" w:type="dxa"/>
          <w:shd w:val="clear" w:color="auto" w:fill="auto"/>
          <w:vAlign w:val="center"/>
        </w:tcPr>
        <w:p w14:paraId="361B9FC4" w14:textId="1BB118B0" w:rsidR="00E861FD" w:rsidRPr="00E861FD" w:rsidRDefault="00E861FD" w:rsidP="0057127B">
          <w:pPr>
            <w:spacing w:after="0" w:line="240" w:lineRule="auto"/>
            <w:ind w:left="-57" w:right="-57"/>
            <w:jc w:val="center"/>
            <w:rPr>
              <w:rFonts w:ascii="Century Gothic" w:eastAsia="Calibri" w:hAnsi="Century Gothic" w:cs="Arial"/>
              <w:color w:val="808080" w:themeColor="background1" w:themeShade="80"/>
              <w:sz w:val="16"/>
              <w:szCs w:val="16"/>
            </w:rPr>
          </w:pPr>
          <w:r w:rsidRPr="00E861FD">
            <w:rPr>
              <w:rFonts w:ascii="Century Gothic" w:eastAsia="Calibri" w:hAnsi="Century Gothic" w:cs="Arial"/>
              <w:color w:val="808080" w:themeColor="background1" w:themeShade="80"/>
              <w:sz w:val="16"/>
              <w:szCs w:val="16"/>
            </w:rPr>
            <w:t>Día</w:t>
          </w:r>
        </w:p>
      </w:tc>
      <w:tc>
        <w:tcPr>
          <w:tcW w:w="854" w:type="dxa"/>
          <w:shd w:val="clear" w:color="auto" w:fill="auto"/>
          <w:vAlign w:val="center"/>
        </w:tcPr>
        <w:p w14:paraId="5CCD0196" w14:textId="73180E62" w:rsidR="00E861FD" w:rsidRPr="00E861FD" w:rsidRDefault="00E861FD" w:rsidP="0057127B">
          <w:pPr>
            <w:spacing w:after="0" w:line="240" w:lineRule="auto"/>
            <w:ind w:left="-57" w:right="-57"/>
            <w:jc w:val="center"/>
            <w:rPr>
              <w:rFonts w:ascii="Century Gothic" w:eastAsia="Calibri" w:hAnsi="Century Gothic" w:cs="Arial"/>
              <w:color w:val="808080" w:themeColor="background1" w:themeShade="80"/>
              <w:sz w:val="16"/>
              <w:szCs w:val="16"/>
            </w:rPr>
          </w:pPr>
          <w:r w:rsidRPr="00E861FD">
            <w:rPr>
              <w:rFonts w:ascii="Century Gothic" w:eastAsia="Calibri" w:hAnsi="Century Gothic" w:cs="Arial"/>
              <w:color w:val="808080" w:themeColor="background1" w:themeShade="80"/>
              <w:sz w:val="16"/>
              <w:szCs w:val="16"/>
            </w:rPr>
            <w:t>Mes</w:t>
          </w:r>
        </w:p>
      </w:tc>
      <w:tc>
        <w:tcPr>
          <w:tcW w:w="997" w:type="dxa"/>
          <w:shd w:val="clear" w:color="auto" w:fill="auto"/>
          <w:vAlign w:val="center"/>
        </w:tcPr>
        <w:p w14:paraId="5B9DFF8A" w14:textId="15CD7ACA" w:rsidR="00E861FD" w:rsidRPr="00E861FD" w:rsidRDefault="00E861FD" w:rsidP="0057127B">
          <w:pPr>
            <w:spacing w:after="0" w:line="240" w:lineRule="auto"/>
            <w:ind w:left="-57" w:right="-57"/>
            <w:jc w:val="center"/>
            <w:rPr>
              <w:rFonts w:ascii="Century Gothic" w:eastAsia="Calibri" w:hAnsi="Century Gothic" w:cs="Arial"/>
              <w:color w:val="808080" w:themeColor="background1" w:themeShade="80"/>
              <w:sz w:val="16"/>
              <w:szCs w:val="16"/>
            </w:rPr>
          </w:pPr>
          <w:r w:rsidRPr="00E861FD">
            <w:rPr>
              <w:rFonts w:ascii="Century Gothic" w:eastAsia="Calibri" w:hAnsi="Century Gothic" w:cs="Arial"/>
              <w:color w:val="808080" w:themeColor="background1" w:themeShade="80"/>
              <w:sz w:val="16"/>
              <w:szCs w:val="16"/>
            </w:rPr>
            <w:t>Año</w:t>
          </w:r>
        </w:p>
      </w:tc>
    </w:tr>
    <w:tr w:rsidR="00E861FD" w:rsidRPr="00EC1EC9" w14:paraId="5A3CAEC2" w14:textId="77777777" w:rsidTr="00E861FD">
      <w:tblPrEx>
        <w:tblCellMar>
          <w:left w:w="108" w:type="dxa"/>
          <w:right w:w="108" w:type="dxa"/>
        </w:tblCellMar>
      </w:tblPrEx>
      <w:trPr>
        <w:trHeight w:val="708"/>
        <w:jc w:val="center"/>
      </w:trPr>
      <w:tc>
        <w:tcPr>
          <w:tcW w:w="1999" w:type="dxa"/>
          <w:vMerge/>
          <w:shd w:val="clear" w:color="auto" w:fill="auto"/>
          <w:vAlign w:val="center"/>
        </w:tcPr>
        <w:p w14:paraId="47BCECFB" w14:textId="77777777" w:rsidR="00E861FD" w:rsidRPr="00EC1EC9" w:rsidRDefault="00E861FD" w:rsidP="00515089">
          <w:pPr>
            <w:autoSpaceDE w:val="0"/>
            <w:autoSpaceDN w:val="0"/>
            <w:adjustRightInd w:val="0"/>
            <w:spacing w:after="0" w:line="240" w:lineRule="auto"/>
            <w:jc w:val="center"/>
            <w:rPr>
              <w:rFonts w:ascii="Century Gothic" w:hAnsi="Century Gothic" w:cs="Arial"/>
              <w:b/>
              <w:bCs/>
              <w:color w:val="000000"/>
              <w:sz w:val="20"/>
              <w:szCs w:val="20"/>
            </w:rPr>
          </w:pPr>
        </w:p>
      </w:tc>
      <w:tc>
        <w:tcPr>
          <w:tcW w:w="4978" w:type="dxa"/>
          <w:vMerge/>
          <w:shd w:val="clear" w:color="auto" w:fill="auto"/>
          <w:vAlign w:val="center"/>
        </w:tcPr>
        <w:p w14:paraId="2CE422B0" w14:textId="781AD60B" w:rsidR="00E861FD" w:rsidRPr="00EC1EC9" w:rsidRDefault="00E861FD" w:rsidP="00515089">
          <w:pPr>
            <w:autoSpaceDE w:val="0"/>
            <w:autoSpaceDN w:val="0"/>
            <w:adjustRightInd w:val="0"/>
            <w:spacing w:after="0" w:line="240" w:lineRule="auto"/>
            <w:jc w:val="center"/>
            <w:rPr>
              <w:rFonts w:ascii="Century Gothic" w:hAnsi="Century Gothic" w:cs="Arial"/>
              <w:b/>
              <w:bCs/>
              <w:color w:val="000000"/>
              <w:sz w:val="20"/>
              <w:szCs w:val="20"/>
            </w:rPr>
          </w:pPr>
        </w:p>
      </w:tc>
      <w:tc>
        <w:tcPr>
          <w:tcW w:w="2707" w:type="dxa"/>
          <w:gridSpan w:val="3"/>
          <w:shd w:val="clear" w:color="auto" w:fill="auto"/>
          <w:vAlign w:val="center"/>
        </w:tcPr>
        <w:p w14:paraId="35DC29CF" w14:textId="62D4BB6C" w:rsidR="00E861FD" w:rsidRPr="00E861FD" w:rsidRDefault="00E861FD" w:rsidP="00515089">
          <w:pPr>
            <w:autoSpaceDE w:val="0"/>
            <w:autoSpaceDN w:val="0"/>
            <w:adjustRightInd w:val="0"/>
            <w:spacing w:after="0" w:line="240" w:lineRule="auto"/>
            <w:jc w:val="center"/>
            <w:rPr>
              <w:rFonts w:ascii="Century Gothic" w:hAnsi="Century Gothic" w:cs="Arial"/>
              <w:b/>
              <w:bCs/>
              <w:color w:val="000000"/>
              <w:sz w:val="16"/>
              <w:szCs w:val="16"/>
            </w:rPr>
          </w:pPr>
          <w:r w:rsidRPr="00E861FD">
            <w:rPr>
              <w:rFonts w:ascii="Century Gothic" w:hAnsi="Century Gothic" w:cs="Arial"/>
              <w:b/>
              <w:bCs/>
              <w:color w:val="000000"/>
              <w:sz w:val="16"/>
              <w:szCs w:val="16"/>
            </w:rPr>
            <w:t>FECHA DE DILIGENCIAMIENTO</w:t>
          </w:r>
        </w:p>
      </w:tc>
    </w:tr>
  </w:tbl>
  <w:p w14:paraId="13CDD1E1" w14:textId="77777777" w:rsidR="009149B4" w:rsidRPr="00515089" w:rsidRDefault="009149B4" w:rsidP="009149B4">
    <w:pPr>
      <w:pStyle w:val="Encabezado"/>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4CAC"/>
    <w:multiLevelType w:val="hybridMultilevel"/>
    <w:tmpl w:val="2E8614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6F59C3"/>
    <w:multiLevelType w:val="hybridMultilevel"/>
    <w:tmpl w:val="D214EE56"/>
    <w:lvl w:ilvl="0" w:tplc="0072624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B628D7"/>
    <w:multiLevelType w:val="multilevel"/>
    <w:tmpl w:val="0DB628D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9F70EA"/>
    <w:multiLevelType w:val="hybridMultilevel"/>
    <w:tmpl w:val="3EDA7C22"/>
    <w:lvl w:ilvl="0" w:tplc="46E893B6">
      <w:numFmt w:val="bullet"/>
      <w:lvlText w:val=""/>
      <w:lvlJc w:val="left"/>
      <w:pPr>
        <w:ind w:left="294" w:hanging="360"/>
      </w:pPr>
      <w:rPr>
        <w:rFonts w:ascii="Symbol" w:hAnsi="Symbol" w:cs="Symbol" w:hint="default"/>
        <w:b w:val="0"/>
        <w:i w:val="0"/>
        <w:color w:val="auto"/>
        <w:w w:val="100"/>
        <w:sz w:val="18"/>
        <w:szCs w:val="18"/>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4" w15:restartNumberingAfterBreak="0">
    <w:nsid w:val="3DDD06B3"/>
    <w:multiLevelType w:val="hybridMultilevel"/>
    <w:tmpl w:val="9A7865A4"/>
    <w:lvl w:ilvl="0" w:tplc="89CA8E1E">
      <w:start w:val="5"/>
      <w:numFmt w:val="bullet"/>
      <w:lvlText w:val=""/>
      <w:lvlJc w:val="left"/>
      <w:pPr>
        <w:ind w:left="720" w:hanging="360"/>
      </w:pPr>
      <w:rPr>
        <w:rFonts w:ascii="Symbol" w:eastAsia="Times New Roman" w:hAnsi="Symbo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1052D7E"/>
    <w:multiLevelType w:val="hybridMultilevel"/>
    <w:tmpl w:val="842E7198"/>
    <w:lvl w:ilvl="0" w:tplc="46E893B6">
      <w:numFmt w:val="bullet"/>
      <w:lvlText w:val=""/>
      <w:lvlJc w:val="left"/>
      <w:rPr>
        <w:rFonts w:ascii="Symbol" w:hAnsi="Symbol" w:cs="Symbol" w:hint="default"/>
        <w:b w:val="0"/>
        <w:i w:val="0"/>
        <w:color w:val="auto"/>
        <w:w w:val="100"/>
        <w:sz w:val="18"/>
        <w:szCs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07C52A7"/>
    <w:multiLevelType w:val="hybridMultilevel"/>
    <w:tmpl w:val="2B664B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3CB0DD8"/>
    <w:multiLevelType w:val="hybridMultilevel"/>
    <w:tmpl w:val="8286E7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765D154F"/>
    <w:multiLevelType w:val="hybridMultilevel"/>
    <w:tmpl w:val="A4F267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6"/>
  </w:num>
  <w:num w:numId="5">
    <w:abstractNumId w:val="1"/>
  </w:num>
  <w:num w:numId="6">
    <w:abstractNumId w:val="3"/>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46"/>
    <w:rsid w:val="00004798"/>
    <w:rsid w:val="00010D9E"/>
    <w:rsid w:val="0001361E"/>
    <w:rsid w:val="0001567C"/>
    <w:rsid w:val="00016183"/>
    <w:rsid w:val="00023038"/>
    <w:rsid w:val="000244B3"/>
    <w:rsid w:val="000264A2"/>
    <w:rsid w:val="0003218D"/>
    <w:rsid w:val="000372CC"/>
    <w:rsid w:val="000425A6"/>
    <w:rsid w:val="0005787E"/>
    <w:rsid w:val="00057CCE"/>
    <w:rsid w:val="00063251"/>
    <w:rsid w:val="000713EB"/>
    <w:rsid w:val="000762BE"/>
    <w:rsid w:val="0008211C"/>
    <w:rsid w:val="00082646"/>
    <w:rsid w:val="000937CB"/>
    <w:rsid w:val="00095156"/>
    <w:rsid w:val="000A25DE"/>
    <w:rsid w:val="000A3968"/>
    <w:rsid w:val="000A4E75"/>
    <w:rsid w:val="000B4897"/>
    <w:rsid w:val="000C2647"/>
    <w:rsid w:val="000C309D"/>
    <w:rsid w:val="000C6BAF"/>
    <w:rsid w:val="000D19E8"/>
    <w:rsid w:val="000D1CB2"/>
    <w:rsid w:val="000D7F5A"/>
    <w:rsid w:val="000E2E90"/>
    <w:rsid w:val="000F03CF"/>
    <w:rsid w:val="000F21A9"/>
    <w:rsid w:val="000F64DA"/>
    <w:rsid w:val="00107F97"/>
    <w:rsid w:val="00124D9E"/>
    <w:rsid w:val="001352C5"/>
    <w:rsid w:val="00151C72"/>
    <w:rsid w:val="001632DB"/>
    <w:rsid w:val="00176495"/>
    <w:rsid w:val="001803C2"/>
    <w:rsid w:val="0018197A"/>
    <w:rsid w:val="001A2074"/>
    <w:rsid w:val="001B3B6C"/>
    <w:rsid w:val="001D4BB5"/>
    <w:rsid w:val="001E27CF"/>
    <w:rsid w:val="001F1BF6"/>
    <w:rsid w:val="001F760E"/>
    <w:rsid w:val="00207DA5"/>
    <w:rsid w:val="002111F9"/>
    <w:rsid w:val="00225F00"/>
    <w:rsid w:val="00235B7D"/>
    <w:rsid w:val="00240084"/>
    <w:rsid w:val="0024538E"/>
    <w:rsid w:val="0025113A"/>
    <w:rsid w:val="00254754"/>
    <w:rsid w:val="002556F4"/>
    <w:rsid w:val="00255730"/>
    <w:rsid w:val="00257BA2"/>
    <w:rsid w:val="00261547"/>
    <w:rsid w:val="00273B07"/>
    <w:rsid w:val="00276F64"/>
    <w:rsid w:val="0027747E"/>
    <w:rsid w:val="002973C4"/>
    <w:rsid w:val="002A0E34"/>
    <w:rsid w:val="002C1EE8"/>
    <w:rsid w:val="002D6C0D"/>
    <w:rsid w:val="002E68CC"/>
    <w:rsid w:val="00311EB5"/>
    <w:rsid w:val="003178EE"/>
    <w:rsid w:val="0032224D"/>
    <w:rsid w:val="00330828"/>
    <w:rsid w:val="0033197E"/>
    <w:rsid w:val="00337C81"/>
    <w:rsid w:val="003436DD"/>
    <w:rsid w:val="003529E5"/>
    <w:rsid w:val="00356A03"/>
    <w:rsid w:val="003670FB"/>
    <w:rsid w:val="0036788E"/>
    <w:rsid w:val="00375CC4"/>
    <w:rsid w:val="00375D8D"/>
    <w:rsid w:val="0039431E"/>
    <w:rsid w:val="00394B79"/>
    <w:rsid w:val="003C768C"/>
    <w:rsid w:val="003F3F74"/>
    <w:rsid w:val="003F4A57"/>
    <w:rsid w:val="003F4F2A"/>
    <w:rsid w:val="00414F7B"/>
    <w:rsid w:val="00420699"/>
    <w:rsid w:val="00421B0F"/>
    <w:rsid w:val="00430047"/>
    <w:rsid w:val="00431E43"/>
    <w:rsid w:val="004330D8"/>
    <w:rsid w:val="0043794B"/>
    <w:rsid w:val="00452B04"/>
    <w:rsid w:val="004551A4"/>
    <w:rsid w:val="00460440"/>
    <w:rsid w:val="00465B57"/>
    <w:rsid w:val="00491DAC"/>
    <w:rsid w:val="00494C4B"/>
    <w:rsid w:val="004A2017"/>
    <w:rsid w:val="004B6D95"/>
    <w:rsid w:val="004C20E9"/>
    <w:rsid w:val="004D4663"/>
    <w:rsid w:val="004D50C1"/>
    <w:rsid w:val="004E040B"/>
    <w:rsid w:val="004F2A8B"/>
    <w:rsid w:val="00504A5A"/>
    <w:rsid w:val="00513546"/>
    <w:rsid w:val="00515089"/>
    <w:rsid w:val="00523B8C"/>
    <w:rsid w:val="00533770"/>
    <w:rsid w:val="00533DD1"/>
    <w:rsid w:val="005351E9"/>
    <w:rsid w:val="005353FC"/>
    <w:rsid w:val="00547D70"/>
    <w:rsid w:val="005562B3"/>
    <w:rsid w:val="00563DC8"/>
    <w:rsid w:val="00563EB8"/>
    <w:rsid w:val="0056492C"/>
    <w:rsid w:val="0057127B"/>
    <w:rsid w:val="00585713"/>
    <w:rsid w:val="00596623"/>
    <w:rsid w:val="005A6D09"/>
    <w:rsid w:val="005D1924"/>
    <w:rsid w:val="005E51CE"/>
    <w:rsid w:val="005F0699"/>
    <w:rsid w:val="005F2C62"/>
    <w:rsid w:val="005F383A"/>
    <w:rsid w:val="006009B3"/>
    <w:rsid w:val="00607303"/>
    <w:rsid w:val="00616A10"/>
    <w:rsid w:val="00621808"/>
    <w:rsid w:val="006220F1"/>
    <w:rsid w:val="00633590"/>
    <w:rsid w:val="00637390"/>
    <w:rsid w:val="00640164"/>
    <w:rsid w:val="00640512"/>
    <w:rsid w:val="00653EEF"/>
    <w:rsid w:val="0068489F"/>
    <w:rsid w:val="006A0902"/>
    <w:rsid w:val="006A1694"/>
    <w:rsid w:val="006C4075"/>
    <w:rsid w:val="006D0E67"/>
    <w:rsid w:val="006E073E"/>
    <w:rsid w:val="006E4ECC"/>
    <w:rsid w:val="006E5509"/>
    <w:rsid w:val="006E5ADC"/>
    <w:rsid w:val="006F042D"/>
    <w:rsid w:val="006F085C"/>
    <w:rsid w:val="006F13B0"/>
    <w:rsid w:val="006F625A"/>
    <w:rsid w:val="006F6553"/>
    <w:rsid w:val="0070035B"/>
    <w:rsid w:val="007015F5"/>
    <w:rsid w:val="00703129"/>
    <w:rsid w:val="00722F27"/>
    <w:rsid w:val="00734688"/>
    <w:rsid w:val="007527F8"/>
    <w:rsid w:val="00772ABA"/>
    <w:rsid w:val="00783CC8"/>
    <w:rsid w:val="007A63F8"/>
    <w:rsid w:val="007B2534"/>
    <w:rsid w:val="007C0D3F"/>
    <w:rsid w:val="007C65E0"/>
    <w:rsid w:val="007E00BA"/>
    <w:rsid w:val="007F7F6A"/>
    <w:rsid w:val="0080698D"/>
    <w:rsid w:val="00812A6D"/>
    <w:rsid w:val="00822B49"/>
    <w:rsid w:val="00831F26"/>
    <w:rsid w:val="008364E4"/>
    <w:rsid w:val="00846C26"/>
    <w:rsid w:val="008511E6"/>
    <w:rsid w:val="008719C5"/>
    <w:rsid w:val="008A2024"/>
    <w:rsid w:val="008A2A3D"/>
    <w:rsid w:val="008A426F"/>
    <w:rsid w:val="008B1969"/>
    <w:rsid w:val="008B4FB6"/>
    <w:rsid w:val="008B79BF"/>
    <w:rsid w:val="008D5CB7"/>
    <w:rsid w:val="008E6816"/>
    <w:rsid w:val="009077E5"/>
    <w:rsid w:val="009149B4"/>
    <w:rsid w:val="00914F18"/>
    <w:rsid w:val="00923496"/>
    <w:rsid w:val="00927F01"/>
    <w:rsid w:val="00940BD0"/>
    <w:rsid w:val="00942A19"/>
    <w:rsid w:val="009536C2"/>
    <w:rsid w:val="009636A3"/>
    <w:rsid w:val="00977CB6"/>
    <w:rsid w:val="0099064E"/>
    <w:rsid w:val="00990FB1"/>
    <w:rsid w:val="009947BB"/>
    <w:rsid w:val="009A151B"/>
    <w:rsid w:val="009A5F51"/>
    <w:rsid w:val="009B3274"/>
    <w:rsid w:val="009C5B0B"/>
    <w:rsid w:val="009D08F6"/>
    <w:rsid w:val="009D324D"/>
    <w:rsid w:val="009D6E4A"/>
    <w:rsid w:val="009E1BC3"/>
    <w:rsid w:val="009F1182"/>
    <w:rsid w:val="009F7564"/>
    <w:rsid w:val="00A032D9"/>
    <w:rsid w:val="00A05371"/>
    <w:rsid w:val="00A07D3D"/>
    <w:rsid w:val="00A11089"/>
    <w:rsid w:val="00A16FD4"/>
    <w:rsid w:val="00A327AC"/>
    <w:rsid w:val="00A32F8C"/>
    <w:rsid w:val="00A432A1"/>
    <w:rsid w:val="00A44428"/>
    <w:rsid w:val="00A47632"/>
    <w:rsid w:val="00A538E6"/>
    <w:rsid w:val="00A60F2C"/>
    <w:rsid w:val="00A61FA5"/>
    <w:rsid w:val="00A76E6D"/>
    <w:rsid w:val="00A916EB"/>
    <w:rsid w:val="00A9467B"/>
    <w:rsid w:val="00AA0466"/>
    <w:rsid w:val="00AA51A0"/>
    <w:rsid w:val="00AB003C"/>
    <w:rsid w:val="00AC6DAC"/>
    <w:rsid w:val="00AD2CF8"/>
    <w:rsid w:val="00AD76CA"/>
    <w:rsid w:val="00AE0B3B"/>
    <w:rsid w:val="00AE2921"/>
    <w:rsid w:val="00AE7429"/>
    <w:rsid w:val="00AF522A"/>
    <w:rsid w:val="00B0260B"/>
    <w:rsid w:val="00B026BA"/>
    <w:rsid w:val="00B055C6"/>
    <w:rsid w:val="00B23D7A"/>
    <w:rsid w:val="00B40A7D"/>
    <w:rsid w:val="00B430C0"/>
    <w:rsid w:val="00B65D91"/>
    <w:rsid w:val="00B722D3"/>
    <w:rsid w:val="00B731E5"/>
    <w:rsid w:val="00B80A81"/>
    <w:rsid w:val="00B928DD"/>
    <w:rsid w:val="00B93DFA"/>
    <w:rsid w:val="00BA1F40"/>
    <w:rsid w:val="00BA4D74"/>
    <w:rsid w:val="00BB3770"/>
    <w:rsid w:val="00BB6BA8"/>
    <w:rsid w:val="00BB7B39"/>
    <w:rsid w:val="00BC0C4E"/>
    <w:rsid w:val="00BC280D"/>
    <w:rsid w:val="00BD0C23"/>
    <w:rsid w:val="00BD4F24"/>
    <w:rsid w:val="00BE0E12"/>
    <w:rsid w:val="00BE1EE0"/>
    <w:rsid w:val="00BE52E5"/>
    <w:rsid w:val="00BF6E47"/>
    <w:rsid w:val="00BF723E"/>
    <w:rsid w:val="00C02E3D"/>
    <w:rsid w:val="00C03D72"/>
    <w:rsid w:val="00C06DC2"/>
    <w:rsid w:val="00C07FA0"/>
    <w:rsid w:val="00C15C22"/>
    <w:rsid w:val="00C2691F"/>
    <w:rsid w:val="00C34840"/>
    <w:rsid w:val="00C35B8F"/>
    <w:rsid w:val="00C40915"/>
    <w:rsid w:val="00C40921"/>
    <w:rsid w:val="00C4561A"/>
    <w:rsid w:val="00C5221E"/>
    <w:rsid w:val="00C52A8A"/>
    <w:rsid w:val="00C57843"/>
    <w:rsid w:val="00C62A4E"/>
    <w:rsid w:val="00C72264"/>
    <w:rsid w:val="00C81DBA"/>
    <w:rsid w:val="00C85524"/>
    <w:rsid w:val="00C9049A"/>
    <w:rsid w:val="00C90AD9"/>
    <w:rsid w:val="00CA11EA"/>
    <w:rsid w:val="00CA2C19"/>
    <w:rsid w:val="00CB143B"/>
    <w:rsid w:val="00CD1D0A"/>
    <w:rsid w:val="00CD4212"/>
    <w:rsid w:val="00CD60D6"/>
    <w:rsid w:val="00CF4C85"/>
    <w:rsid w:val="00D01501"/>
    <w:rsid w:val="00D04974"/>
    <w:rsid w:val="00D07694"/>
    <w:rsid w:val="00D22DB6"/>
    <w:rsid w:val="00D26A14"/>
    <w:rsid w:val="00D53289"/>
    <w:rsid w:val="00D76727"/>
    <w:rsid w:val="00D77C7F"/>
    <w:rsid w:val="00D840FD"/>
    <w:rsid w:val="00D9441D"/>
    <w:rsid w:val="00DA32D9"/>
    <w:rsid w:val="00DA5127"/>
    <w:rsid w:val="00DA7A5B"/>
    <w:rsid w:val="00DB2142"/>
    <w:rsid w:val="00DD0D7F"/>
    <w:rsid w:val="00DE5A0C"/>
    <w:rsid w:val="00DF24BE"/>
    <w:rsid w:val="00DF4325"/>
    <w:rsid w:val="00E12F88"/>
    <w:rsid w:val="00E14C3E"/>
    <w:rsid w:val="00E1757B"/>
    <w:rsid w:val="00E23917"/>
    <w:rsid w:val="00E34623"/>
    <w:rsid w:val="00E35404"/>
    <w:rsid w:val="00E3677B"/>
    <w:rsid w:val="00E4354D"/>
    <w:rsid w:val="00E6059C"/>
    <w:rsid w:val="00E61872"/>
    <w:rsid w:val="00E63D3B"/>
    <w:rsid w:val="00E861FD"/>
    <w:rsid w:val="00E86EB0"/>
    <w:rsid w:val="00EA7B11"/>
    <w:rsid w:val="00EA7F2A"/>
    <w:rsid w:val="00EB2C05"/>
    <w:rsid w:val="00EB3A13"/>
    <w:rsid w:val="00EB7EC1"/>
    <w:rsid w:val="00EC1EC9"/>
    <w:rsid w:val="00ED4482"/>
    <w:rsid w:val="00EF1AC8"/>
    <w:rsid w:val="00EF5294"/>
    <w:rsid w:val="00EF695F"/>
    <w:rsid w:val="00F004A4"/>
    <w:rsid w:val="00F025E5"/>
    <w:rsid w:val="00F06E22"/>
    <w:rsid w:val="00F12E01"/>
    <w:rsid w:val="00F2616F"/>
    <w:rsid w:val="00F57890"/>
    <w:rsid w:val="00F605A1"/>
    <w:rsid w:val="00F635F5"/>
    <w:rsid w:val="00F70AB8"/>
    <w:rsid w:val="00F71052"/>
    <w:rsid w:val="00F81AD6"/>
    <w:rsid w:val="00F902EF"/>
    <w:rsid w:val="00F9115C"/>
    <w:rsid w:val="00F95B1C"/>
    <w:rsid w:val="00FA66BC"/>
    <w:rsid w:val="00FB4F35"/>
    <w:rsid w:val="00FB7734"/>
    <w:rsid w:val="00FC139F"/>
    <w:rsid w:val="00FC196B"/>
    <w:rsid w:val="00FC7899"/>
    <w:rsid w:val="00FD16B2"/>
    <w:rsid w:val="00FF0A26"/>
    <w:rsid w:val="00FF31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F6343"/>
  <w15:chartTrackingRefBased/>
  <w15:docId w15:val="{8C4AC119-45B1-415E-818B-8987C1C7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29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3546"/>
    <w:pPr>
      <w:autoSpaceDE w:val="0"/>
      <w:autoSpaceDN w:val="0"/>
      <w:adjustRightInd w:val="0"/>
      <w:spacing w:after="0" w:line="240" w:lineRule="auto"/>
    </w:pPr>
    <w:rPr>
      <w:rFonts w:ascii="Arial" w:hAnsi="Arial" w:cs="Arial"/>
      <w:color w:val="000000"/>
      <w:sz w:val="24"/>
      <w:szCs w:val="24"/>
      <w:lang w:val="en-US"/>
    </w:rPr>
  </w:style>
  <w:style w:type="paragraph" w:customStyle="1" w:styleId="Poromisin">
    <w:name w:val="Por omisión"/>
    <w:rsid w:val="009A5F5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pt-PT" w:eastAsia="es-CO"/>
    </w:rPr>
  </w:style>
  <w:style w:type="paragraph" w:styleId="Encabezado">
    <w:name w:val="header"/>
    <w:aliases w:val="encabezado,Haut de page,h,h8,h9,h10,h18,Encabezado 2,Encabezado1,para doc. Metro"/>
    <w:basedOn w:val="Normal"/>
    <w:link w:val="EncabezadoCar"/>
    <w:uiPriority w:val="99"/>
    <w:unhideWhenUsed/>
    <w:rsid w:val="009149B4"/>
    <w:pPr>
      <w:tabs>
        <w:tab w:val="center" w:pos="4419"/>
        <w:tab w:val="right" w:pos="8838"/>
      </w:tabs>
      <w:spacing w:after="0" w:line="240" w:lineRule="auto"/>
    </w:pPr>
  </w:style>
  <w:style w:type="character" w:customStyle="1" w:styleId="EncabezadoCar">
    <w:name w:val="Encabezado Car"/>
    <w:aliases w:val="encabezado Car,Haut de page Car,h Car,h8 Car,h9 Car,h10 Car,h18 Car,Encabezado 2 Car,Encabezado1 Car,para doc. Metro Car"/>
    <w:basedOn w:val="Fuentedeprrafopredeter"/>
    <w:link w:val="Encabezado"/>
    <w:uiPriority w:val="99"/>
    <w:rsid w:val="009149B4"/>
  </w:style>
  <w:style w:type="paragraph" w:styleId="Piedepgina">
    <w:name w:val="footer"/>
    <w:basedOn w:val="Normal"/>
    <w:link w:val="PiedepginaCar"/>
    <w:unhideWhenUsed/>
    <w:rsid w:val="009149B4"/>
    <w:pPr>
      <w:tabs>
        <w:tab w:val="center" w:pos="4419"/>
        <w:tab w:val="right" w:pos="8838"/>
      </w:tabs>
      <w:spacing w:after="0" w:line="240" w:lineRule="auto"/>
    </w:pPr>
  </w:style>
  <w:style w:type="character" w:customStyle="1" w:styleId="PiedepginaCar">
    <w:name w:val="Pie de página Car"/>
    <w:basedOn w:val="Fuentedeprrafopredeter"/>
    <w:link w:val="Piedepgina"/>
    <w:rsid w:val="009149B4"/>
  </w:style>
  <w:style w:type="paragraph" w:styleId="Subttulo">
    <w:name w:val="Subtitle"/>
    <w:basedOn w:val="Normal"/>
    <w:next w:val="Normal"/>
    <w:link w:val="SubttuloCar"/>
    <w:uiPriority w:val="11"/>
    <w:qFormat/>
    <w:rsid w:val="009149B4"/>
    <w:pPr>
      <w:spacing w:after="60" w:line="240" w:lineRule="auto"/>
      <w:jc w:val="center"/>
      <w:outlineLvl w:val="1"/>
    </w:pPr>
    <w:rPr>
      <w:rFonts w:ascii="Cambria" w:eastAsia="Times New Roman" w:hAnsi="Cambria" w:cs="Times New Roman"/>
      <w:iCs/>
      <w:sz w:val="24"/>
      <w:szCs w:val="24"/>
      <w:lang w:val="es-ES_tradnl" w:eastAsia="es-ES"/>
    </w:rPr>
  </w:style>
  <w:style w:type="character" w:customStyle="1" w:styleId="SubttuloCar">
    <w:name w:val="Subtítulo Car"/>
    <w:basedOn w:val="Fuentedeprrafopredeter"/>
    <w:link w:val="Subttulo"/>
    <w:uiPriority w:val="11"/>
    <w:rsid w:val="009149B4"/>
    <w:rPr>
      <w:rFonts w:ascii="Cambria" w:eastAsia="Times New Roman" w:hAnsi="Cambria" w:cs="Times New Roman"/>
      <w:iCs/>
      <w:sz w:val="24"/>
      <w:szCs w:val="24"/>
      <w:lang w:val="es-ES_tradnl" w:eastAsia="es-ES"/>
    </w:rPr>
  </w:style>
  <w:style w:type="character" w:styleId="Hipervnculo">
    <w:name w:val="Hyperlink"/>
    <w:rsid w:val="001632DB"/>
    <w:rPr>
      <w:color w:val="0000FF"/>
      <w:u w:val="single"/>
    </w:rPr>
  </w:style>
  <w:style w:type="paragraph" w:styleId="Prrafodelista">
    <w:name w:val="List Paragraph"/>
    <w:aliases w:val="Bullet List,FooterText,numbered,Paragraphe de liste1,Bulletr List Paragraph,列出段落,列出段落1,List Paragraph21,Listeafsnit1,Parágrafo da Lista1,Ha,titulo 3,List Paragraph1,lp1,Num Bullet 1,List Paragraph11,List,Bullets,Fluvial1,Normal. Viñetas"/>
    <w:basedOn w:val="Normal"/>
    <w:link w:val="PrrafodelistaCar"/>
    <w:uiPriority w:val="34"/>
    <w:qFormat/>
    <w:rsid w:val="0033197E"/>
    <w:pPr>
      <w:suppressAutoHyphens/>
      <w:spacing w:after="0" w:line="240" w:lineRule="auto"/>
      <w:ind w:left="720"/>
      <w:contextualSpacing/>
    </w:pPr>
    <w:rPr>
      <w:rFonts w:ascii="Times New Roman" w:eastAsia="Times New Roman" w:hAnsi="Times New Roman" w:cs="Times New Roman"/>
      <w:sz w:val="24"/>
      <w:szCs w:val="24"/>
      <w:lang w:val="es-ES" w:eastAsia="ar-SA"/>
    </w:rPr>
  </w:style>
  <w:style w:type="character" w:customStyle="1" w:styleId="PrrafodelistaCar">
    <w:name w:val="Párrafo de lista Car"/>
    <w:aliases w:val="Bullet List Car,FooterText Car,numbered Car,Paragraphe de liste1 Car,Bulletr List Paragraph Car,列出段落 Car,列出段落1 Car,List Paragraph21 Car,Listeafsnit1 Car,Parágrafo da Lista1 Car,Ha Car,titulo 3 Car,List Paragraph1 Car,lp1 Car"/>
    <w:link w:val="Prrafodelista"/>
    <w:uiPriority w:val="34"/>
    <w:qFormat/>
    <w:rsid w:val="0033197E"/>
    <w:rPr>
      <w:rFonts w:ascii="Times New Roman" w:eastAsia="Times New Roman" w:hAnsi="Times New Roman" w:cs="Times New Roman"/>
      <w:sz w:val="24"/>
      <w:szCs w:val="24"/>
      <w:lang w:val="es-ES" w:eastAsia="ar-SA"/>
    </w:rPr>
  </w:style>
  <w:style w:type="paragraph" w:styleId="Textoindependiente">
    <w:name w:val="Body Text"/>
    <w:basedOn w:val="Normal"/>
    <w:link w:val="TextoindependienteCar"/>
    <w:rsid w:val="00DE5A0C"/>
    <w:pPr>
      <w:spacing w:after="120" w:line="240" w:lineRule="auto"/>
      <w:jc w:val="both"/>
    </w:pPr>
    <w:rPr>
      <w:rFonts w:ascii="Arial" w:eastAsia="Times New Roman" w:hAnsi="Arial" w:cs="Times New Roman"/>
      <w:iCs/>
      <w:sz w:val="24"/>
      <w:szCs w:val="24"/>
      <w:lang w:val="es-ES_tradnl" w:eastAsia="es-ES"/>
    </w:rPr>
  </w:style>
  <w:style w:type="character" w:customStyle="1" w:styleId="TextoindependienteCar">
    <w:name w:val="Texto independiente Car"/>
    <w:basedOn w:val="Fuentedeprrafopredeter"/>
    <w:link w:val="Textoindependiente"/>
    <w:rsid w:val="00DE5A0C"/>
    <w:rPr>
      <w:rFonts w:ascii="Arial" w:eastAsia="Times New Roman" w:hAnsi="Arial" w:cs="Times New Roman"/>
      <w:iCs/>
      <w:sz w:val="24"/>
      <w:szCs w:val="24"/>
      <w:lang w:val="es-ES_tradnl" w:eastAsia="es-ES"/>
    </w:rPr>
  </w:style>
  <w:style w:type="character" w:customStyle="1" w:styleId="Mencinsinresolver1">
    <w:name w:val="Mención sin resolver1"/>
    <w:basedOn w:val="Fuentedeprrafopredeter"/>
    <w:uiPriority w:val="99"/>
    <w:semiHidden/>
    <w:unhideWhenUsed/>
    <w:rsid w:val="00494C4B"/>
    <w:rPr>
      <w:color w:val="605E5C"/>
      <w:shd w:val="clear" w:color="auto" w:fill="E1DFDD"/>
    </w:rPr>
  </w:style>
  <w:style w:type="paragraph" w:customStyle="1" w:styleId="Normalmaria">
    <w:name w:val="Normal.maria"/>
    <w:link w:val="NormalmariaCar1"/>
    <w:uiPriority w:val="99"/>
    <w:rsid w:val="009B3274"/>
    <w:pPr>
      <w:widowControl w:val="0"/>
      <w:spacing w:after="0" w:line="240" w:lineRule="auto"/>
      <w:jc w:val="center"/>
    </w:pPr>
    <w:rPr>
      <w:rFonts w:ascii="Book Antiqua" w:eastAsia="Times New Roman" w:hAnsi="Book Antiqua" w:cs="Times New Roman"/>
      <w:i/>
      <w:kern w:val="16"/>
      <w:position w:val="-6"/>
      <w:sz w:val="24"/>
      <w:szCs w:val="20"/>
      <w:lang w:val="es-ES_tradnl" w:eastAsia="es-ES"/>
    </w:rPr>
  </w:style>
  <w:style w:type="character" w:customStyle="1" w:styleId="NormalmariaCar1">
    <w:name w:val="Normal.maria Car1"/>
    <w:link w:val="Normalmaria"/>
    <w:uiPriority w:val="99"/>
    <w:locked/>
    <w:rsid w:val="009B3274"/>
    <w:rPr>
      <w:rFonts w:ascii="Book Antiqua" w:eastAsia="Times New Roman" w:hAnsi="Book Antiqua" w:cs="Times New Roman"/>
      <w:i/>
      <w:kern w:val="16"/>
      <w:position w:val="-6"/>
      <w:sz w:val="24"/>
      <w:szCs w:val="20"/>
      <w:lang w:val="es-ES_tradnl" w:eastAsia="es-ES"/>
    </w:rPr>
  </w:style>
  <w:style w:type="paragraph" w:customStyle="1" w:styleId="western">
    <w:name w:val="western"/>
    <w:basedOn w:val="Normal"/>
    <w:uiPriority w:val="99"/>
    <w:rsid w:val="009B327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angradet">
    <w:name w:val="Sangría de t"/>
    <w:aliases w:val="independiente"/>
    <w:basedOn w:val="Normal"/>
    <w:uiPriority w:val="99"/>
    <w:rsid w:val="009B3274"/>
    <w:pPr>
      <w:numPr>
        <w:ilvl w:val="12"/>
      </w:numPr>
      <w:autoSpaceDE w:val="0"/>
      <w:autoSpaceDN w:val="0"/>
      <w:spacing w:after="0" w:line="240" w:lineRule="auto"/>
      <w:jc w:val="both"/>
    </w:pPr>
    <w:rPr>
      <w:rFonts w:ascii="Arial" w:eastAsia="Times New Roman" w:hAnsi="Arial" w:cs="Arial"/>
      <w:lang w:eastAsia="es-ES"/>
    </w:rPr>
  </w:style>
  <w:style w:type="paragraph" w:styleId="Continuarlista">
    <w:name w:val="List Continue"/>
    <w:basedOn w:val="Normal"/>
    <w:uiPriority w:val="99"/>
    <w:unhideWhenUsed/>
    <w:rsid w:val="00D07694"/>
    <w:pPr>
      <w:spacing w:after="120" w:line="240" w:lineRule="auto"/>
      <w:ind w:left="283"/>
      <w:contextualSpacing/>
      <w:jc w:val="both"/>
    </w:pPr>
    <w:rPr>
      <w:rFonts w:ascii="Arial" w:eastAsia="Times New Roman" w:hAnsi="Arial" w:cs="Arial"/>
      <w:iCs/>
      <w:sz w:val="24"/>
      <w:szCs w:val="24"/>
      <w:lang w:val="es-ES_tradnl" w:eastAsia="es-ES"/>
    </w:rPr>
  </w:style>
  <w:style w:type="paragraph" w:customStyle="1" w:styleId="MARITZA3">
    <w:name w:val="MARITZA3"/>
    <w:rsid w:val="009F1182"/>
    <w:pPr>
      <w:tabs>
        <w:tab w:val="left" w:pos="-720"/>
        <w:tab w:val="left" w:pos="0"/>
      </w:tabs>
      <w:suppressAutoHyphens/>
      <w:spacing w:after="0" w:line="240" w:lineRule="auto"/>
      <w:jc w:val="both"/>
    </w:pPr>
    <w:rPr>
      <w:rFonts w:ascii="Arial" w:eastAsia="Times New Roman" w:hAnsi="Arial" w:cs="Arial"/>
      <w:spacing w:val="-2"/>
      <w:sz w:val="24"/>
      <w:szCs w:val="24"/>
      <w:lang w:val="en-US" w:eastAsia="es-ES"/>
    </w:rPr>
  </w:style>
  <w:style w:type="character" w:styleId="Textoennegrita">
    <w:name w:val="Strong"/>
    <w:uiPriority w:val="22"/>
    <w:qFormat/>
    <w:rsid w:val="00394B79"/>
    <w:rPr>
      <w:b/>
      <w:bCs/>
    </w:rPr>
  </w:style>
  <w:style w:type="character" w:styleId="Hipervnculovisitado">
    <w:name w:val="FollowedHyperlink"/>
    <w:basedOn w:val="Fuentedeprrafopredeter"/>
    <w:uiPriority w:val="99"/>
    <w:semiHidden/>
    <w:unhideWhenUsed/>
    <w:rsid w:val="009D08F6"/>
    <w:rPr>
      <w:color w:val="954F72" w:themeColor="followedHyperlink"/>
      <w:u w:val="single"/>
    </w:rPr>
  </w:style>
  <w:style w:type="table" w:styleId="Tablaconcuadrcula">
    <w:name w:val="Table Grid"/>
    <w:basedOn w:val="Tablanormal"/>
    <w:uiPriority w:val="39"/>
    <w:rsid w:val="00375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ar Car,Normal (Web) Car Car Car,Normal (Web) Car,Normal (Web) Car Car Car Car Car Car,Normal (Web) Car Car Car Car Car Car Car Car Car"/>
    <w:basedOn w:val="Normal"/>
    <w:uiPriority w:val="99"/>
    <w:rsid w:val="0027747E"/>
    <w:pPr>
      <w:spacing w:after="324" w:line="240"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BE1EE0"/>
    <w:pPr>
      <w:ind w:left="283" w:hanging="283"/>
      <w:contextualSpacing/>
    </w:pPr>
  </w:style>
  <w:style w:type="paragraph" w:customStyle="1" w:styleId="Continuarlista1">
    <w:name w:val="Continuar lista1"/>
    <w:basedOn w:val="Normal"/>
    <w:rsid w:val="00BE1EE0"/>
    <w:pPr>
      <w:suppressAutoHyphens/>
      <w:spacing w:after="120" w:line="240" w:lineRule="auto"/>
      <w:ind w:left="283"/>
      <w:contextualSpacing/>
      <w:jc w:val="both"/>
    </w:pPr>
    <w:rPr>
      <w:rFonts w:ascii="Arial" w:eastAsia="Times New Roman" w:hAnsi="Arial" w:cs="Arial"/>
      <w:iCs/>
      <w:sz w:val="24"/>
      <w:szCs w:val="24"/>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1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mbiacompra.gov.co/sites/cce_public/files/cce_clasificador/manualclasificador.pdf" TargetMode="External"/><Relationship Id="rId3" Type="http://schemas.openxmlformats.org/officeDocument/2006/relationships/settings" Target="settings.xml"/><Relationship Id="rId7" Type="http://schemas.openxmlformats.org/officeDocument/2006/relationships/hyperlink" Target="https://www.colombiacompra.gov.co/sites/cce_public/files/cce_clasificador/unspsc_spanish_v14_080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2215</Words>
  <Characters>12187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MYRIAM PACHON ROJAS</dc:creator>
  <cp:keywords/>
  <dc:description/>
  <cp:lastModifiedBy>Martha Patricia Ramirez Suarez</cp:lastModifiedBy>
  <cp:revision>3</cp:revision>
  <cp:lastPrinted>2021-05-07T21:33:00Z</cp:lastPrinted>
  <dcterms:created xsi:type="dcterms:W3CDTF">2021-09-16T21:32:00Z</dcterms:created>
  <dcterms:modified xsi:type="dcterms:W3CDTF">2021-09-16T21:47:00Z</dcterms:modified>
</cp:coreProperties>
</file>