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D264" w14:textId="77777777" w:rsidR="00D22738" w:rsidRPr="0097012E" w:rsidRDefault="00D22738" w:rsidP="0097012E">
      <w:pPr>
        <w:pStyle w:val="Prrafodelista"/>
        <w:numPr>
          <w:ilvl w:val="0"/>
          <w:numId w:val="12"/>
        </w:numPr>
        <w:jc w:val="both"/>
        <w:rPr>
          <w:rFonts w:ascii="Arial" w:hAnsi="Arial" w:cs="Arial"/>
        </w:rPr>
      </w:pPr>
      <w:r w:rsidRPr="0097012E">
        <w:rPr>
          <w:rFonts w:ascii="Arial" w:hAnsi="Arial" w:cs="Arial"/>
          <w:b/>
        </w:rPr>
        <w:t>DESCRIPCIÓN DE LA NECESIDAD</w:t>
      </w:r>
    </w:p>
    <w:p w14:paraId="63502A6E" w14:textId="77777777" w:rsidR="00D22738" w:rsidRPr="0097012E" w:rsidRDefault="00D22738" w:rsidP="0097012E">
      <w:pPr>
        <w:jc w:val="both"/>
        <w:rPr>
          <w:rFonts w:ascii="Arial" w:hAnsi="Arial" w:cs="Arial"/>
          <w:b/>
        </w:rPr>
      </w:pPr>
    </w:p>
    <w:p w14:paraId="1578B194" w14:textId="77777777" w:rsidR="00D22738" w:rsidRPr="0097012E" w:rsidRDefault="00D22738" w:rsidP="0097012E">
      <w:pPr>
        <w:tabs>
          <w:tab w:val="left" w:pos="795"/>
        </w:tabs>
        <w:jc w:val="both"/>
        <w:rPr>
          <w:rFonts w:ascii="Arial" w:hAnsi="Arial" w:cs="Arial"/>
          <w:b/>
          <w:iCs/>
        </w:rPr>
      </w:pPr>
      <w:r w:rsidRPr="0097012E">
        <w:rPr>
          <w:rFonts w:ascii="Arial" w:hAnsi="Arial" w:cs="Arial"/>
          <w:b/>
          <w:iCs/>
        </w:rPr>
        <w:t>1.1. ANTECEDENTES Y NECESIDAD</w:t>
      </w:r>
    </w:p>
    <w:p w14:paraId="524138A8" w14:textId="77777777" w:rsidR="00D22738" w:rsidRPr="0097012E" w:rsidRDefault="00D22738" w:rsidP="0097012E">
      <w:pPr>
        <w:tabs>
          <w:tab w:val="left" w:pos="795"/>
        </w:tabs>
        <w:jc w:val="both"/>
        <w:rPr>
          <w:rFonts w:ascii="Arial" w:hAnsi="Arial" w:cs="Arial"/>
          <w:b/>
          <w:iCs/>
          <w:color w:val="FF0000"/>
        </w:rPr>
      </w:pPr>
    </w:p>
    <w:p w14:paraId="2B276038" w14:textId="5406AC6D" w:rsidR="00D22738" w:rsidRPr="0097012E" w:rsidRDefault="00E81A9F" w:rsidP="0097012E">
      <w:pPr>
        <w:tabs>
          <w:tab w:val="left" w:pos="795"/>
        </w:tabs>
        <w:jc w:val="both"/>
        <w:rPr>
          <w:rFonts w:ascii="Arial" w:hAnsi="Arial" w:cs="Arial"/>
          <w:i/>
          <w:iCs/>
          <w:color w:val="FF0000"/>
        </w:rPr>
      </w:pPr>
      <w:r w:rsidRPr="0097012E">
        <w:rPr>
          <w:rFonts w:ascii="Arial" w:hAnsi="Arial" w:cs="Arial"/>
          <w:i/>
          <w:iCs/>
          <w:color w:val="FF0000"/>
        </w:rPr>
        <w:t>(Como guía deberá comenzar desde lo general a lo particular, utilizando para ello conectores lógicos).</w:t>
      </w:r>
    </w:p>
    <w:p w14:paraId="28C217CC" w14:textId="370DDEE3" w:rsidR="002035B0" w:rsidRPr="0097012E" w:rsidRDefault="002035B0" w:rsidP="0097012E">
      <w:pPr>
        <w:tabs>
          <w:tab w:val="left" w:pos="795"/>
        </w:tabs>
        <w:jc w:val="both"/>
        <w:rPr>
          <w:rFonts w:ascii="Arial" w:hAnsi="Arial" w:cs="Arial"/>
          <w:iCs/>
          <w:color w:val="FF0000"/>
        </w:rPr>
      </w:pPr>
    </w:p>
    <w:p w14:paraId="2D1D1EFF" w14:textId="0FA2DF2D" w:rsidR="00D22738" w:rsidRPr="0097012E" w:rsidRDefault="002035B0" w:rsidP="0097012E">
      <w:pPr>
        <w:jc w:val="both"/>
        <w:rPr>
          <w:rFonts w:ascii="Arial" w:hAnsi="Arial" w:cs="Arial"/>
          <w:i/>
          <w:color w:val="FF0000"/>
        </w:rPr>
      </w:pPr>
      <w:r w:rsidRPr="0097012E">
        <w:rPr>
          <w:rFonts w:ascii="Arial" w:hAnsi="Arial" w:cs="Arial"/>
          <w:i/>
          <w:color w:val="FF0000"/>
        </w:rPr>
        <w:t>Se deben enunciar las razones por las cuales esta contratación es la que más se ajusta como acción que atiende la necesidad.</w:t>
      </w:r>
    </w:p>
    <w:p w14:paraId="513AF19B" w14:textId="77777777" w:rsidR="00B168B4" w:rsidRPr="0097012E" w:rsidRDefault="00B168B4" w:rsidP="0097012E">
      <w:pPr>
        <w:jc w:val="both"/>
        <w:rPr>
          <w:rFonts w:ascii="Arial" w:hAnsi="Arial" w:cs="Arial"/>
          <w:i/>
          <w:color w:val="FF0000"/>
        </w:rPr>
      </w:pPr>
    </w:p>
    <w:p w14:paraId="5D53A066" w14:textId="65A56A5B" w:rsidR="00D22738" w:rsidRPr="0097012E" w:rsidRDefault="002035B0" w:rsidP="0097012E">
      <w:pPr>
        <w:jc w:val="both"/>
        <w:rPr>
          <w:rFonts w:ascii="Arial" w:hAnsi="Arial" w:cs="Arial"/>
          <w:i/>
          <w:color w:val="FF0000"/>
        </w:rPr>
      </w:pPr>
      <w:r w:rsidRPr="0097012E">
        <w:rPr>
          <w:rFonts w:ascii="Arial" w:hAnsi="Arial" w:cs="Arial"/>
          <w:i/>
          <w:color w:val="FF0000"/>
        </w:rPr>
        <w:t>Describir por qué se hace necesario contratar el bien, servicio u obra, teniendo en cuenta los factores y condiciones económicas, sociales y jurídicas que se encuentran en el entorno donde se va a ejecutar el contrato.</w:t>
      </w:r>
    </w:p>
    <w:p w14:paraId="6C3D41C4" w14:textId="77777777" w:rsidR="00D22738" w:rsidRPr="0097012E" w:rsidRDefault="00D22738" w:rsidP="0097012E">
      <w:pPr>
        <w:jc w:val="both"/>
        <w:rPr>
          <w:rFonts w:ascii="Arial" w:hAnsi="Arial" w:cs="Arial"/>
          <w:i/>
          <w:color w:val="FF0000"/>
        </w:rPr>
      </w:pPr>
    </w:p>
    <w:p w14:paraId="0510FECF" w14:textId="066CDC70" w:rsidR="00D22738" w:rsidRPr="0097012E" w:rsidRDefault="002035B0" w:rsidP="0097012E">
      <w:pPr>
        <w:jc w:val="both"/>
        <w:rPr>
          <w:rFonts w:ascii="Arial" w:hAnsi="Arial" w:cs="Arial"/>
          <w:i/>
          <w:color w:val="FF0000"/>
        </w:rPr>
      </w:pPr>
      <w:r w:rsidRPr="0097012E">
        <w:rPr>
          <w:rFonts w:ascii="Arial" w:hAnsi="Arial" w:cs="Arial"/>
          <w:i/>
          <w:color w:val="FF0000"/>
        </w:rPr>
        <w:t>Para determinar la conveniencia pueden observarse, entre otros, los fines de la contratación estatal establecidos en el artículo 3 de la ley 80 de 1993, los fines de la función administrativa, interés general, etc.</w:t>
      </w:r>
    </w:p>
    <w:p w14:paraId="763BDA28" w14:textId="1E758035" w:rsidR="000809D9" w:rsidRPr="0097012E" w:rsidRDefault="000809D9" w:rsidP="0097012E">
      <w:pPr>
        <w:jc w:val="both"/>
        <w:rPr>
          <w:rFonts w:ascii="Arial" w:hAnsi="Arial" w:cs="Arial"/>
          <w:color w:val="FF0000"/>
        </w:rPr>
      </w:pPr>
    </w:p>
    <w:p w14:paraId="243B7D3B" w14:textId="2B837015" w:rsidR="00217E6B" w:rsidRPr="0097012E" w:rsidRDefault="00217E6B" w:rsidP="0097012E">
      <w:pPr>
        <w:jc w:val="both"/>
        <w:rPr>
          <w:rFonts w:ascii="Arial" w:hAnsi="Arial" w:cs="Arial"/>
          <w:color w:val="FF0000"/>
        </w:rPr>
      </w:pPr>
      <w:r w:rsidRPr="0097012E">
        <w:rPr>
          <w:rFonts w:ascii="Arial" w:hAnsi="Arial" w:cs="Arial"/>
          <w:color w:val="FF0000"/>
        </w:rPr>
        <w:t xml:space="preserve">LAS ANOTACIONES QUE SE HACEN EN ALGUNOS CAPÍTULOS </w:t>
      </w:r>
      <w:r w:rsidR="00E81A9F" w:rsidRPr="0097012E">
        <w:rPr>
          <w:rFonts w:ascii="Arial" w:hAnsi="Arial" w:cs="Arial"/>
          <w:color w:val="FF0000"/>
        </w:rPr>
        <w:t xml:space="preserve">DE ESTE FORMATO </w:t>
      </w:r>
      <w:r w:rsidRPr="0097012E">
        <w:rPr>
          <w:rFonts w:ascii="Arial" w:hAnsi="Arial" w:cs="Arial"/>
          <w:color w:val="FF0000"/>
        </w:rPr>
        <w:t>(fuente de color ROJO), CONSTITUYEN GUÍAS, ORIENTACIONES, QUE NO DEBEN HACER PARTE DE LOS ESTUDIOS DEFINITIVOS, COMO TAMPOCO ESTA HOJA.</w:t>
      </w:r>
    </w:p>
    <w:p w14:paraId="1CC43A63" w14:textId="77777777" w:rsidR="00217E6B" w:rsidRPr="0097012E" w:rsidRDefault="00217E6B" w:rsidP="0097012E">
      <w:pPr>
        <w:jc w:val="both"/>
        <w:rPr>
          <w:rFonts w:ascii="Arial" w:hAnsi="Arial" w:cs="Arial"/>
          <w:color w:val="FF0000"/>
        </w:rPr>
      </w:pPr>
    </w:p>
    <w:p w14:paraId="347F7C78" w14:textId="77777777" w:rsidR="0097012E" w:rsidRDefault="0097012E" w:rsidP="0097012E">
      <w:pPr>
        <w:pStyle w:val="Standard"/>
        <w:tabs>
          <w:tab w:val="left" w:pos="795"/>
        </w:tabs>
        <w:jc w:val="both"/>
        <w:rPr>
          <w:rFonts w:ascii="Arial" w:hAnsi="Arial" w:cs="Arial"/>
          <w:b/>
          <w:iCs/>
        </w:rPr>
      </w:pPr>
      <w:r>
        <w:rPr>
          <w:rFonts w:ascii="Arial" w:hAnsi="Arial" w:cs="Arial"/>
          <w:b/>
          <w:iCs/>
        </w:rPr>
        <w:t>1.2 META O PROYECTO</w:t>
      </w:r>
    </w:p>
    <w:p w14:paraId="19D6C4F6" w14:textId="77777777" w:rsidR="0097012E" w:rsidRDefault="0097012E" w:rsidP="0097012E">
      <w:pPr>
        <w:pStyle w:val="Standard"/>
        <w:tabs>
          <w:tab w:val="left" w:pos="795"/>
        </w:tabs>
        <w:jc w:val="both"/>
        <w:rPr>
          <w:rFonts w:ascii="Arial" w:hAnsi="Arial" w:cs="Arial"/>
          <w:b/>
          <w:iCs/>
        </w:rPr>
      </w:pPr>
    </w:p>
    <w:p w14:paraId="5F4EE223" w14:textId="77777777" w:rsidR="0097012E" w:rsidRDefault="0097012E" w:rsidP="0097012E">
      <w:pPr>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712D336E" w14:textId="77777777" w:rsidR="00D22738" w:rsidRPr="0097012E" w:rsidRDefault="00D22738" w:rsidP="0097012E">
      <w:pPr>
        <w:jc w:val="both"/>
        <w:rPr>
          <w:rFonts w:ascii="Arial" w:hAnsi="Arial" w:cs="Arial"/>
          <w:color w:val="FF0000"/>
          <w:kern w:val="3"/>
          <w:lang w:eastAsia="zh-CN"/>
        </w:rPr>
      </w:pPr>
    </w:p>
    <w:p w14:paraId="6E1AE963" w14:textId="77777777" w:rsidR="00D22738" w:rsidRPr="0097012E" w:rsidRDefault="00D22738" w:rsidP="0097012E">
      <w:pPr>
        <w:pStyle w:val="Prrafodelista"/>
        <w:numPr>
          <w:ilvl w:val="0"/>
          <w:numId w:val="12"/>
        </w:numPr>
        <w:jc w:val="both"/>
        <w:rPr>
          <w:rFonts w:ascii="Arial" w:hAnsi="Arial" w:cs="Arial"/>
        </w:rPr>
      </w:pPr>
      <w:r w:rsidRPr="0097012E">
        <w:rPr>
          <w:rFonts w:ascii="Arial" w:hAnsi="Arial" w:cs="Arial"/>
          <w:b/>
        </w:rPr>
        <w:t xml:space="preserve">OBJETO A CONTRATAR, ESPECIFICACIONES E IDENTIFICACIÓN DEL </w:t>
      </w:r>
      <w:r w:rsidRPr="0097012E">
        <w:rPr>
          <w:rFonts w:ascii="Arial" w:hAnsi="Arial" w:cs="Arial"/>
          <w:b/>
          <w:color w:val="FF0000"/>
        </w:rPr>
        <w:t>CONTRATO/ CONVENIO</w:t>
      </w:r>
      <w:r w:rsidRPr="0097012E">
        <w:rPr>
          <w:rFonts w:ascii="Arial" w:hAnsi="Arial" w:cs="Arial"/>
          <w:b/>
        </w:rPr>
        <w:t xml:space="preserve"> A CELEBRAR</w:t>
      </w:r>
    </w:p>
    <w:p w14:paraId="1978607F" w14:textId="77777777" w:rsidR="00D22738" w:rsidRPr="0097012E" w:rsidRDefault="00D22738" w:rsidP="0097012E">
      <w:pPr>
        <w:jc w:val="both"/>
        <w:rPr>
          <w:rFonts w:ascii="Arial" w:hAnsi="Arial" w:cs="Arial"/>
          <w:b/>
        </w:rPr>
      </w:pPr>
      <w:r w:rsidRPr="0097012E">
        <w:rPr>
          <w:rFonts w:ascii="Arial" w:hAnsi="Arial" w:cs="Arial"/>
          <w:b/>
        </w:rPr>
        <w:t xml:space="preserve"> </w:t>
      </w:r>
    </w:p>
    <w:p w14:paraId="3A1AA069" w14:textId="25F8A5AE" w:rsidR="00D22738" w:rsidRPr="0097012E" w:rsidRDefault="0097012E" w:rsidP="0097012E">
      <w:pPr>
        <w:jc w:val="both"/>
        <w:rPr>
          <w:rFonts w:ascii="Arial" w:hAnsi="Arial" w:cs="Arial"/>
          <w:b/>
        </w:rPr>
      </w:pPr>
      <w:r w:rsidRPr="0097012E">
        <w:rPr>
          <w:rFonts w:ascii="Arial" w:hAnsi="Arial" w:cs="Arial"/>
          <w:b/>
        </w:rPr>
        <w:t>2.1 OBJETO</w:t>
      </w:r>
    </w:p>
    <w:p w14:paraId="2A889F6F" w14:textId="77777777" w:rsidR="00D22738" w:rsidRPr="0097012E" w:rsidRDefault="00D22738" w:rsidP="0097012E">
      <w:pPr>
        <w:jc w:val="both"/>
        <w:rPr>
          <w:rFonts w:ascii="Arial" w:hAnsi="Arial" w:cs="Arial"/>
          <w:color w:val="A6A6A6"/>
        </w:rPr>
      </w:pPr>
    </w:p>
    <w:p w14:paraId="56591D25" w14:textId="77777777" w:rsidR="00D22738" w:rsidRPr="0097012E" w:rsidRDefault="00D22738" w:rsidP="0097012E">
      <w:pPr>
        <w:jc w:val="both"/>
        <w:rPr>
          <w:rFonts w:ascii="Arial" w:hAnsi="Arial" w:cs="Arial"/>
          <w:color w:val="A6A6A6"/>
        </w:rPr>
      </w:pPr>
      <w:r w:rsidRPr="0097012E">
        <w:rPr>
          <w:rFonts w:ascii="Arial" w:hAnsi="Arial" w:cs="Arial"/>
        </w:rPr>
        <w:t xml:space="preserve">El </w:t>
      </w:r>
      <w:r w:rsidRPr="0097012E">
        <w:rPr>
          <w:rFonts w:ascii="Arial" w:hAnsi="Arial" w:cs="Arial"/>
          <w:color w:val="FF0000"/>
        </w:rPr>
        <w:t>Contrato/ Convenio</w:t>
      </w:r>
      <w:r w:rsidRPr="0097012E">
        <w:rPr>
          <w:rFonts w:ascii="Arial" w:hAnsi="Arial" w:cs="Arial"/>
        </w:rPr>
        <w:t xml:space="preserve"> que se pretende celebrar tendrá por objeto “</w:t>
      </w:r>
      <w:r w:rsidRPr="0097012E">
        <w:rPr>
          <w:rFonts w:ascii="Arial" w:hAnsi="Arial" w:cs="Arial"/>
          <w:color w:val="A6A6A6"/>
        </w:rPr>
        <w:t>______________________________”.</w:t>
      </w:r>
    </w:p>
    <w:p w14:paraId="33BFFAA5" w14:textId="77777777" w:rsidR="00D22738" w:rsidRPr="0097012E" w:rsidRDefault="00D22738" w:rsidP="0097012E">
      <w:pPr>
        <w:jc w:val="both"/>
        <w:rPr>
          <w:rFonts w:ascii="Arial" w:hAnsi="Arial" w:cs="Arial"/>
          <w:b/>
        </w:rPr>
      </w:pPr>
    </w:p>
    <w:p w14:paraId="66FF5C7D" w14:textId="37C28011" w:rsidR="00D22738" w:rsidRPr="0097012E" w:rsidRDefault="0097012E" w:rsidP="0097012E">
      <w:pPr>
        <w:jc w:val="both"/>
        <w:rPr>
          <w:rFonts w:ascii="Arial" w:hAnsi="Arial" w:cs="Arial"/>
          <w:b/>
        </w:rPr>
      </w:pPr>
      <w:r w:rsidRPr="0097012E">
        <w:rPr>
          <w:rFonts w:ascii="Arial" w:hAnsi="Arial" w:cs="Arial"/>
          <w:b/>
        </w:rPr>
        <w:t>2.2 ESPECIFICACIONES TÉCNICAS</w:t>
      </w:r>
    </w:p>
    <w:p w14:paraId="6D8C0B5D" w14:textId="77777777" w:rsidR="00D22738" w:rsidRPr="0097012E" w:rsidRDefault="00D22738" w:rsidP="0097012E">
      <w:pPr>
        <w:jc w:val="both"/>
        <w:rPr>
          <w:rFonts w:ascii="Arial" w:hAnsi="Arial" w:cs="Arial"/>
          <w:color w:val="FF0000"/>
        </w:rPr>
      </w:pPr>
    </w:p>
    <w:p w14:paraId="309CD477" w14:textId="129DAB3B" w:rsidR="00D22738" w:rsidRPr="0097012E" w:rsidRDefault="00BA606F" w:rsidP="0097012E">
      <w:pPr>
        <w:jc w:val="both"/>
        <w:rPr>
          <w:rFonts w:ascii="Arial" w:hAnsi="Arial" w:cs="Arial"/>
          <w:i/>
          <w:color w:val="FF3333"/>
          <w:kern w:val="3"/>
          <w:lang w:eastAsia="zh-CN"/>
        </w:rPr>
      </w:pPr>
      <w:r w:rsidRPr="0097012E">
        <w:rPr>
          <w:rFonts w:ascii="Arial" w:hAnsi="Arial" w:cs="Arial"/>
          <w:i/>
          <w:color w:val="FF0000"/>
          <w:kern w:val="3"/>
          <w:lang w:eastAsia="zh-CN"/>
        </w:rPr>
        <w:t>(En caso de requerirse describa de manera clara, precisa y detallada el alcance, las características y especificaciones técnicas del objeto a contratar, y describa cuál es el resultado esperado, según aplique</w:t>
      </w:r>
      <w:r w:rsidR="00D22738" w:rsidRPr="0097012E">
        <w:rPr>
          <w:rFonts w:ascii="Arial" w:hAnsi="Arial" w:cs="Arial"/>
          <w:i/>
          <w:color w:val="FF0000"/>
          <w:kern w:val="3"/>
          <w:lang w:eastAsia="zh-CN"/>
        </w:rPr>
        <w:t>.)</w:t>
      </w:r>
    </w:p>
    <w:p w14:paraId="0B8F9F71" w14:textId="77777777" w:rsidR="00D22738" w:rsidRPr="0097012E" w:rsidRDefault="00D22738" w:rsidP="0097012E">
      <w:pPr>
        <w:jc w:val="both"/>
        <w:rPr>
          <w:rFonts w:ascii="Arial" w:hAnsi="Arial" w:cs="Arial"/>
          <w:i/>
          <w:color w:val="FF3333"/>
          <w:kern w:val="3"/>
          <w:lang w:eastAsia="zh-CN"/>
        </w:rPr>
      </w:pPr>
    </w:p>
    <w:p w14:paraId="1FE46D19" w14:textId="484F37F9" w:rsidR="00D22738" w:rsidRPr="0097012E" w:rsidRDefault="00BA606F" w:rsidP="0097012E">
      <w:pPr>
        <w:jc w:val="both"/>
        <w:rPr>
          <w:rFonts w:ascii="Arial" w:hAnsi="Arial" w:cs="Arial"/>
          <w:i/>
          <w:color w:val="FF0000"/>
          <w:kern w:val="3"/>
          <w:lang w:eastAsia="zh-CN"/>
        </w:rPr>
      </w:pPr>
      <w:bookmarkStart w:id="0" w:name="_Hlk71627834"/>
      <w:r w:rsidRPr="0097012E">
        <w:rPr>
          <w:rFonts w:ascii="Arial" w:hAnsi="Arial" w:cs="Arial"/>
          <w:i/>
          <w:color w:val="FF0000"/>
          <w:kern w:val="3"/>
          <w:lang w:eastAsia="zh-CN"/>
        </w:rPr>
        <w:t xml:space="preserve">Nota: si se trata de una contratación que no requiere de la descripción de las características y especificaciones técnicas del objeto a contratar indique expresamente </w:t>
      </w:r>
      <w:r w:rsidRPr="0097012E">
        <w:rPr>
          <w:rFonts w:ascii="Arial" w:hAnsi="Arial" w:cs="Arial"/>
          <w:b/>
          <w:bCs/>
          <w:i/>
          <w:color w:val="FF0000"/>
          <w:kern w:val="3"/>
          <w:lang w:eastAsia="zh-CN"/>
        </w:rPr>
        <w:t>“no aplica”.</w:t>
      </w:r>
    </w:p>
    <w:bookmarkEnd w:id="0"/>
    <w:p w14:paraId="193A10A8" w14:textId="77777777" w:rsidR="00D22738" w:rsidRPr="0097012E" w:rsidRDefault="00D22738" w:rsidP="0097012E">
      <w:pPr>
        <w:jc w:val="both"/>
        <w:rPr>
          <w:rFonts w:ascii="Arial" w:hAnsi="Arial" w:cs="Arial"/>
          <w:color w:val="FF3333"/>
          <w:kern w:val="3"/>
          <w:lang w:eastAsia="zh-CN"/>
        </w:rPr>
      </w:pPr>
    </w:p>
    <w:p w14:paraId="639DB5D3" w14:textId="0DF9F442" w:rsidR="0025682E" w:rsidRPr="0097012E" w:rsidRDefault="0097012E" w:rsidP="0097012E">
      <w:pPr>
        <w:pStyle w:val="Standard"/>
        <w:jc w:val="both"/>
        <w:rPr>
          <w:rFonts w:ascii="Arial" w:hAnsi="Arial" w:cs="Arial"/>
          <w:b/>
        </w:rPr>
      </w:pPr>
      <w:r w:rsidRPr="0097012E">
        <w:rPr>
          <w:rFonts w:ascii="Arial" w:hAnsi="Arial" w:cs="Arial"/>
          <w:b/>
        </w:rPr>
        <w:t>2.3</w:t>
      </w:r>
      <w:r w:rsidRPr="0097012E">
        <w:rPr>
          <w:rFonts w:ascii="Arial" w:hAnsi="Arial" w:cs="Arial"/>
        </w:rPr>
        <w:t xml:space="preserve"> </w:t>
      </w:r>
      <w:r w:rsidRPr="0097012E">
        <w:rPr>
          <w:rFonts w:ascii="Arial" w:hAnsi="Arial" w:cs="Arial"/>
          <w:b/>
        </w:rPr>
        <w:t>CÓDIGO CLASIFICADOR DE BIENES Y SERVICIOS UNSPSC</w:t>
      </w:r>
    </w:p>
    <w:p w14:paraId="345553B8" w14:textId="77777777" w:rsidR="0025682E" w:rsidRPr="0097012E" w:rsidRDefault="0025682E" w:rsidP="0097012E">
      <w:pPr>
        <w:pStyle w:val="Standard"/>
        <w:jc w:val="both"/>
        <w:rPr>
          <w:rFonts w:ascii="Arial" w:hAnsi="Arial" w:cs="Arial"/>
          <w:b/>
        </w:rPr>
      </w:pPr>
    </w:p>
    <w:p w14:paraId="48797B2E" w14:textId="4E7DAD32" w:rsidR="0025682E" w:rsidRPr="0097012E" w:rsidRDefault="0025682E" w:rsidP="0097012E">
      <w:pPr>
        <w:jc w:val="both"/>
        <w:rPr>
          <w:rFonts w:ascii="Arial" w:hAnsi="Arial" w:cs="Arial"/>
        </w:rPr>
      </w:pPr>
      <w:r w:rsidRPr="0097012E">
        <w:rPr>
          <w:rFonts w:ascii="Arial" w:hAnsi="Arial" w:cs="Arial"/>
        </w:rPr>
        <w:t xml:space="preserve">El objeto de este contrato está codificado en la clasificación que se describe a continuación: </w:t>
      </w:r>
    </w:p>
    <w:p w14:paraId="4B912383" w14:textId="0FFF7DA4" w:rsidR="007B6C72" w:rsidRPr="0097012E" w:rsidRDefault="007B6C72" w:rsidP="0097012E">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25682E" w:rsidRPr="0097012E" w14:paraId="37C7CC5F" w14:textId="77777777" w:rsidTr="00C56F4A">
        <w:trPr>
          <w:trHeight w:val="20"/>
        </w:trPr>
        <w:tc>
          <w:tcPr>
            <w:tcW w:w="815" w:type="pct"/>
            <w:shd w:val="clear" w:color="auto" w:fill="F2F2F2"/>
            <w:tcMar>
              <w:top w:w="0" w:type="dxa"/>
              <w:left w:w="70" w:type="dxa"/>
              <w:bottom w:w="0" w:type="dxa"/>
              <w:right w:w="70" w:type="dxa"/>
            </w:tcMar>
            <w:vAlign w:val="center"/>
            <w:hideMark/>
          </w:tcPr>
          <w:p w14:paraId="72B063DC" w14:textId="77777777" w:rsidR="0025682E" w:rsidRPr="0097012E" w:rsidRDefault="0025682E" w:rsidP="0097012E">
            <w:pPr>
              <w:jc w:val="both"/>
              <w:rPr>
                <w:rFonts w:ascii="Arial" w:hAnsi="Arial" w:cs="Arial"/>
                <w:b/>
                <w:bCs/>
                <w:sz w:val="16"/>
                <w:szCs w:val="16"/>
              </w:rPr>
            </w:pPr>
            <w:r w:rsidRPr="0097012E">
              <w:rPr>
                <w:rFonts w:ascii="Arial" w:hAnsi="Arial" w:cs="Arial"/>
                <w:b/>
                <w:bCs/>
                <w:sz w:val="16"/>
                <w:szCs w:val="16"/>
              </w:rPr>
              <w:t>Clasificación UNSPSC</w:t>
            </w:r>
          </w:p>
        </w:tc>
        <w:tc>
          <w:tcPr>
            <w:tcW w:w="1565" w:type="pct"/>
            <w:shd w:val="clear" w:color="auto" w:fill="F2F2F2"/>
            <w:tcMar>
              <w:top w:w="0" w:type="dxa"/>
              <w:left w:w="70" w:type="dxa"/>
              <w:bottom w:w="0" w:type="dxa"/>
              <w:right w:w="70" w:type="dxa"/>
            </w:tcMar>
            <w:vAlign w:val="center"/>
            <w:hideMark/>
          </w:tcPr>
          <w:p w14:paraId="73F3EFA5" w14:textId="77777777" w:rsidR="0025682E" w:rsidRPr="0097012E" w:rsidRDefault="0025682E" w:rsidP="0097012E">
            <w:pPr>
              <w:jc w:val="both"/>
              <w:rPr>
                <w:rFonts w:ascii="Arial" w:hAnsi="Arial" w:cs="Arial"/>
                <w:b/>
                <w:bCs/>
                <w:sz w:val="16"/>
                <w:szCs w:val="16"/>
              </w:rPr>
            </w:pPr>
            <w:r w:rsidRPr="0097012E">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703D8F8A" w14:textId="77777777" w:rsidR="0025682E" w:rsidRPr="0097012E" w:rsidRDefault="0025682E" w:rsidP="0097012E">
            <w:pPr>
              <w:jc w:val="both"/>
              <w:rPr>
                <w:rFonts w:ascii="Arial" w:hAnsi="Arial" w:cs="Arial"/>
                <w:b/>
                <w:bCs/>
                <w:sz w:val="16"/>
                <w:szCs w:val="16"/>
              </w:rPr>
            </w:pPr>
            <w:r w:rsidRPr="0097012E">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04B8920E" w14:textId="77777777" w:rsidR="0025682E" w:rsidRPr="0097012E" w:rsidRDefault="0025682E" w:rsidP="0097012E">
            <w:pPr>
              <w:jc w:val="both"/>
              <w:rPr>
                <w:rFonts w:ascii="Arial" w:hAnsi="Arial" w:cs="Arial"/>
                <w:b/>
                <w:bCs/>
                <w:sz w:val="16"/>
                <w:szCs w:val="16"/>
              </w:rPr>
            </w:pPr>
            <w:r w:rsidRPr="0097012E">
              <w:rPr>
                <w:rFonts w:ascii="Arial" w:hAnsi="Arial" w:cs="Arial"/>
                <w:b/>
                <w:bCs/>
                <w:sz w:val="16"/>
                <w:szCs w:val="16"/>
              </w:rPr>
              <w:t>Clase</w:t>
            </w:r>
          </w:p>
        </w:tc>
      </w:tr>
      <w:tr w:rsidR="0025682E" w:rsidRPr="0097012E" w14:paraId="707DB310" w14:textId="77777777" w:rsidTr="00C56F4A">
        <w:trPr>
          <w:trHeight w:val="20"/>
        </w:trPr>
        <w:tc>
          <w:tcPr>
            <w:tcW w:w="815" w:type="pct"/>
            <w:tcMar>
              <w:top w:w="0" w:type="dxa"/>
              <w:left w:w="70" w:type="dxa"/>
              <w:bottom w:w="0" w:type="dxa"/>
              <w:right w:w="70" w:type="dxa"/>
            </w:tcMar>
            <w:vAlign w:val="center"/>
          </w:tcPr>
          <w:p w14:paraId="5275E74D" w14:textId="77777777" w:rsidR="0025682E" w:rsidRPr="0097012E" w:rsidRDefault="0025682E" w:rsidP="0097012E">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103759AE" w14:textId="77777777" w:rsidR="0025682E" w:rsidRPr="0097012E" w:rsidRDefault="0025682E" w:rsidP="0097012E">
            <w:pPr>
              <w:jc w:val="both"/>
              <w:rPr>
                <w:rFonts w:ascii="Arial" w:hAnsi="Arial" w:cs="Arial"/>
                <w:sz w:val="16"/>
                <w:szCs w:val="16"/>
              </w:rPr>
            </w:pPr>
          </w:p>
        </w:tc>
        <w:tc>
          <w:tcPr>
            <w:tcW w:w="1290" w:type="pct"/>
            <w:tcMar>
              <w:top w:w="0" w:type="dxa"/>
              <w:left w:w="70" w:type="dxa"/>
              <w:bottom w:w="0" w:type="dxa"/>
              <w:right w:w="70" w:type="dxa"/>
            </w:tcMar>
            <w:vAlign w:val="center"/>
          </w:tcPr>
          <w:p w14:paraId="3678207C" w14:textId="77777777" w:rsidR="0025682E" w:rsidRPr="0097012E" w:rsidRDefault="0025682E" w:rsidP="0097012E">
            <w:pPr>
              <w:jc w:val="both"/>
              <w:rPr>
                <w:rFonts w:ascii="Arial" w:hAnsi="Arial" w:cs="Arial"/>
                <w:sz w:val="16"/>
                <w:szCs w:val="16"/>
              </w:rPr>
            </w:pPr>
          </w:p>
        </w:tc>
        <w:tc>
          <w:tcPr>
            <w:tcW w:w="1330" w:type="pct"/>
            <w:tcMar>
              <w:top w:w="0" w:type="dxa"/>
              <w:left w:w="70" w:type="dxa"/>
              <w:bottom w:w="0" w:type="dxa"/>
              <w:right w:w="70" w:type="dxa"/>
            </w:tcMar>
            <w:vAlign w:val="center"/>
          </w:tcPr>
          <w:p w14:paraId="3982F855" w14:textId="77777777" w:rsidR="0025682E" w:rsidRPr="0097012E" w:rsidRDefault="0025682E" w:rsidP="0097012E">
            <w:pPr>
              <w:jc w:val="both"/>
              <w:rPr>
                <w:rFonts w:ascii="Arial" w:hAnsi="Arial" w:cs="Arial"/>
                <w:sz w:val="16"/>
                <w:szCs w:val="16"/>
              </w:rPr>
            </w:pPr>
          </w:p>
        </w:tc>
      </w:tr>
      <w:tr w:rsidR="0025682E" w:rsidRPr="0097012E" w14:paraId="2E40FDEC" w14:textId="77777777" w:rsidTr="00C56F4A">
        <w:trPr>
          <w:trHeight w:val="20"/>
        </w:trPr>
        <w:tc>
          <w:tcPr>
            <w:tcW w:w="815" w:type="pct"/>
            <w:tcMar>
              <w:top w:w="0" w:type="dxa"/>
              <w:left w:w="70" w:type="dxa"/>
              <w:bottom w:w="0" w:type="dxa"/>
              <w:right w:w="70" w:type="dxa"/>
            </w:tcMar>
            <w:vAlign w:val="center"/>
          </w:tcPr>
          <w:p w14:paraId="214B5304" w14:textId="77777777" w:rsidR="0025682E" w:rsidRPr="0097012E" w:rsidRDefault="0025682E" w:rsidP="0097012E">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61BC9100" w14:textId="77777777" w:rsidR="0025682E" w:rsidRPr="0097012E" w:rsidRDefault="0025682E" w:rsidP="0097012E">
            <w:pPr>
              <w:jc w:val="both"/>
              <w:rPr>
                <w:rFonts w:ascii="Arial" w:hAnsi="Arial" w:cs="Arial"/>
                <w:sz w:val="16"/>
                <w:szCs w:val="16"/>
              </w:rPr>
            </w:pPr>
          </w:p>
        </w:tc>
        <w:tc>
          <w:tcPr>
            <w:tcW w:w="1290" w:type="pct"/>
            <w:tcMar>
              <w:top w:w="0" w:type="dxa"/>
              <w:left w:w="70" w:type="dxa"/>
              <w:bottom w:w="0" w:type="dxa"/>
              <w:right w:w="70" w:type="dxa"/>
            </w:tcMar>
            <w:vAlign w:val="center"/>
          </w:tcPr>
          <w:p w14:paraId="1A1390F5" w14:textId="77777777" w:rsidR="0025682E" w:rsidRPr="0097012E" w:rsidRDefault="0025682E" w:rsidP="0097012E">
            <w:pPr>
              <w:jc w:val="both"/>
              <w:rPr>
                <w:rFonts w:ascii="Arial" w:hAnsi="Arial" w:cs="Arial"/>
                <w:sz w:val="16"/>
                <w:szCs w:val="16"/>
              </w:rPr>
            </w:pPr>
          </w:p>
        </w:tc>
        <w:tc>
          <w:tcPr>
            <w:tcW w:w="1330" w:type="pct"/>
            <w:tcMar>
              <w:top w:w="0" w:type="dxa"/>
              <w:left w:w="70" w:type="dxa"/>
              <w:bottom w:w="0" w:type="dxa"/>
              <w:right w:w="70" w:type="dxa"/>
            </w:tcMar>
            <w:vAlign w:val="center"/>
          </w:tcPr>
          <w:p w14:paraId="7BACC651" w14:textId="77777777" w:rsidR="0025682E" w:rsidRPr="0097012E" w:rsidRDefault="0025682E" w:rsidP="0097012E">
            <w:pPr>
              <w:jc w:val="both"/>
              <w:rPr>
                <w:rFonts w:ascii="Arial" w:hAnsi="Arial" w:cs="Arial"/>
                <w:sz w:val="16"/>
                <w:szCs w:val="16"/>
              </w:rPr>
            </w:pPr>
          </w:p>
        </w:tc>
      </w:tr>
      <w:tr w:rsidR="0025682E" w:rsidRPr="0097012E" w14:paraId="73EAC6A9" w14:textId="77777777" w:rsidTr="00C56F4A">
        <w:trPr>
          <w:trHeight w:val="20"/>
        </w:trPr>
        <w:tc>
          <w:tcPr>
            <w:tcW w:w="815" w:type="pct"/>
            <w:tcMar>
              <w:top w:w="0" w:type="dxa"/>
              <w:left w:w="70" w:type="dxa"/>
              <w:bottom w:w="0" w:type="dxa"/>
              <w:right w:w="70" w:type="dxa"/>
            </w:tcMar>
            <w:vAlign w:val="center"/>
          </w:tcPr>
          <w:p w14:paraId="0E5A212D" w14:textId="77777777" w:rsidR="0025682E" w:rsidRPr="0097012E" w:rsidRDefault="0025682E" w:rsidP="0097012E">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32B7780A" w14:textId="77777777" w:rsidR="0025682E" w:rsidRPr="0097012E" w:rsidRDefault="0025682E" w:rsidP="0097012E">
            <w:pPr>
              <w:jc w:val="both"/>
              <w:rPr>
                <w:rFonts w:ascii="Arial" w:hAnsi="Arial" w:cs="Arial"/>
                <w:sz w:val="16"/>
                <w:szCs w:val="16"/>
              </w:rPr>
            </w:pPr>
          </w:p>
        </w:tc>
        <w:tc>
          <w:tcPr>
            <w:tcW w:w="1290" w:type="pct"/>
            <w:tcMar>
              <w:top w:w="0" w:type="dxa"/>
              <w:left w:w="70" w:type="dxa"/>
              <w:bottom w:w="0" w:type="dxa"/>
              <w:right w:w="70" w:type="dxa"/>
            </w:tcMar>
            <w:vAlign w:val="center"/>
          </w:tcPr>
          <w:p w14:paraId="4384F66B" w14:textId="77777777" w:rsidR="0025682E" w:rsidRPr="0097012E" w:rsidRDefault="0025682E" w:rsidP="0097012E">
            <w:pPr>
              <w:jc w:val="both"/>
              <w:rPr>
                <w:rFonts w:ascii="Arial" w:hAnsi="Arial" w:cs="Arial"/>
                <w:sz w:val="16"/>
                <w:szCs w:val="16"/>
              </w:rPr>
            </w:pPr>
          </w:p>
        </w:tc>
        <w:tc>
          <w:tcPr>
            <w:tcW w:w="1330" w:type="pct"/>
            <w:tcMar>
              <w:top w:w="0" w:type="dxa"/>
              <w:left w:w="70" w:type="dxa"/>
              <w:bottom w:w="0" w:type="dxa"/>
              <w:right w:w="70" w:type="dxa"/>
            </w:tcMar>
            <w:vAlign w:val="center"/>
          </w:tcPr>
          <w:p w14:paraId="5EEE3818" w14:textId="77777777" w:rsidR="0025682E" w:rsidRPr="0097012E" w:rsidRDefault="0025682E" w:rsidP="0097012E">
            <w:pPr>
              <w:jc w:val="both"/>
              <w:rPr>
                <w:rFonts w:ascii="Arial" w:hAnsi="Arial" w:cs="Arial"/>
                <w:sz w:val="16"/>
                <w:szCs w:val="16"/>
              </w:rPr>
            </w:pPr>
          </w:p>
        </w:tc>
      </w:tr>
    </w:tbl>
    <w:p w14:paraId="10D42859" w14:textId="77777777" w:rsidR="0025682E" w:rsidRPr="0097012E" w:rsidRDefault="0025682E" w:rsidP="0097012E">
      <w:pPr>
        <w:jc w:val="both"/>
        <w:rPr>
          <w:rFonts w:ascii="Arial" w:hAnsi="Arial" w:cs="Arial"/>
          <w:color w:val="FF3333"/>
          <w:kern w:val="3"/>
          <w:lang w:eastAsia="zh-CN"/>
        </w:rPr>
      </w:pPr>
    </w:p>
    <w:p w14:paraId="361CA7FD" w14:textId="77777777" w:rsidR="00EB30EE" w:rsidRPr="0097012E" w:rsidRDefault="00EB30EE" w:rsidP="0097012E">
      <w:pPr>
        <w:jc w:val="both"/>
        <w:rPr>
          <w:rFonts w:ascii="Arial" w:hAnsi="Arial" w:cs="Arial"/>
          <w:i/>
          <w:color w:val="FF0000"/>
        </w:rPr>
      </w:pPr>
      <w:r w:rsidRPr="0097012E">
        <w:rPr>
          <w:rFonts w:ascii="Arial" w:hAnsi="Arial" w:cs="Arial"/>
          <w:i/>
          <w:color w:val="FF000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en la tabla la columna correspondiente. </w:t>
      </w:r>
    </w:p>
    <w:p w14:paraId="04655D98" w14:textId="3D1BDC84" w:rsidR="00EB30EE" w:rsidRDefault="00EB30EE" w:rsidP="0097012E">
      <w:pPr>
        <w:jc w:val="both"/>
        <w:rPr>
          <w:rFonts w:ascii="Arial" w:hAnsi="Arial" w:cs="Arial"/>
          <w:color w:val="FF3333"/>
          <w:kern w:val="3"/>
          <w:lang w:eastAsia="zh-CN"/>
        </w:rPr>
      </w:pPr>
    </w:p>
    <w:p w14:paraId="70E77ECE" w14:textId="7BF89048" w:rsidR="0097012E" w:rsidRDefault="0097012E" w:rsidP="0097012E">
      <w:pPr>
        <w:jc w:val="both"/>
        <w:rPr>
          <w:rFonts w:ascii="Arial" w:hAnsi="Arial" w:cs="Arial"/>
          <w:color w:val="FF3333"/>
          <w:kern w:val="3"/>
          <w:lang w:eastAsia="zh-CN"/>
        </w:rPr>
      </w:pPr>
    </w:p>
    <w:p w14:paraId="09C40648" w14:textId="77777777" w:rsidR="0097012E" w:rsidRPr="0097012E" w:rsidRDefault="0097012E" w:rsidP="0097012E">
      <w:pPr>
        <w:jc w:val="both"/>
        <w:rPr>
          <w:rFonts w:ascii="Arial" w:hAnsi="Arial" w:cs="Arial"/>
          <w:color w:val="FF3333"/>
          <w:kern w:val="3"/>
          <w:lang w:eastAsia="zh-CN"/>
        </w:rPr>
      </w:pPr>
    </w:p>
    <w:p w14:paraId="3FC44B0A" w14:textId="2C8A78C5" w:rsidR="00D22738" w:rsidRPr="0097012E" w:rsidRDefault="0097012E" w:rsidP="0097012E">
      <w:pPr>
        <w:jc w:val="both"/>
        <w:rPr>
          <w:rFonts w:ascii="Arial" w:hAnsi="Arial" w:cs="Arial"/>
          <w:b/>
        </w:rPr>
      </w:pPr>
      <w:r w:rsidRPr="0097012E">
        <w:rPr>
          <w:rFonts w:ascii="Arial" w:hAnsi="Arial" w:cs="Arial"/>
          <w:b/>
        </w:rPr>
        <w:lastRenderedPageBreak/>
        <w:t xml:space="preserve">2.4. IDENTIFICACIÓN DEL </w:t>
      </w:r>
      <w:r w:rsidRPr="0097012E">
        <w:rPr>
          <w:rFonts w:ascii="Arial" w:hAnsi="Arial" w:cs="Arial"/>
          <w:b/>
          <w:color w:val="FF0000"/>
        </w:rPr>
        <w:t>CONTRATO/CONVENIO</w:t>
      </w:r>
      <w:r w:rsidRPr="0097012E">
        <w:rPr>
          <w:rFonts w:ascii="Arial" w:hAnsi="Arial" w:cs="Arial"/>
          <w:b/>
        </w:rPr>
        <w:t xml:space="preserve"> A CELEBRAR.</w:t>
      </w:r>
    </w:p>
    <w:p w14:paraId="687F88A9" w14:textId="77777777" w:rsidR="00D22738" w:rsidRPr="0097012E" w:rsidRDefault="00D22738" w:rsidP="0097012E">
      <w:pPr>
        <w:jc w:val="both"/>
        <w:rPr>
          <w:rFonts w:ascii="Arial" w:hAnsi="Arial" w:cs="Arial"/>
          <w:b/>
        </w:rPr>
      </w:pPr>
    </w:p>
    <w:p w14:paraId="7FAAA6EA" w14:textId="77777777" w:rsidR="00D22738" w:rsidRPr="0097012E" w:rsidRDefault="00D22738" w:rsidP="0097012E">
      <w:pPr>
        <w:jc w:val="both"/>
        <w:rPr>
          <w:rFonts w:ascii="Arial" w:hAnsi="Arial" w:cs="Arial"/>
        </w:rPr>
      </w:pPr>
      <w:r w:rsidRPr="0097012E">
        <w:rPr>
          <w:rFonts w:ascii="Arial" w:hAnsi="Arial" w:cs="Arial"/>
        </w:rPr>
        <w:t xml:space="preserve">El </w:t>
      </w:r>
      <w:r w:rsidRPr="0097012E">
        <w:rPr>
          <w:rFonts w:ascii="Arial" w:hAnsi="Arial" w:cs="Arial"/>
          <w:color w:val="FF0000"/>
        </w:rPr>
        <w:t>contrato/convenio</w:t>
      </w:r>
      <w:r w:rsidRPr="0097012E">
        <w:rPr>
          <w:rFonts w:ascii="Arial" w:hAnsi="Arial" w:cs="Arial"/>
        </w:rPr>
        <w:t xml:space="preserve"> que surja del presente proceso de selección corresponde a </w:t>
      </w:r>
      <w:r w:rsidRPr="0097012E">
        <w:rPr>
          <w:rFonts w:ascii="Arial" w:hAnsi="Arial" w:cs="Arial"/>
          <w:color w:val="FF0000"/>
        </w:rPr>
        <w:t>CONTRATO INTERADMINISTRATIVO/ CONVENIO INTERADMINISTRATIVO</w:t>
      </w:r>
      <w:r w:rsidRPr="0097012E">
        <w:rPr>
          <w:rFonts w:ascii="Arial" w:hAnsi="Arial" w:cs="Arial"/>
        </w:rPr>
        <w:t xml:space="preserve"> regulado por Ley 80 de 1993, la Ley 1150 de 2007, Ley 1474 de 2011, Decreto 1082 de 2015 </w:t>
      </w:r>
      <w:r w:rsidRPr="0097012E">
        <w:rPr>
          <w:rFonts w:ascii="Arial" w:hAnsi="Arial" w:cs="Arial"/>
          <w:bCs/>
        </w:rPr>
        <w:t>Artículo 2.2.1.2.1.4.4.</w:t>
      </w:r>
      <w:r w:rsidRPr="0097012E">
        <w:rPr>
          <w:rFonts w:ascii="Arial" w:hAnsi="Arial" w:cs="Arial"/>
          <w:b/>
          <w:bCs/>
        </w:rPr>
        <w:t> </w:t>
      </w:r>
      <w:r w:rsidRPr="0097012E">
        <w:rPr>
          <w:rFonts w:ascii="Arial" w:hAnsi="Arial" w:cs="Arial"/>
        </w:rPr>
        <w:t xml:space="preserve"> (</w:t>
      </w:r>
      <w:r w:rsidRPr="0097012E">
        <w:rPr>
          <w:rFonts w:ascii="Arial" w:hAnsi="Arial" w:cs="Arial"/>
          <w:color w:val="FF0000"/>
        </w:rPr>
        <w:t>Ley 489 de 1998 en caso de convenio</w:t>
      </w:r>
      <w:r w:rsidRPr="0097012E">
        <w:rPr>
          <w:rFonts w:ascii="Arial" w:hAnsi="Arial" w:cs="Arial"/>
        </w:rPr>
        <w:t>) y demás normas que las modifiquen, adicionen o deroguen y en las materias no reguladas en dichas leyes a las disposiciones civiles y comerciales.</w:t>
      </w:r>
    </w:p>
    <w:p w14:paraId="50D251F2" w14:textId="77777777" w:rsidR="00D22738" w:rsidRPr="0097012E" w:rsidRDefault="00D22738" w:rsidP="0097012E">
      <w:pPr>
        <w:jc w:val="both"/>
        <w:rPr>
          <w:rFonts w:ascii="Arial" w:hAnsi="Arial" w:cs="Arial"/>
          <w:b/>
        </w:rPr>
      </w:pPr>
    </w:p>
    <w:p w14:paraId="2F9EA355" w14:textId="77777777" w:rsidR="00D22738" w:rsidRPr="0097012E" w:rsidRDefault="00D22738" w:rsidP="0097012E">
      <w:pPr>
        <w:jc w:val="both"/>
        <w:rPr>
          <w:rFonts w:ascii="Arial" w:hAnsi="Arial" w:cs="Arial"/>
          <w:b/>
        </w:rPr>
      </w:pPr>
    </w:p>
    <w:p w14:paraId="73ECB55D" w14:textId="77777777" w:rsidR="00D22738" w:rsidRPr="0097012E" w:rsidRDefault="00D22738" w:rsidP="0097012E">
      <w:pPr>
        <w:pStyle w:val="Prrafodelista"/>
        <w:numPr>
          <w:ilvl w:val="0"/>
          <w:numId w:val="12"/>
        </w:numPr>
        <w:jc w:val="both"/>
        <w:rPr>
          <w:rFonts w:ascii="Arial" w:hAnsi="Arial" w:cs="Arial"/>
          <w:b/>
        </w:rPr>
      </w:pPr>
      <w:r w:rsidRPr="0097012E">
        <w:rPr>
          <w:rFonts w:ascii="Arial" w:hAnsi="Arial" w:cs="Arial"/>
          <w:b/>
        </w:rPr>
        <w:t>MODALIDAD DE SELECCIÓN DEL CONTRATISTA Y SU JUSTIFICACIÓN, INCLUYENDO LOS FUNDAMENTOS JURÍDICOS.</w:t>
      </w:r>
    </w:p>
    <w:p w14:paraId="5AF6A78C" w14:textId="77777777" w:rsidR="00D22738" w:rsidRPr="0097012E" w:rsidRDefault="00D22738" w:rsidP="0097012E">
      <w:pPr>
        <w:autoSpaceDE w:val="0"/>
        <w:autoSpaceDN w:val="0"/>
        <w:adjustRightInd w:val="0"/>
        <w:jc w:val="both"/>
        <w:rPr>
          <w:rFonts w:ascii="Arial" w:hAnsi="Arial" w:cs="Arial"/>
          <w:lang w:val="es-MX"/>
        </w:rPr>
      </w:pPr>
    </w:p>
    <w:p w14:paraId="43867BF4" w14:textId="7C90BC7A" w:rsidR="00D22738" w:rsidRPr="0097012E" w:rsidRDefault="00D22738" w:rsidP="0097012E">
      <w:pPr>
        <w:autoSpaceDE w:val="0"/>
        <w:autoSpaceDN w:val="0"/>
        <w:adjustRightInd w:val="0"/>
        <w:jc w:val="both"/>
        <w:rPr>
          <w:rFonts w:ascii="Arial" w:hAnsi="Arial" w:cs="Arial"/>
        </w:rPr>
      </w:pPr>
      <w:r w:rsidRPr="0097012E">
        <w:rPr>
          <w:rFonts w:ascii="Arial" w:hAnsi="Arial" w:cs="Arial"/>
          <w:lang w:val="es-MX"/>
        </w:rPr>
        <w:t xml:space="preserve">La modalidad de selección pertinente para esta contratación corresponde a contratación Directa contemplada en el </w:t>
      </w:r>
      <w:r w:rsidR="005B5D5D" w:rsidRPr="0097012E">
        <w:rPr>
          <w:rFonts w:ascii="Arial" w:hAnsi="Arial" w:cs="Arial"/>
          <w:lang w:val="es-MX"/>
        </w:rPr>
        <w:t>literal c), numeral 4º del artículo 2º de la</w:t>
      </w:r>
      <w:r w:rsidRPr="0097012E">
        <w:rPr>
          <w:rFonts w:ascii="Arial" w:hAnsi="Arial" w:cs="Arial"/>
          <w:lang w:val="es-MX"/>
        </w:rPr>
        <w:t xml:space="preserve"> Ley 1150 de 2007 modificado por el </w:t>
      </w:r>
      <w:r w:rsidR="005B5D5D" w:rsidRPr="0097012E">
        <w:rPr>
          <w:rFonts w:ascii="Arial" w:hAnsi="Arial" w:cs="Arial"/>
          <w:lang w:val="es-MX"/>
        </w:rPr>
        <w:t>a</w:t>
      </w:r>
      <w:r w:rsidRPr="0097012E">
        <w:rPr>
          <w:rFonts w:ascii="Arial" w:hAnsi="Arial" w:cs="Arial"/>
          <w:lang w:val="es-MX"/>
        </w:rPr>
        <w:t>rtículo 92 de la Ley 1474 de 201</w:t>
      </w:r>
      <w:r w:rsidR="005B5D5D" w:rsidRPr="0097012E">
        <w:rPr>
          <w:rFonts w:ascii="Arial" w:hAnsi="Arial" w:cs="Arial"/>
          <w:lang w:val="es-MX"/>
        </w:rPr>
        <w:t>1</w:t>
      </w:r>
      <w:r w:rsidRPr="0097012E">
        <w:rPr>
          <w:rFonts w:ascii="Arial" w:hAnsi="Arial" w:cs="Arial"/>
          <w:lang w:val="es-MX"/>
        </w:rPr>
        <w:t xml:space="preserve"> y el </w:t>
      </w:r>
      <w:r w:rsidRPr="0097012E">
        <w:rPr>
          <w:rFonts w:ascii="Arial" w:hAnsi="Arial" w:cs="Arial"/>
        </w:rPr>
        <w:t xml:space="preserve">Decreto 1082 de 2015 </w:t>
      </w:r>
      <w:r w:rsidR="005B5D5D" w:rsidRPr="0097012E">
        <w:rPr>
          <w:rFonts w:ascii="Arial" w:hAnsi="Arial" w:cs="Arial"/>
          <w:b/>
          <w:bCs/>
        </w:rPr>
        <w:t>a</w:t>
      </w:r>
      <w:r w:rsidRPr="0097012E">
        <w:rPr>
          <w:rFonts w:ascii="Arial" w:hAnsi="Arial" w:cs="Arial"/>
          <w:b/>
          <w:bCs/>
        </w:rPr>
        <w:t>rtículo 2.2.1.2.1.4.4. </w:t>
      </w:r>
      <w:r w:rsidRPr="0097012E">
        <w:rPr>
          <w:rFonts w:ascii="Arial" w:hAnsi="Arial" w:cs="Arial"/>
        </w:rPr>
        <w:t xml:space="preserve">Convenios o contratos interadministrativos, según los cuales las entidades señaladas en el artículo </w:t>
      </w:r>
      <w:hyperlink r:id="rId7" w:anchor="2" w:history="1">
        <w:r w:rsidRPr="0097012E">
          <w:rPr>
            <w:rStyle w:val="Hipervnculo"/>
            <w:rFonts w:ascii="Arial" w:hAnsi="Arial" w:cs="Arial"/>
          </w:rPr>
          <w:t>2º</w:t>
        </w:r>
      </w:hyperlink>
      <w:r w:rsidRPr="0097012E">
        <w:rPr>
          <w:rFonts w:ascii="Arial" w:hAnsi="Arial" w:cs="Arial"/>
        </w:rPr>
        <w:t xml:space="preserve"> de la Ley 80 de 1993 celebrarán directamente contratos entre ellas, siempre que las obligaciones del mismo tengan relación directa con el objeto de la entidad ejecutora. Cuando fuere del caso y de conformidad con lo dispuesto por las normas orgánicas de presupuesto serán objeto del correspondiente registro presupuestal. </w:t>
      </w:r>
    </w:p>
    <w:p w14:paraId="194E0E2B" w14:textId="77777777" w:rsidR="00D22738" w:rsidRPr="0097012E" w:rsidRDefault="00D22738" w:rsidP="0097012E">
      <w:pPr>
        <w:autoSpaceDE w:val="0"/>
        <w:autoSpaceDN w:val="0"/>
        <w:adjustRightInd w:val="0"/>
        <w:jc w:val="both"/>
        <w:rPr>
          <w:rFonts w:ascii="Arial" w:hAnsi="Arial" w:cs="Arial"/>
        </w:rPr>
      </w:pPr>
    </w:p>
    <w:p w14:paraId="628248E2" w14:textId="4031AFD4" w:rsidR="00D22738" w:rsidRDefault="00D22738" w:rsidP="0097012E">
      <w:pPr>
        <w:pStyle w:val="NormalWeb"/>
        <w:spacing w:before="0" w:after="0"/>
        <w:jc w:val="both"/>
        <w:rPr>
          <w:rFonts w:ascii="Arial" w:hAnsi="Arial" w:cs="Arial"/>
          <w:i/>
          <w:iCs/>
          <w:sz w:val="20"/>
          <w:szCs w:val="20"/>
        </w:rPr>
      </w:pPr>
      <w:r w:rsidRPr="0097012E">
        <w:rPr>
          <w:rFonts w:ascii="Arial" w:hAnsi="Arial" w:cs="Arial"/>
          <w:sz w:val="20"/>
          <w:szCs w:val="20"/>
        </w:rPr>
        <w:t>Por su parte la Ley 489 de 1998, artículo 6º preceptúa que: “</w:t>
      </w:r>
      <w:r w:rsidRPr="0097012E">
        <w:rPr>
          <w:rFonts w:ascii="Arial" w:hAnsi="Arial" w:cs="Arial"/>
          <w:i/>
          <w:iCs/>
          <w:sz w:val="20"/>
          <w:szCs w:val="20"/>
        </w:rPr>
        <w:t xml:space="preserve">En virtud del principio de coordinación y colaboración las autoridades administrativas deben garantizar la armonía en el ejercicio de sus respectivas funciones con el fin de lograr los fines y cometidos estatales. En consecuencia, prestaran su colaboración a las demás entidades para facilitar el ejercicio de sus funciones.” </w:t>
      </w:r>
    </w:p>
    <w:p w14:paraId="4D333048" w14:textId="77777777" w:rsidR="0097012E" w:rsidRPr="0097012E" w:rsidRDefault="0097012E" w:rsidP="0097012E">
      <w:pPr>
        <w:pStyle w:val="NormalWeb"/>
        <w:spacing w:before="0" w:after="0"/>
        <w:jc w:val="both"/>
        <w:rPr>
          <w:rFonts w:ascii="Arial" w:hAnsi="Arial" w:cs="Arial"/>
          <w:i/>
          <w:iCs/>
          <w:sz w:val="20"/>
          <w:szCs w:val="20"/>
        </w:rPr>
      </w:pPr>
    </w:p>
    <w:p w14:paraId="3B32E7F5" w14:textId="3FD012F2" w:rsidR="00D22738" w:rsidRDefault="00D22738" w:rsidP="0097012E">
      <w:pPr>
        <w:pStyle w:val="NormalWeb"/>
        <w:spacing w:before="0" w:after="0"/>
        <w:jc w:val="both"/>
        <w:rPr>
          <w:rFonts w:ascii="Arial" w:hAnsi="Arial" w:cs="Arial"/>
          <w:sz w:val="20"/>
          <w:szCs w:val="20"/>
        </w:rPr>
      </w:pPr>
      <w:r w:rsidRPr="0097012E">
        <w:rPr>
          <w:rFonts w:ascii="Arial" w:hAnsi="Arial" w:cs="Arial"/>
          <w:sz w:val="20"/>
          <w:szCs w:val="20"/>
        </w:rPr>
        <w:t>Así mismo, el artículo 95 de la misma Ley señala</w:t>
      </w:r>
      <w:r w:rsidRPr="0097012E">
        <w:rPr>
          <w:rFonts w:ascii="Arial" w:hAnsi="Arial" w:cs="Arial"/>
          <w:i/>
          <w:iCs/>
          <w:sz w:val="20"/>
          <w:szCs w:val="20"/>
        </w:rPr>
        <w:t xml:space="preserve"> “Las entidades públicas podrán asociarse con el fin de cooperar en el cumplimiento de funciones administrativas o de prestar conjuntamente servicios que se hallen a su cargo, mediante la celebración de Convenios Interadministrativos</w:t>
      </w:r>
      <w:r w:rsidRPr="0097012E">
        <w:rPr>
          <w:rFonts w:ascii="Arial" w:hAnsi="Arial" w:cs="Arial"/>
          <w:sz w:val="20"/>
          <w:szCs w:val="20"/>
        </w:rPr>
        <w:t>”.</w:t>
      </w:r>
    </w:p>
    <w:p w14:paraId="2C73B11F" w14:textId="77777777" w:rsidR="0097012E" w:rsidRPr="0097012E" w:rsidRDefault="0097012E" w:rsidP="0097012E">
      <w:pPr>
        <w:pStyle w:val="NormalWeb"/>
        <w:spacing w:before="0" w:after="0"/>
        <w:jc w:val="both"/>
        <w:rPr>
          <w:rFonts w:ascii="Arial" w:hAnsi="Arial" w:cs="Arial"/>
          <w:sz w:val="20"/>
          <w:szCs w:val="20"/>
        </w:rPr>
      </w:pPr>
    </w:p>
    <w:p w14:paraId="2AF98463" w14:textId="6D5EB89E" w:rsidR="00B168B4" w:rsidRDefault="00BD2ABD" w:rsidP="0097012E">
      <w:pPr>
        <w:pStyle w:val="NormalWeb"/>
        <w:spacing w:before="0" w:after="0"/>
        <w:jc w:val="both"/>
        <w:rPr>
          <w:rFonts w:ascii="Arial" w:eastAsia="Times New Roman" w:hAnsi="Arial" w:cs="Arial"/>
          <w:color w:val="auto"/>
          <w:sz w:val="20"/>
          <w:szCs w:val="20"/>
          <w:lang w:val="es-CO"/>
        </w:rPr>
      </w:pPr>
      <w:r w:rsidRPr="0097012E">
        <w:rPr>
          <w:rFonts w:ascii="Arial" w:eastAsia="Times New Roman" w:hAnsi="Arial" w:cs="Arial"/>
          <w:color w:val="auto"/>
          <w:sz w:val="20"/>
          <w:szCs w:val="20"/>
          <w:lang w:val="es-CO"/>
        </w:rPr>
        <w:t>El artículo 2.2.1.2.1.4.4 del D</w:t>
      </w:r>
      <w:r w:rsidR="00B168B4" w:rsidRPr="0097012E">
        <w:rPr>
          <w:rFonts w:ascii="Arial" w:eastAsia="Times New Roman" w:hAnsi="Arial" w:cs="Arial"/>
          <w:color w:val="auto"/>
          <w:sz w:val="20"/>
          <w:szCs w:val="20"/>
          <w:lang w:val="es-CO"/>
        </w:rPr>
        <w:t>ecreto 1082 de 2015, respecto de los convenios</w:t>
      </w:r>
      <w:r w:rsidR="005B5D5D" w:rsidRPr="0097012E">
        <w:rPr>
          <w:rFonts w:ascii="Arial" w:eastAsia="Times New Roman" w:hAnsi="Arial" w:cs="Arial"/>
          <w:color w:val="auto"/>
          <w:sz w:val="20"/>
          <w:szCs w:val="20"/>
          <w:lang w:val="es-CO"/>
        </w:rPr>
        <w:t xml:space="preserve"> o contratos</w:t>
      </w:r>
      <w:r w:rsidR="00B168B4" w:rsidRPr="0097012E">
        <w:rPr>
          <w:rFonts w:ascii="Arial" w:eastAsia="Times New Roman" w:hAnsi="Arial" w:cs="Arial"/>
          <w:color w:val="auto"/>
          <w:sz w:val="20"/>
          <w:szCs w:val="20"/>
          <w:lang w:val="es-CO"/>
        </w:rPr>
        <w:t xml:space="preserve"> interadministrativos establece que la modalidad de selección para la contratación entre entidades estatales es la contratación directa, para lo cual la Entidad debe expedir un acto administrativo de justificación de la contratación en los términos del artículo 2.2.1.2.1.4.1 del citado decreto.  </w:t>
      </w:r>
    </w:p>
    <w:p w14:paraId="65DD74BD" w14:textId="77777777" w:rsidR="0097012E" w:rsidRPr="0097012E" w:rsidRDefault="0097012E" w:rsidP="0097012E">
      <w:pPr>
        <w:pStyle w:val="NormalWeb"/>
        <w:spacing w:before="0" w:after="0"/>
        <w:jc w:val="both"/>
        <w:rPr>
          <w:rFonts w:ascii="Arial" w:eastAsia="Times New Roman" w:hAnsi="Arial" w:cs="Arial"/>
          <w:color w:val="FF0000"/>
          <w:sz w:val="20"/>
          <w:szCs w:val="20"/>
          <w:lang w:val="es-CO"/>
        </w:rPr>
      </w:pPr>
    </w:p>
    <w:p w14:paraId="41589066" w14:textId="7BD473DD" w:rsidR="00B168B4" w:rsidRDefault="00B168B4" w:rsidP="0097012E">
      <w:pPr>
        <w:shd w:val="clear" w:color="auto" w:fill="FFFFFF"/>
        <w:jc w:val="both"/>
        <w:rPr>
          <w:rFonts w:ascii="Arial" w:hAnsi="Arial" w:cs="Arial"/>
          <w:i/>
          <w:color w:val="FF0000"/>
        </w:rPr>
      </w:pPr>
      <w:r w:rsidRPr="0097012E">
        <w:rPr>
          <w:rFonts w:ascii="Arial" w:hAnsi="Arial" w:cs="Arial"/>
        </w:rPr>
        <w:t xml:space="preserve">Por lo expuesto, la contratación se adelantará mediante la modalidad de contratación directa a través de un </w:t>
      </w:r>
      <w:r w:rsidRPr="0097012E">
        <w:rPr>
          <w:rFonts w:ascii="Arial" w:hAnsi="Arial" w:cs="Arial"/>
          <w:color w:val="FF0000"/>
        </w:rPr>
        <w:t>Convenio</w:t>
      </w:r>
      <w:r w:rsidR="00BD2ABD" w:rsidRPr="0097012E">
        <w:rPr>
          <w:rFonts w:ascii="Arial" w:hAnsi="Arial" w:cs="Arial"/>
          <w:color w:val="FF0000"/>
        </w:rPr>
        <w:t>/Contrato</w:t>
      </w:r>
      <w:r w:rsidRPr="0097012E">
        <w:rPr>
          <w:rFonts w:ascii="Arial" w:hAnsi="Arial" w:cs="Arial"/>
          <w:color w:val="FF0000"/>
        </w:rPr>
        <w:t xml:space="preserve"> </w:t>
      </w:r>
      <w:r w:rsidRPr="0097012E">
        <w:rPr>
          <w:rFonts w:ascii="Arial" w:hAnsi="Arial" w:cs="Arial"/>
        </w:rPr>
        <w:t>Interadministrativo</w:t>
      </w:r>
      <w:r w:rsidR="00BD2ABD" w:rsidRPr="0097012E">
        <w:rPr>
          <w:rFonts w:ascii="Arial" w:hAnsi="Arial" w:cs="Arial"/>
        </w:rPr>
        <w:t>, conforme a lo previsto en la L</w:t>
      </w:r>
      <w:r w:rsidRPr="0097012E">
        <w:rPr>
          <w:rFonts w:ascii="Arial" w:hAnsi="Arial" w:cs="Arial"/>
        </w:rPr>
        <w:t xml:space="preserve">ey 1150 de 2007 y el </w:t>
      </w:r>
      <w:r w:rsidR="00BD2ABD" w:rsidRPr="0097012E">
        <w:rPr>
          <w:rFonts w:ascii="Arial" w:hAnsi="Arial" w:cs="Arial"/>
        </w:rPr>
        <w:t>D</w:t>
      </w:r>
      <w:r w:rsidRPr="0097012E">
        <w:rPr>
          <w:rFonts w:ascii="Arial" w:hAnsi="Arial" w:cs="Arial"/>
        </w:rPr>
        <w:t xml:space="preserve">ecreto 1082 de 2015. </w:t>
      </w:r>
      <w:r w:rsidR="00BD2ABD" w:rsidRPr="0097012E">
        <w:rPr>
          <w:rFonts w:ascii="Arial" w:hAnsi="Arial" w:cs="Arial"/>
          <w:color w:val="FF0000"/>
        </w:rPr>
        <w:t>(</w:t>
      </w:r>
      <w:r w:rsidR="009866E2" w:rsidRPr="0097012E">
        <w:rPr>
          <w:rFonts w:ascii="Arial" w:hAnsi="Arial" w:cs="Arial"/>
          <w:i/>
          <w:color w:val="FF0000"/>
        </w:rPr>
        <w:t>seleccione según aplique)</w:t>
      </w:r>
      <w:r w:rsidR="0069585D" w:rsidRPr="0097012E">
        <w:rPr>
          <w:rFonts w:ascii="Arial" w:hAnsi="Arial" w:cs="Arial"/>
          <w:i/>
          <w:color w:val="FF0000"/>
        </w:rPr>
        <w:t>.</w:t>
      </w:r>
    </w:p>
    <w:p w14:paraId="206DD322" w14:textId="77777777" w:rsidR="0097012E" w:rsidRPr="0097012E" w:rsidRDefault="0097012E" w:rsidP="0097012E">
      <w:pPr>
        <w:shd w:val="clear" w:color="auto" w:fill="FFFFFF"/>
        <w:jc w:val="both"/>
        <w:rPr>
          <w:rFonts w:ascii="Arial" w:hAnsi="Arial" w:cs="Arial"/>
          <w:color w:val="FF0000"/>
        </w:rPr>
      </w:pPr>
    </w:p>
    <w:p w14:paraId="40D11DEF" w14:textId="77777777" w:rsidR="00D22738" w:rsidRPr="0097012E" w:rsidRDefault="00D22738" w:rsidP="0097012E">
      <w:pPr>
        <w:pStyle w:val="NormalWeb"/>
        <w:numPr>
          <w:ilvl w:val="0"/>
          <w:numId w:val="12"/>
        </w:numPr>
        <w:spacing w:before="0" w:after="0"/>
        <w:jc w:val="both"/>
        <w:rPr>
          <w:rFonts w:ascii="Arial" w:hAnsi="Arial" w:cs="Arial"/>
          <w:sz w:val="20"/>
          <w:szCs w:val="20"/>
        </w:rPr>
      </w:pPr>
      <w:r w:rsidRPr="0097012E">
        <w:rPr>
          <w:rFonts w:ascii="Arial" w:hAnsi="Arial" w:cs="Arial"/>
          <w:b/>
          <w:sz w:val="20"/>
          <w:szCs w:val="20"/>
        </w:rPr>
        <w:t>PRESUPUESTO OFICIAL</w:t>
      </w:r>
    </w:p>
    <w:p w14:paraId="31763A42" w14:textId="789F4174" w:rsidR="00D22738" w:rsidRPr="0097012E" w:rsidRDefault="00D22738" w:rsidP="0097012E">
      <w:pPr>
        <w:autoSpaceDE w:val="0"/>
        <w:autoSpaceDN w:val="0"/>
        <w:adjustRightInd w:val="0"/>
        <w:jc w:val="both"/>
        <w:rPr>
          <w:rFonts w:ascii="Arial" w:hAnsi="Arial" w:cs="Arial"/>
          <w:u w:val="single"/>
          <w:lang w:val="es-MX"/>
        </w:rPr>
      </w:pPr>
      <w:r w:rsidRPr="0097012E">
        <w:rPr>
          <w:rFonts w:ascii="Arial" w:hAnsi="Arial" w:cs="Arial"/>
          <w:lang w:val="es-MX"/>
        </w:rPr>
        <w:t xml:space="preserve">El presupuesto oficial se estima </w:t>
      </w:r>
      <w:r w:rsidR="007B6C72" w:rsidRPr="0097012E">
        <w:rPr>
          <w:rFonts w:ascii="Arial" w:hAnsi="Arial" w:cs="Arial"/>
          <w:lang w:val="es-MX"/>
        </w:rPr>
        <w:t>hasta</w:t>
      </w:r>
      <w:r w:rsidRPr="0097012E">
        <w:rPr>
          <w:rFonts w:ascii="Arial" w:hAnsi="Arial" w:cs="Arial"/>
          <w:lang w:val="es-MX"/>
        </w:rPr>
        <w:t xml:space="preserve"> la suma de  </w:t>
      </w:r>
      <w:r w:rsidRPr="0097012E">
        <w:rPr>
          <w:rFonts w:ascii="Arial" w:hAnsi="Arial" w:cs="Arial"/>
          <w:color w:val="FF0000"/>
          <w:u w:val="single"/>
          <w:lang w:val="es-MX"/>
        </w:rPr>
        <w:fldChar w:fldCharType="begin"/>
      </w:r>
      <w:r w:rsidRPr="0097012E">
        <w:rPr>
          <w:rFonts w:ascii="Arial" w:hAnsi="Arial" w:cs="Arial"/>
          <w:color w:val="FF0000"/>
          <w:u w:val="single"/>
          <w:lang w:val="es-MX"/>
        </w:rPr>
        <w:instrText xml:space="preserve"> MERGEFIELD "NECESIDAD" </w:instrText>
      </w:r>
      <w:r w:rsidRPr="0097012E">
        <w:rPr>
          <w:rFonts w:ascii="Arial" w:hAnsi="Arial" w:cs="Arial"/>
          <w:color w:val="FF0000"/>
          <w:u w:val="single"/>
          <w:lang w:val="es-MX"/>
        </w:rPr>
        <w:fldChar w:fldCharType="separate"/>
      </w:r>
      <w:r w:rsidRPr="0097012E">
        <w:rPr>
          <w:rFonts w:ascii="Arial" w:hAnsi="Arial" w:cs="Arial"/>
          <w:color w:val="FF0000"/>
          <w:u w:val="single"/>
          <w:lang w:val="es-MX"/>
        </w:rPr>
        <w:t>«LETRA NÚMERO»</w:t>
      </w:r>
      <w:r w:rsidRPr="0097012E">
        <w:rPr>
          <w:rFonts w:ascii="Arial" w:hAnsi="Arial" w:cs="Arial"/>
          <w:color w:val="FF0000"/>
          <w:u w:val="single"/>
          <w:lang w:val="es-MX"/>
        </w:rPr>
        <w:fldChar w:fldCharType="end"/>
      </w:r>
      <w:r w:rsidRPr="0097012E">
        <w:rPr>
          <w:rFonts w:ascii="Arial" w:hAnsi="Arial" w:cs="Arial"/>
          <w:color w:val="FF0000"/>
          <w:u w:val="single"/>
          <w:lang w:val="es-MX"/>
        </w:rPr>
        <w:t>,</w:t>
      </w:r>
      <w:r w:rsidRPr="0097012E">
        <w:rPr>
          <w:rFonts w:ascii="Arial" w:hAnsi="Arial" w:cs="Arial"/>
          <w:lang w:val="es-MX"/>
        </w:rPr>
        <w:t xml:space="preserve"> de la vigencia fiscal </w:t>
      </w:r>
      <w:r w:rsidRPr="0097012E">
        <w:rPr>
          <w:rFonts w:ascii="Arial" w:hAnsi="Arial" w:cs="Arial"/>
          <w:color w:val="FF0000"/>
          <w:u w:val="single"/>
          <w:lang w:val="es-MX"/>
        </w:rPr>
        <w:fldChar w:fldCharType="begin"/>
      </w:r>
      <w:r w:rsidRPr="0097012E">
        <w:rPr>
          <w:rFonts w:ascii="Arial" w:hAnsi="Arial" w:cs="Arial"/>
          <w:color w:val="FF0000"/>
          <w:u w:val="single"/>
          <w:lang w:val="es-MX"/>
        </w:rPr>
        <w:instrText xml:space="preserve"> MERGEFIELD "NECESIDAD" </w:instrText>
      </w:r>
      <w:r w:rsidRPr="0097012E">
        <w:rPr>
          <w:rFonts w:ascii="Arial" w:hAnsi="Arial" w:cs="Arial"/>
          <w:color w:val="FF0000"/>
          <w:u w:val="single"/>
          <w:lang w:val="es-MX"/>
        </w:rPr>
        <w:fldChar w:fldCharType="separate"/>
      </w:r>
      <w:r w:rsidRPr="0097012E">
        <w:rPr>
          <w:rFonts w:ascii="Arial" w:hAnsi="Arial" w:cs="Arial"/>
          <w:color w:val="FF0000"/>
          <w:u w:val="single"/>
          <w:lang w:val="es-MX"/>
        </w:rPr>
        <w:t>«AÑO»</w:t>
      </w:r>
      <w:r w:rsidRPr="0097012E">
        <w:rPr>
          <w:rFonts w:ascii="Arial" w:hAnsi="Arial" w:cs="Arial"/>
          <w:color w:val="FF0000"/>
          <w:u w:val="single"/>
          <w:lang w:val="es-MX"/>
        </w:rPr>
        <w:fldChar w:fldCharType="end"/>
      </w:r>
      <w:r w:rsidRPr="0097012E">
        <w:rPr>
          <w:rFonts w:ascii="Arial" w:hAnsi="Arial" w:cs="Arial"/>
          <w:lang w:val="es-MX"/>
        </w:rPr>
        <w:t xml:space="preserve">, con cargo al Certificado de Disponibilidad Presupuestal No. </w:t>
      </w:r>
      <w:r w:rsidRPr="0097012E">
        <w:rPr>
          <w:rFonts w:ascii="Arial" w:hAnsi="Arial" w:cs="Arial"/>
          <w:color w:val="FF0000"/>
          <w:lang w:val="es-MX"/>
        </w:rPr>
        <w:t>XXXX</w:t>
      </w:r>
      <w:r w:rsidRPr="0097012E">
        <w:rPr>
          <w:rFonts w:ascii="Arial" w:hAnsi="Arial" w:cs="Arial"/>
          <w:lang w:val="es-MX"/>
        </w:rPr>
        <w:t xml:space="preserve">, de fecha </w:t>
      </w:r>
      <w:r w:rsidRPr="0097012E">
        <w:rPr>
          <w:rFonts w:ascii="Arial" w:hAnsi="Arial" w:cs="Arial"/>
          <w:color w:val="FF0000"/>
          <w:lang w:val="es-MX"/>
        </w:rPr>
        <w:t>XXX.</w:t>
      </w:r>
    </w:p>
    <w:p w14:paraId="1FA5C70D" w14:textId="77777777" w:rsidR="00D22738" w:rsidRPr="0097012E" w:rsidRDefault="00D22738" w:rsidP="0097012E">
      <w:pPr>
        <w:tabs>
          <w:tab w:val="left" w:pos="6743"/>
        </w:tabs>
        <w:jc w:val="both"/>
        <w:rPr>
          <w:rFonts w:ascii="Arial" w:hAnsi="Arial" w:cs="Arial"/>
          <w:b/>
          <w:bCs/>
          <w:lang w:val="es-MX"/>
        </w:rPr>
      </w:pPr>
    </w:p>
    <w:p w14:paraId="35D205BB" w14:textId="30497DEB" w:rsidR="00D22738" w:rsidRDefault="00D22738" w:rsidP="0097012E">
      <w:pPr>
        <w:pStyle w:val="NormalWeb"/>
        <w:spacing w:before="0" w:after="0"/>
        <w:jc w:val="both"/>
        <w:rPr>
          <w:rFonts w:ascii="Arial" w:hAnsi="Arial" w:cs="Arial"/>
          <w:i/>
          <w:color w:val="FF0000"/>
          <w:sz w:val="20"/>
          <w:szCs w:val="20"/>
          <w:lang w:val="es-MX" w:eastAsia="es-MX"/>
        </w:rPr>
      </w:pPr>
      <w:r w:rsidRPr="0097012E">
        <w:rPr>
          <w:rFonts w:ascii="Arial" w:hAnsi="Arial" w:cs="Arial"/>
          <w:sz w:val="20"/>
          <w:szCs w:val="20"/>
        </w:rPr>
        <w:t xml:space="preserve">Para determinar el valor del presente proceso de contratación, se adelantó </w:t>
      </w:r>
      <w:r w:rsidRPr="0097012E">
        <w:rPr>
          <w:rFonts w:ascii="Arial" w:hAnsi="Arial" w:cs="Arial"/>
          <w:color w:val="FF0000"/>
          <w:sz w:val="20"/>
          <w:szCs w:val="20"/>
        </w:rPr>
        <w:t>(</w:t>
      </w:r>
      <w:r w:rsidR="00C9215E" w:rsidRPr="0097012E">
        <w:rPr>
          <w:rFonts w:ascii="Arial" w:hAnsi="Arial" w:cs="Arial"/>
          <w:i/>
          <w:color w:val="FF0000"/>
          <w:sz w:val="20"/>
          <w:szCs w:val="20"/>
          <w:lang w:val="es-MX" w:eastAsia="es-MX"/>
        </w:rPr>
        <w:t>D</w:t>
      </w:r>
      <w:r w:rsidR="009866E2" w:rsidRPr="0097012E">
        <w:rPr>
          <w:rFonts w:ascii="Arial" w:hAnsi="Arial" w:cs="Arial"/>
          <w:i/>
          <w:color w:val="FF0000"/>
          <w:sz w:val="20"/>
          <w:szCs w:val="20"/>
          <w:lang w:val="es-MX" w:eastAsia="es-MX"/>
        </w:rPr>
        <w:t xml:space="preserve">escribir la actividad o metodología (estudio de mercado, </w:t>
      </w:r>
      <w:r w:rsidR="009866E2" w:rsidRPr="0097012E">
        <w:rPr>
          <w:rFonts w:ascii="Arial" w:hAnsi="Arial" w:cs="Arial"/>
          <w:i/>
          <w:color w:val="FF0000"/>
          <w:sz w:val="20"/>
          <w:szCs w:val="20"/>
        </w:rPr>
        <w:t>cotización directa de la entidad estatal asociada o cooperante, etc.</w:t>
      </w:r>
      <w:r w:rsidR="009866E2" w:rsidRPr="0097012E">
        <w:rPr>
          <w:rFonts w:ascii="Arial" w:hAnsi="Arial" w:cs="Arial"/>
          <w:i/>
          <w:color w:val="FF0000"/>
          <w:sz w:val="20"/>
          <w:szCs w:val="20"/>
          <w:lang w:val="es-MX" w:eastAsia="es-MX"/>
        </w:rPr>
        <w:t xml:space="preserve">) </w:t>
      </w:r>
      <w:r w:rsidR="00C9215E" w:rsidRPr="0097012E">
        <w:rPr>
          <w:rFonts w:ascii="Arial" w:hAnsi="Arial" w:cs="Arial"/>
          <w:i/>
          <w:color w:val="FF0000"/>
          <w:sz w:val="20"/>
          <w:szCs w:val="20"/>
          <w:lang w:val="es-MX" w:eastAsia="es-MX"/>
        </w:rPr>
        <w:t>u</w:t>
      </w:r>
      <w:r w:rsidR="009866E2" w:rsidRPr="0097012E">
        <w:rPr>
          <w:rFonts w:ascii="Arial" w:hAnsi="Arial" w:cs="Arial"/>
          <w:i/>
          <w:color w:val="FF0000"/>
          <w:sz w:val="20"/>
          <w:szCs w:val="20"/>
          <w:lang w:val="es-MX" w:eastAsia="es-MX"/>
        </w:rPr>
        <w:t xml:space="preserve">tilizada para calcular el valor del contrato/convenio). </w:t>
      </w:r>
    </w:p>
    <w:p w14:paraId="0E706D8D" w14:textId="77777777" w:rsidR="0097012E" w:rsidRPr="0097012E" w:rsidRDefault="0097012E" w:rsidP="0097012E">
      <w:pPr>
        <w:pStyle w:val="NormalWeb"/>
        <w:spacing w:before="0" w:after="0"/>
        <w:jc w:val="both"/>
        <w:rPr>
          <w:rFonts w:ascii="Arial" w:hAnsi="Arial" w:cs="Arial"/>
          <w:i/>
          <w:color w:val="FF0000"/>
          <w:sz w:val="20"/>
          <w:szCs w:val="20"/>
          <w:lang w:val="es-MX" w:eastAsia="es-MX"/>
        </w:rPr>
      </w:pPr>
    </w:p>
    <w:p w14:paraId="55329FC3" w14:textId="0A277126" w:rsidR="0067514A" w:rsidRDefault="009866E2" w:rsidP="0097012E">
      <w:pPr>
        <w:pStyle w:val="NormalWeb"/>
        <w:spacing w:before="0" w:after="0"/>
        <w:jc w:val="both"/>
        <w:rPr>
          <w:rFonts w:ascii="Arial" w:hAnsi="Arial" w:cs="Arial"/>
          <w:color w:val="FF0000"/>
          <w:sz w:val="20"/>
          <w:szCs w:val="20"/>
          <w:lang w:val="es-MX" w:eastAsia="es-MX"/>
        </w:rPr>
      </w:pPr>
      <w:r w:rsidRPr="0097012E">
        <w:rPr>
          <w:rFonts w:ascii="Arial" w:hAnsi="Arial" w:cs="Arial"/>
          <w:color w:val="FF0000"/>
          <w:sz w:val="20"/>
          <w:szCs w:val="20"/>
        </w:rPr>
        <w:t>(</w:t>
      </w:r>
      <w:r w:rsidR="00C9215E" w:rsidRPr="0097012E">
        <w:rPr>
          <w:rFonts w:ascii="Arial" w:hAnsi="Arial" w:cs="Arial"/>
          <w:color w:val="FF0000"/>
          <w:sz w:val="20"/>
          <w:szCs w:val="20"/>
        </w:rPr>
        <w:t>E</w:t>
      </w:r>
      <w:r w:rsidRPr="0097012E">
        <w:rPr>
          <w:rFonts w:ascii="Arial" w:hAnsi="Arial" w:cs="Arial"/>
          <w:color w:val="FF0000"/>
          <w:sz w:val="20"/>
          <w:szCs w:val="20"/>
        </w:rPr>
        <w:t xml:space="preserve">n caso de ser necesario elaborar estudio de mercado, el mismo se deberá incluir como anexo de los presentes estudios previos. </w:t>
      </w:r>
      <w:r w:rsidRPr="0097012E">
        <w:rPr>
          <w:rFonts w:ascii="Arial" w:hAnsi="Arial" w:cs="Arial"/>
          <w:color w:val="FF0000"/>
          <w:sz w:val="20"/>
          <w:szCs w:val="20"/>
          <w:lang w:val="es-MX" w:eastAsia="es-MX"/>
        </w:rPr>
        <w:t xml:space="preserve">Deberá tener en cuenta que para realizar el estudio de mercado podrá solicitar al </w:t>
      </w:r>
      <w:r w:rsidR="00C9215E" w:rsidRPr="0097012E">
        <w:rPr>
          <w:rFonts w:ascii="Arial" w:hAnsi="Arial" w:cs="Arial"/>
          <w:i/>
          <w:color w:val="FF0000"/>
          <w:sz w:val="20"/>
          <w:szCs w:val="20"/>
          <w:lang w:val="es-MX" w:eastAsia="es-MX"/>
        </w:rPr>
        <w:t>Grupo Interno de Trabajo Gestión Contractual</w:t>
      </w:r>
      <w:r w:rsidR="00C9215E" w:rsidRPr="0097012E">
        <w:rPr>
          <w:rFonts w:ascii="Arial" w:hAnsi="Arial" w:cs="Arial"/>
          <w:color w:val="FF0000"/>
          <w:sz w:val="20"/>
          <w:szCs w:val="20"/>
          <w:lang w:val="es-MX" w:eastAsia="es-MX"/>
        </w:rPr>
        <w:t xml:space="preserve"> </w:t>
      </w:r>
      <w:r w:rsidRPr="0097012E">
        <w:rPr>
          <w:rFonts w:ascii="Arial" w:hAnsi="Arial" w:cs="Arial"/>
          <w:color w:val="FF0000"/>
          <w:sz w:val="20"/>
          <w:szCs w:val="20"/>
          <w:lang w:val="es-MX" w:eastAsia="es-MX"/>
        </w:rPr>
        <w:t xml:space="preserve">la creación del evento a través de la plataforma </w:t>
      </w:r>
      <w:r w:rsidR="00C9215E" w:rsidRPr="0097012E">
        <w:rPr>
          <w:rFonts w:ascii="Arial" w:hAnsi="Arial" w:cs="Arial"/>
          <w:color w:val="FF0000"/>
          <w:sz w:val="20"/>
          <w:szCs w:val="20"/>
          <w:lang w:val="es-MX" w:eastAsia="es-MX"/>
        </w:rPr>
        <w:t>SECOP II</w:t>
      </w:r>
      <w:r w:rsidRPr="0097012E">
        <w:rPr>
          <w:rFonts w:ascii="Arial" w:hAnsi="Arial" w:cs="Arial"/>
          <w:color w:val="FF0000"/>
          <w:sz w:val="20"/>
          <w:szCs w:val="20"/>
          <w:lang w:val="es-MX" w:eastAsia="es-MX"/>
        </w:rPr>
        <w:t>,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262C77C1" w14:textId="77777777" w:rsidR="0097012E" w:rsidRPr="0097012E" w:rsidRDefault="0097012E" w:rsidP="0097012E">
      <w:pPr>
        <w:pStyle w:val="NormalWeb"/>
        <w:spacing w:before="0" w:after="0"/>
        <w:jc w:val="both"/>
        <w:rPr>
          <w:rFonts w:ascii="Arial" w:hAnsi="Arial" w:cs="Arial"/>
          <w:color w:val="FF0000"/>
          <w:sz w:val="20"/>
          <w:szCs w:val="20"/>
          <w:lang w:val="es-MX" w:eastAsia="es-MX"/>
        </w:rPr>
      </w:pPr>
    </w:p>
    <w:p w14:paraId="1227EAF6" w14:textId="12FADC64" w:rsidR="00D22738" w:rsidRDefault="009866E2" w:rsidP="0097012E">
      <w:pPr>
        <w:jc w:val="both"/>
        <w:rPr>
          <w:rFonts w:ascii="Arial" w:hAnsi="Arial" w:cs="Arial"/>
          <w:color w:val="FF0000"/>
          <w:lang w:val="es-MX" w:eastAsia="es-MX"/>
        </w:rPr>
      </w:pPr>
      <w:r w:rsidRPr="0097012E">
        <w:rPr>
          <w:rFonts w:ascii="Arial" w:hAnsi="Arial" w:cs="Arial"/>
          <w:color w:val="FF0000"/>
          <w:lang w:val="es-MX" w:eastAsia="es-MX"/>
        </w:rPr>
        <w:lastRenderedPageBreak/>
        <w:t xml:space="preserve">Deberá tener en cuenta que para realizar el estudio de mercado podrá realizar consultas telefónicas, por internet, </w:t>
      </w:r>
      <w:r w:rsidR="00C9215E" w:rsidRPr="0097012E">
        <w:rPr>
          <w:rFonts w:ascii="Arial" w:hAnsi="Arial" w:cs="Arial"/>
          <w:color w:val="FF0000"/>
          <w:lang w:val="es-MX" w:eastAsia="es-MX"/>
        </w:rPr>
        <w:t xml:space="preserve">SECOP II, </w:t>
      </w:r>
      <w:r w:rsidRPr="0097012E">
        <w:rPr>
          <w:rFonts w:ascii="Arial" w:hAnsi="Arial" w:cs="Arial"/>
          <w:color w:val="FF0000"/>
          <w:lang w:val="es-MX" w:eastAsia="es-MX"/>
        </w:rPr>
        <w:t>así como experiencias históricas de la entidad o de otras con objeto similar.</w:t>
      </w:r>
    </w:p>
    <w:p w14:paraId="3CE5A16D" w14:textId="77777777" w:rsidR="0097012E" w:rsidRPr="0097012E" w:rsidRDefault="0097012E" w:rsidP="0097012E">
      <w:pPr>
        <w:jc w:val="both"/>
        <w:rPr>
          <w:rFonts w:ascii="Arial" w:hAnsi="Arial" w:cs="Arial"/>
          <w:color w:val="FF0000"/>
          <w:lang w:val="es-MX" w:eastAsia="es-MX"/>
        </w:rPr>
      </w:pPr>
    </w:p>
    <w:p w14:paraId="206DA128" w14:textId="1D583C73" w:rsidR="00AD47EA" w:rsidRPr="0097012E" w:rsidRDefault="009866E2" w:rsidP="0097012E">
      <w:pPr>
        <w:autoSpaceDE w:val="0"/>
        <w:autoSpaceDN w:val="0"/>
        <w:adjustRightInd w:val="0"/>
        <w:jc w:val="both"/>
        <w:outlineLvl w:val="0"/>
        <w:rPr>
          <w:rFonts w:ascii="Arial" w:hAnsi="Arial" w:cs="Arial"/>
          <w:color w:val="FF0000"/>
          <w:lang w:val="es-MX" w:eastAsia="es-MX"/>
        </w:rPr>
      </w:pPr>
      <w:r w:rsidRPr="0097012E">
        <w:rPr>
          <w:rFonts w:ascii="Arial" w:hAnsi="Arial" w:cs="Arial"/>
          <w:color w:val="FF0000"/>
          <w:lang w:val="es-MX" w:eastAsia="es-MX"/>
        </w:rPr>
        <w:t>Cuando se trate de convenios interadministrativos sin erogación presupuestal solo incluir lo siguiente:</w:t>
      </w:r>
    </w:p>
    <w:p w14:paraId="28CC4171" w14:textId="506E95CF" w:rsidR="00AD47EA" w:rsidRDefault="00AD47EA" w:rsidP="0097012E">
      <w:pPr>
        <w:autoSpaceDE w:val="0"/>
        <w:autoSpaceDN w:val="0"/>
        <w:adjustRightInd w:val="0"/>
        <w:jc w:val="both"/>
        <w:outlineLvl w:val="0"/>
        <w:rPr>
          <w:rFonts w:ascii="Arial" w:hAnsi="Arial" w:cs="Arial"/>
          <w:color w:val="FF0000"/>
          <w:lang w:val="es-MX" w:eastAsia="es-MX"/>
        </w:rPr>
      </w:pPr>
      <w:r w:rsidRPr="0097012E">
        <w:rPr>
          <w:rFonts w:ascii="Arial" w:eastAsia="Arial Unicode MS" w:hAnsi="Arial" w:cs="Arial"/>
          <w:color w:val="000000"/>
          <w:lang w:val="es-ES"/>
        </w:rPr>
        <w:t>El convenio interadministrativo no implica erogación presupuestal, por lo tanto</w:t>
      </w:r>
      <w:r w:rsidR="00935472" w:rsidRPr="0097012E">
        <w:rPr>
          <w:rFonts w:ascii="Arial" w:eastAsia="Arial Unicode MS" w:hAnsi="Arial" w:cs="Arial"/>
          <w:color w:val="000000"/>
          <w:lang w:val="es-ES"/>
        </w:rPr>
        <w:t>,</w:t>
      </w:r>
      <w:r w:rsidRPr="0097012E">
        <w:rPr>
          <w:rFonts w:ascii="Arial" w:eastAsia="Arial Unicode MS" w:hAnsi="Arial" w:cs="Arial"/>
          <w:color w:val="000000"/>
          <w:lang w:val="es-ES"/>
        </w:rPr>
        <w:t xml:space="preserve"> no genera contraprestaciones económicas entre las partes. </w:t>
      </w:r>
      <w:r w:rsidR="000809D9" w:rsidRPr="0097012E">
        <w:rPr>
          <w:rFonts w:ascii="Arial" w:hAnsi="Arial" w:cs="Arial"/>
          <w:color w:val="FF0000"/>
          <w:lang w:val="es-MX" w:eastAsia="es-MX"/>
        </w:rPr>
        <w:t>(INCLUIR CUANDO APLIQUE)</w:t>
      </w:r>
    </w:p>
    <w:p w14:paraId="3D75FD6B" w14:textId="77777777" w:rsidR="0097012E" w:rsidRPr="0097012E" w:rsidRDefault="0097012E" w:rsidP="0097012E">
      <w:pPr>
        <w:autoSpaceDE w:val="0"/>
        <w:autoSpaceDN w:val="0"/>
        <w:adjustRightInd w:val="0"/>
        <w:jc w:val="both"/>
        <w:outlineLvl w:val="0"/>
        <w:rPr>
          <w:rFonts w:ascii="Arial" w:hAnsi="Arial" w:cs="Arial"/>
          <w:color w:val="FF0000"/>
          <w:lang w:val="es-MX" w:eastAsia="es-MX"/>
        </w:rPr>
      </w:pPr>
    </w:p>
    <w:p w14:paraId="3EF75196" w14:textId="465214D9" w:rsidR="00D22738" w:rsidRPr="0097012E" w:rsidRDefault="00D22738" w:rsidP="0097012E">
      <w:pPr>
        <w:pStyle w:val="Prrafodelista"/>
        <w:numPr>
          <w:ilvl w:val="1"/>
          <w:numId w:val="12"/>
        </w:numPr>
        <w:jc w:val="both"/>
        <w:rPr>
          <w:rFonts w:ascii="Arial" w:hAnsi="Arial" w:cs="Arial"/>
          <w:b/>
          <w:bCs/>
          <w:color w:val="000000"/>
          <w:lang w:val="es-MX" w:eastAsia="es-MX"/>
        </w:rPr>
      </w:pPr>
      <w:r w:rsidRPr="0097012E">
        <w:rPr>
          <w:rFonts w:ascii="Arial" w:hAnsi="Arial" w:cs="Arial"/>
          <w:b/>
          <w:bCs/>
          <w:color w:val="000000"/>
          <w:lang w:val="es-MX" w:eastAsia="es-MX"/>
        </w:rPr>
        <w:t>ANÁLISIS DEL SECTOR</w:t>
      </w:r>
    </w:p>
    <w:p w14:paraId="5B577C8D" w14:textId="77777777" w:rsidR="0097012E" w:rsidRPr="0097012E" w:rsidRDefault="0097012E" w:rsidP="0097012E">
      <w:pPr>
        <w:pStyle w:val="Prrafodelista"/>
        <w:ind w:left="360"/>
        <w:jc w:val="both"/>
        <w:rPr>
          <w:rFonts w:ascii="Arial" w:hAnsi="Arial" w:cs="Arial"/>
          <w:b/>
          <w:bCs/>
          <w:color w:val="000000"/>
          <w:lang w:val="es-MX" w:eastAsia="es-MX"/>
        </w:rPr>
      </w:pPr>
    </w:p>
    <w:p w14:paraId="3101B08C" w14:textId="35201BAE" w:rsidR="0067514A" w:rsidRPr="0097012E" w:rsidRDefault="0067514A" w:rsidP="0097012E">
      <w:pPr>
        <w:pStyle w:val="Standard"/>
        <w:autoSpaceDE w:val="0"/>
        <w:jc w:val="both"/>
        <w:rPr>
          <w:rFonts w:ascii="Arial" w:hAnsi="Arial" w:cs="Arial"/>
          <w:i/>
          <w:color w:val="FF0000"/>
        </w:rPr>
      </w:pPr>
      <w:r w:rsidRPr="0097012E">
        <w:rPr>
          <w:rFonts w:ascii="Arial" w:hAnsi="Arial" w:cs="Arial"/>
          <w:color w:val="FF0000"/>
        </w:rPr>
        <w:t>(</w:t>
      </w:r>
      <w:r w:rsidR="009866E2" w:rsidRPr="0097012E">
        <w:rPr>
          <w:rFonts w:ascii="Arial" w:hAnsi="Arial" w:cs="Arial"/>
          <w:i/>
          <w:color w:val="FF0000"/>
        </w:rPr>
        <w:t xml:space="preserve">Para contratos interadministrativos 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w:t>
      </w:r>
      <w:r w:rsidR="00501F84" w:rsidRPr="0097012E">
        <w:rPr>
          <w:rFonts w:ascii="Arial" w:hAnsi="Arial" w:cs="Arial"/>
          <w:i/>
          <w:color w:val="FF0000"/>
        </w:rPr>
        <w:t>Colombia Compra Eficiente</w:t>
      </w:r>
      <w:r w:rsidR="009866E2" w:rsidRPr="0097012E">
        <w:rPr>
          <w:rFonts w:ascii="Arial" w:hAnsi="Arial" w:cs="Arial"/>
          <w:i/>
          <w:color w:val="FF0000"/>
        </w:rPr>
        <w:t xml:space="preserve"> y las normas vigentes sobre la materia).</w:t>
      </w:r>
    </w:p>
    <w:p w14:paraId="28DEC885" w14:textId="5D96B8D5" w:rsidR="00D22738" w:rsidRPr="0097012E" w:rsidRDefault="00D22738" w:rsidP="0097012E">
      <w:pPr>
        <w:pStyle w:val="Standard"/>
        <w:autoSpaceDE w:val="0"/>
        <w:jc w:val="both"/>
        <w:rPr>
          <w:rFonts w:ascii="Arial" w:hAnsi="Arial" w:cs="Arial"/>
          <w:b/>
        </w:rPr>
      </w:pPr>
    </w:p>
    <w:p w14:paraId="291BB238" w14:textId="443B053B" w:rsidR="009866E2" w:rsidRPr="0097012E" w:rsidRDefault="009866E2" w:rsidP="0097012E">
      <w:pPr>
        <w:jc w:val="both"/>
        <w:rPr>
          <w:rFonts w:ascii="Arial" w:hAnsi="Arial" w:cs="Arial"/>
          <w:i/>
          <w:color w:val="FF0000"/>
          <w:kern w:val="3"/>
          <w:lang w:eastAsia="zh-CN"/>
        </w:rPr>
      </w:pPr>
      <w:r w:rsidRPr="0097012E">
        <w:rPr>
          <w:rFonts w:ascii="Arial" w:hAnsi="Arial" w:cs="Arial"/>
          <w:i/>
          <w:color w:val="FF0000"/>
          <w:kern w:val="3"/>
          <w:lang w:eastAsia="zh-CN"/>
        </w:rPr>
        <w:t>Debe incluir un análisis de que la entidad ejecutora cumpla con las condiciones jurídicas, técnicas, de idoneidad para ejecutar el contrato, aunque no deviene, necesariamente, de la comparación de ofertas a través de la convocatoria pública, si se debe realizar un análisis basado en que, con la contratación directa con la entidad ejecutora, sea beneficioso para la administración resolver una necesidad al mejor precio, en el menor tiempo y con la mayor calidad)</w:t>
      </w:r>
      <w:r w:rsidR="00501F84" w:rsidRPr="0097012E">
        <w:rPr>
          <w:rFonts w:ascii="Arial" w:hAnsi="Arial" w:cs="Arial"/>
          <w:i/>
          <w:color w:val="FF0000"/>
          <w:kern w:val="3"/>
          <w:lang w:eastAsia="zh-CN"/>
        </w:rPr>
        <w:t>.</w:t>
      </w:r>
    </w:p>
    <w:p w14:paraId="7A3DBC29" w14:textId="77777777" w:rsidR="009866E2" w:rsidRPr="0097012E" w:rsidRDefault="009866E2" w:rsidP="0097012E">
      <w:pPr>
        <w:pStyle w:val="Standard"/>
        <w:autoSpaceDE w:val="0"/>
        <w:jc w:val="both"/>
        <w:rPr>
          <w:rFonts w:ascii="Arial" w:hAnsi="Arial" w:cs="Arial"/>
          <w:b/>
        </w:rPr>
      </w:pPr>
    </w:p>
    <w:p w14:paraId="1C893CD8" w14:textId="77777777" w:rsidR="007C3BCD" w:rsidRPr="0097012E" w:rsidRDefault="00C92E1F" w:rsidP="0097012E">
      <w:pPr>
        <w:pStyle w:val="Standard"/>
        <w:autoSpaceDE w:val="0"/>
        <w:jc w:val="both"/>
        <w:rPr>
          <w:rFonts w:ascii="Arial" w:hAnsi="Arial" w:cs="Arial"/>
          <w:b/>
          <w:color w:val="FF0000"/>
        </w:rPr>
      </w:pPr>
      <w:r w:rsidRPr="0097012E">
        <w:rPr>
          <w:rFonts w:ascii="Arial" w:hAnsi="Arial" w:cs="Arial"/>
          <w:b/>
          <w:color w:val="FF0000"/>
        </w:rPr>
        <w:t>PARA LOS CONVENIOS INTERADMINISTRATIVOS TENER EN CUENTA LO SIGUIENTE</w:t>
      </w:r>
    </w:p>
    <w:p w14:paraId="57EFE570" w14:textId="77777777" w:rsidR="00C92E1F" w:rsidRPr="0097012E" w:rsidRDefault="00C92E1F" w:rsidP="0097012E">
      <w:pPr>
        <w:pStyle w:val="Standard"/>
        <w:autoSpaceDE w:val="0"/>
        <w:jc w:val="both"/>
        <w:rPr>
          <w:rFonts w:ascii="Arial" w:hAnsi="Arial" w:cs="Arial"/>
          <w:b/>
        </w:rPr>
      </w:pPr>
    </w:p>
    <w:p w14:paraId="2941D1A8" w14:textId="253C3929" w:rsidR="00C92E1F" w:rsidRDefault="00C92E1F" w:rsidP="0097012E">
      <w:pPr>
        <w:jc w:val="both"/>
        <w:rPr>
          <w:rFonts w:ascii="Arial" w:hAnsi="Arial" w:cs="Arial"/>
          <w:i/>
          <w:iCs/>
          <w:color w:val="FF0000"/>
        </w:rPr>
      </w:pPr>
      <w:r w:rsidRPr="0097012E">
        <w:rPr>
          <w:rFonts w:ascii="Arial" w:hAnsi="Arial" w:cs="Arial"/>
          <w:i/>
          <w:iCs/>
          <w:color w:val="FF0000"/>
        </w:rPr>
        <w:t>El análisis del sector debe permitir a la Entidad Estatal sustentar su decisión de hacer una contratación directa, la elección del proveedor y la forma en que se pacta el convenio desde el punto de vista de la eficiencia, eficacia y economía).</w:t>
      </w:r>
    </w:p>
    <w:p w14:paraId="1269A2A7" w14:textId="77777777" w:rsidR="0097012E" w:rsidRPr="0097012E" w:rsidRDefault="0097012E" w:rsidP="0097012E">
      <w:pPr>
        <w:jc w:val="both"/>
        <w:rPr>
          <w:rFonts w:ascii="Arial" w:hAnsi="Arial" w:cs="Arial"/>
          <w:i/>
          <w:iCs/>
          <w:color w:val="FF0000"/>
        </w:rPr>
      </w:pPr>
    </w:p>
    <w:p w14:paraId="5D14D6F2" w14:textId="77777777" w:rsidR="00C92E1F" w:rsidRPr="0097012E" w:rsidRDefault="00C92E1F" w:rsidP="0097012E">
      <w:pPr>
        <w:pStyle w:val="Normalmaria"/>
        <w:jc w:val="both"/>
        <w:rPr>
          <w:rFonts w:ascii="Arial" w:hAnsi="Arial" w:cs="Arial"/>
          <w:i w:val="0"/>
          <w:iCs/>
          <w:color w:val="000000"/>
          <w:kern w:val="0"/>
          <w:position w:val="0"/>
          <w:sz w:val="20"/>
        </w:rPr>
      </w:pPr>
      <w:r w:rsidRPr="0097012E">
        <w:rPr>
          <w:rFonts w:ascii="Arial" w:hAnsi="Arial" w:cs="Arial"/>
          <w:i w:val="0"/>
          <w:iCs/>
          <w:color w:val="000000"/>
          <w:kern w:val="0"/>
          <w:position w:val="0"/>
          <w:sz w:val="20"/>
        </w:rPr>
        <w:t xml:space="preserve">La Entidad en la etapa de planeación de la contratación, efectuó el análisis de las condiciones de la contratación para conocer el sector relativo al objeto del proceso. </w:t>
      </w:r>
    </w:p>
    <w:p w14:paraId="0386F59B" w14:textId="77777777" w:rsidR="004B6B0C" w:rsidRPr="0097012E" w:rsidRDefault="004B6B0C" w:rsidP="0097012E">
      <w:pPr>
        <w:pStyle w:val="Normalmaria"/>
        <w:jc w:val="both"/>
        <w:rPr>
          <w:rFonts w:ascii="Arial" w:hAnsi="Arial" w:cs="Arial"/>
          <w:i w:val="0"/>
          <w:iCs/>
          <w:color w:val="000000"/>
          <w:kern w:val="0"/>
          <w:position w:val="0"/>
          <w:sz w:val="20"/>
        </w:rPr>
      </w:pPr>
    </w:p>
    <w:p w14:paraId="6B89002A" w14:textId="77777777" w:rsidR="00C92E1F" w:rsidRPr="0097012E" w:rsidRDefault="00C92E1F" w:rsidP="0097012E">
      <w:pPr>
        <w:pStyle w:val="Textoindependiente"/>
        <w:rPr>
          <w:rFonts w:ascii="Arial" w:hAnsi="Arial" w:cs="Arial"/>
          <w:color w:val="FF0000"/>
          <w:szCs w:val="20"/>
        </w:rPr>
      </w:pPr>
      <w:r w:rsidRPr="0097012E">
        <w:rPr>
          <w:rFonts w:ascii="Arial" w:hAnsi="Arial" w:cs="Arial"/>
          <w:i w:val="0"/>
          <w:szCs w:val="20"/>
        </w:rPr>
        <w:t xml:space="preserve">Como se describió en la necesidad de la contratación, el Instituto en cumplimiento de sus funciones, tiene a cargo </w:t>
      </w:r>
      <w:r w:rsidRPr="0097012E">
        <w:rPr>
          <w:rFonts w:ascii="Arial" w:hAnsi="Arial" w:cs="Arial"/>
          <w:i w:val="0"/>
          <w:color w:val="808080" w:themeColor="background1" w:themeShade="80"/>
          <w:szCs w:val="20"/>
        </w:rPr>
        <w:t>(</w:t>
      </w:r>
      <w:r w:rsidRPr="0097012E">
        <w:rPr>
          <w:rFonts w:ascii="Arial" w:hAnsi="Arial" w:cs="Arial"/>
          <w:color w:val="FF0000"/>
          <w:szCs w:val="20"/>
        </w:rPr>
        <w:t xml:space="preserve">Indicar los servicios relacionados con la contratación), los cuales requieren por parte de </w:t>
      </w:r>
      <w:r w:rsidRPr="0097012E">
        <w:rPr>
          <w:rFonts w:ascii="Arial" w:eastAsia="Calibri" w:hAnsi="Arial" w:cs="Arial"/>
          <w:color w:val="FF0000"/>
          <w:szCs w:val="20"/>
        </w:rPr>
        <w:t xml:space="preserve">(indicar el participante), </w:t>
      </w:r>
      <w:r w:rsidRPr="0097012E">
        <w:rPr>
          <w:rFonts w:ascii="Arial" w:eastAsia="Calibri" w:hAnsi="Arial" w:cs="Arial"/>
          <w:szCs w:val="20"/>
        </w:rPr>
        <w:t>______</w:t>
      </w:r>
      <w:r w:rsidRPr="0097012E">
        <w:rPr>
          <w:rFonts w:ascii="Arial" w:hAnsi="Arial" w:cs="Arial"/>
          <w:szCs w:val="20"/>
        </w:rPr>
        <w:t xml:space="preserve"> </w:t>
      </w:r>
      <w:r w:rsidRPr="0097012E">
        <w:rPr>
          <w:rFonts w:ascii="Arial" w:hAnsi="Arial" w:cs="Arial"/>
          <w:color w:val="808080" w:themeColor="background1" w:themeShade="80"/>
          <w:szCs w:val="20"/>
        </w:rPr>
        <w:t>(</w:t>
      </w:r>
      <w:r w:rsidRPr="0097012E">
        <w:rPr>
          <w:rFonts w:ascii="Arial" w:hAnsi="Arial" w:cs="Arial"/>
          <w:color w:val="FF0000"/>
          <w:szCs w:val="20"/>
        </w:rPr>
        <w:t>Indicar las actividades y demás condiciones que aporta la otra Entidad y como se satisface la necesidad de contratación)</w:t>
      </w:r>
    </w:p>
    <w:p w14:paraId="01D848B1" w14:textId="77777777" w:rsidR="004B6B0C" w:rsidRPr="0097012E" w:rsidRDefault="004B6B0C" w:rsidP="0097012E">
      <w:pPr>
        <w:pStyle w:val="Textoindependiente"/>
        <w:rPr>
          <w:rFonts w:ascii="Arial" w:hAnsi="Arial" w:cs="Arial"/>
          <w:i w:val="0"/>
          <w:color w:val="FF0000"/>
          <w:szCs w:val="20"/>
        </w:rPr>
      </w:pPr>
    </w:p>
    <w:p w14:paraId="61696479" w14:textId="77777777" w:rsidR="00C92E1F" w:rsidRPr="0097012E" w:rsidRDefault="00C92E1F" w:rsidP="0097012E">
      <w:pPr>
        <w:pStyle w:val="Textoindependiente"/>
        <w:rPr>
          <w:rFonts w:ascii="Arial" w:hAnsi="Arial" w:cs="Arial"/>
          <w:color w:val="FF0000"/>
          <w:szCs w:val="20"/>
        </w:rPr>
      </w:pPr>
      <w:r w:rsidRPr="0097012E">
        <w:rPr>
          <w:rFonts w:ascii="Arial" w:hAnsi="Arial" w:cs="Arial"/>
          <w:i w:val="0"/>
          <w:szCs w:val="20"/>
        </w:rPr>
        <w:t>El convenio permite</w:t>
      </w:r>
      <w:r w:rsidRPr="0097012E">
        <w:rPr>
          <w:rFonts w:ascii="Arial" w:hAnsi="Arial" w:cs="Arial"/>
          <w:i w:val="0"/>
          <w:color w:val="808080" w:themeColor="background1" w:themeShade="80"/>
          <w:szCs w:val="20"/>
        </w:rPr>
        <w:t xml:space="preserve"> (</w:t>
      </w:r>
      <w:r w:rsidRPr="0097012E">
        <w:rPr>
          <w:rFonts w:ascii="Arial" w:hAnsi="Arial" w:cs="Arial"/>
          <w:color w:val="FF0000"/>
          <w:szCs w:val="20"/>
        </w:rPr>
        <w:t>Indicar el propósito y beneficio de la contratación</w:t>
      </w:r>
      <w:r w:rsidRPr="0097012E">
        <w:rPr>
          <w:rFonts w:ascii="Arial" w:hAnsi="Arial" w:cs="Arial"/>
          <w:i w:val="0"/>
          <w:color w:val="FF0000"/>
          <w:szCs w:val="20"/>
        </w:rPr>
        <w:t>)</w:t>
      </w:r>
      <w:r w:rsidRPr="0097012E">
        <w:rPr>
          <w:rFonts w:ascii="Arial" w:hAnsi="Arial" w:cs="Arial"/>
          <w:i w:val="0"/>
          <w:szCs w:val="20"/>
        </w:rPr>
        <w:t>,</w:t>
      </w:r>
      <w:r w:rsidRPr="0097012E">
        <w:rPr>
          <w:rFonts w:ascii="Arial" w:hAnsi="Arial" w:cs="Arial"/>
          <w:i w:val="0"/>
          <w:color w:val="FF0000"/>
          <w:szCs w:val="20"/>
        </w:rPr>
        <w:t xml:space="preserve"> </w:t>
      </w:r>
      <w:r w:rsidRPr="0097012E">
        <w:rPr>
          <w:rFonts w:ascii="Arial" w:hAnsi="Arial" w:cs="Arial"/>
          <w:i w:val="0"/>
          <w:szCs w:val="20"/>
        </w:rPr>
        <w:t xml:space="preserve">así las cosas y de acuerdo con la naturaleza de lo requerido por la Entidad no es posible acudir a otra entidad a fin de </w:t>
      </w:r>
      <w:r w:rsidRPr="0097012E">
        <w:rPr>
          <w:rFonts w:ascii="Arial" w:hAnsi="Arial" w:cs="Arial"/>
          <w:color w:val="FF0000"/>
          <w:szCs w:val="20"/>
        </w:rPr>
        <w:t xml:space="preserve">(indicar lo que se obtiene de la Entidad). </w:t>
      </w:r>
    </w:p>
    <w:p w14:paraId="23405C50" w14:textId="77777777" w:rsidR="004B6B0C" w:rsidRPr="0097012E" w:rsidRDefault="004B6B0C" w:rsidP="0097012E">
      <w:pPr>
        <w:pStyle w:val="Textoindependiente"/>
        <w:rPr>
          <w:rFonts w:ascii="Arial" w:hAnsi="Arial" w:cs="Arial"/>
          <w:i w:val="0"/>
          <w:color w:val="808080" w:themeColor="background1" w:themeShade="80"/>
          <w:szCs w:val="20"/>
        </w:rPr>
      </w:pPr>
    </w:p>
    <w:p w14:paraId="7722382F" w14:textId="77777777" w:rsidR="00C92E1F" w:rsidRPr="0097012E" w:rsidRDefault="00C92E1F" w:rsidP="0097012E">
      <w:pPr>
        <w:pStyle w:val="Normalmaria"/>
        <w:jc w:val="both"/>
        <w:rPr>
          <w:rFonts w:ascii="Arial" w:hAnsi="Arial" w:cs="Arial"/>
          <w:i w:val="0"/>
          <w:iCs/>
          <w:color w:val="FF0000"/>
          <w:sz w:val="20"/>
        </w:rPr>
      </w:pPr>
      <w:r w:rsidRPr="0097012E">
        <w:rPr>
          <w:rFonts w:ascii="Arial" w:hAnsi="Arial" w:cs="Arial"/>
          <w:i w:val="0"/>
          <w:iCs/>
          <w:sz w:val="20"/>
        </w:rPr>
        <w:t xml:space="preserve">Desde el componente jurídico se analizaron las disposiciones normativas respecto de la organización y funcionamiento de las Entidades y las condiciones del proceso, entre otras, se analizaron las siguientes: </w:t>
      </w:r>
      <w:r w:rsidRPr="0097012E">
        <w:rPr>
          <w:rFonts w:ascii="Arial" w:hAnsi="Arial" w:cs="Arial"/>
          <w:i w:val="0"/>
          <w:iCs/>
          <w:color w:val="FF0000"/>
          <w:sz w:val="20"/>
        </w:rPr>
        <w:t>(</w:t>
      </w:r>
      <w:r w:rsidRPr="0097012E">
        <w:rPr>
          <w:rFonts w:ascii="Arial" w:hAnsi="Arial" w:cs="Arial"/>
          <w:iCs/>
          <w:color w:val="FF0000"/>
          <w:sz w:val="20"/>
        </w:rPr>
        <w:t>Señalar las disposiciones normativas analizadas para la contratación)</w:t>
      </w:r>
      <w:r w:rsidRPr="0097012E">
        <w:rPr>
          <w:rFonts w:ascii="Arial" w:hAnsi="Arial" w:cs="Arial"/>
          <w:i w:val="0"/>
          <w:iCs/>
          <w:color w:val="FF0000"/>
          <w:sz w:val="20"/>
        </w:rPr>
        <w:t xml:space="preserve">  </w:t>
      </w:r>
    </w:p>
    <w:p w14:paraId="76D25C15" w14:textId="77777777" w:rsidR="004B6B0C" w:rsidRPr="0097012E" w:rsidRDefault="004B6B0C" w:rsidP="0097012E">
      <w:pPr>
        <w:pStyle w:val="Normalmaria"/>
        <w:jc w:val="both"/>
        <w:rPr>
          <w:rFonts w:ascii="Arial" w:hAnsi="Arial" w:cs="Arial"/>
          <w:i w:val="0"/>
          <w:iCs/>
          <w:color w:val="FF0000"/>
          <w:sz w:val="20"/>
        </w:rPr>
      </w:pPr>
    </w:p>
    <w:p w14:paraId="7F2378F4" w14:textId="77777777" w:rsidR="004B6B0C" w:rsidRPr="0097012E" w:rsidRDefault="00C92E1F" w:rsidP="0097012E">
      <w:pPr>
        <w:pStyle w:val="Textoindependiente"/>
        <w:rPr>
          <w:rFonts w:ascii="Arial" w:hAnsi="Arial" w:cs="Arial"/>
          <w:i w:val="0"/>
          <w:szCs w:val="20"/>
        </w:rPr>
      </w:pPr>
      <w:r w:rsidRPr="0097012E">
        <w:rPr>
          <w:rFonts w:ascii="Arial" w:hAnsi="Arial" w:cs="Arial"/>
          <w:i w:val="0"/>
          <w:szCs w:val="20"/>
        </w:rPr>
        <w:t xml:space="preserve">Del análisis efectuado, se establece que en razón a la naturaleza y las condiciones de la contratación, las obligaciones derivadas del convenio interadministrativo están directamente relacionadas con el objeto y funciones del IGAC y de </w:t>
      </w:r>
      <w:r w:rsidRPr="0097012E">
        <w:rPr>
          <w:rFonts w:ascii="Arial" w:eastAsia="Calibri" w:hAnsi="Arial" w:cs="Arial"/>
          <w:i w:val="0"/>
          <w:color w:val="808080" w:themeColor="background1" w:themeShade="80"/>
          <w:szCs w:val="20"/>
        </w:rPr>
        <w:t>(indicar el participante)</w:t>
      </w:r>
      <w:r w:rsidRPr="0097012E">
        <w:rPr>
          <w:rFonts w:ascii="Arial" w:eastAsia="Calibri" w:hAnsi="Arial" w:cs="Arial"/>
          <w:i w:val="0"/>
          <w:szCs w:val="20"/>
        </w:rPr>
        <w:t>,</w:t>
      </w:r>
      <w:r w:rsidRPr="0097012E">
        <w:rPr>
          <w:rFonts w:ascii="Arial" w:eastAsia="Calibri" w:hAnsi="Arial" w:cs="Arial"/>
          <w:i w:val="0"/>
          <w:color w:val="808080" w:themeColor="background1" w:themeShade="80"/>
          <w:szCs w:val="20"/>
        </w:rPr>
        <w:t xml:space="preserve"> </w:t>
      </w:r>
      <w:r w:rsidRPr="0097012E">
        <w:rPr>
          <w:rFonts w:ascii="Arial" w:hAnsi="Arial" w:cs="Arial"/>
          <w:i w:val="0"/>
          <w:szCs w:val="20"/>
        </w:rPr>
        <w:t>siendo esta última la responsable de</w:t>
      </w:r>
      <w:r w:rsidRPr="0097012E">
        <w:rPr>
          <w:rFonts w:ascii="Arial" w:hAnsi="Arial" w:cs="Arial"/>
          <w:i w:val="0"/>
          <w:color w:val="FF0000"/>
          <w:szCs w:val="20"/>
        </w:rPr>
        <w:t xml:space="preserve"> (</w:t>
      </w:r>
      <w:r w:rsidRPr="0097012E">
        <w:rPr>
          <w:rFonts w:ascii="Arial" w:hAnsi="Arial" w:cs="Arial"/>
          <w:color w:val="FF0000"/>
          <w:szCs w:val="20"/>
        </w:rPr>
        <w:t>Indicar según corresponda</w:t>
      </w:r>
      <w:r w:rsidRPr="0097012E">
        <w:rPr>
          <w:rFonts w:ascii="Arial" w:hAnsi="Arial" w:cs="Arial"/>
          <w:i w:val="0"/>
          <w:color w:val="FF0000"/>
          <w:szCs w:val="20"/>
        </w:rPr>
        <w:t xml:space="preserve">), </w:t>
      </w:r>
      <w:r w:rsidRPr="0097012E">
        <w:rPr>
          <w:rFonts w:ascii="Arial" w:hAnsi="Arial" w:cs="Arial"/>
          <w:i w:val="0"/>
          <w:szCs w:val="20"/>
        </w:rPr>
        <w:t xml:space="preserve">por lo cual se considera viable la celebración de la contratación directa en los términos de la ley 80 de 1993, ley 489 de 1998, ley 1150 de 2007 y el decreto 1082 de 2015. </w:t>
      </w:r>
    </w:p>
    <w:p w14:paraId="0EE41511" w14:textId="77777777" w:rsidR="004B6B0C" w:rsidRPr="0097012E" w:rsidRDefault="004B6B0C" w:rsidP="0097012E">
      <w:pPr>
        <w:pStyle w:val="Textoindependiente"/>
        <w:rPr>
          <w:rFonts w:ascii="Arial" w:hAnsi="Arial" w:cs="Arial"/>
          <w:i w:val="0"/>
          <w:szCs w:val="20"/>
        </w:rPr>
      </w:pPr>
    </w:p>
    <w:p w14:paraId="5F08DA5B" w14:textId="77777777" w:rsidR="00C92E1F" w:rsidRPr="0097012E" w:rsidRDefault="00C92E1F" w:rsidP="0097012E">
      <w:pPr>
        <w:pStyle w:val="Textoindependiente"/>
        <w:rPr>
          <w:rFonts w:ascii="Arial" w:hAnsi="Arial" w:cs="Arial"/>
          <w:i w:val="0"/>
          <w:iCs/>
          <w:szCs w:val="20"/>
        </w:rPr>
      </w:pPr>
      <w:r w:rsidRPr="0097012E">
        <w:rPr>
          <w:rFonts w:ascii="Arial" w:hAnsi="Arial" w:cs="Arial"/>
          <w:i w:val="0"/>
          <w:iCs/>
          <w:szCs w:val="20"/>
        </w:rPr>
        <w:t xml:space="preserve">Los aspectos técnicos de esta contratación son los definidos en el numeral 2 de estos estudios y documentos previos. </w:t>
      </w:r>
    </w:p>
    <w:p w14:paraId="71ADC333" w14:textId="77777777" w:rsidR="00C92E1F" w:rsidRPr="0097012E" w:rsidRDefault="00C92E1F" w:rsidP="0097012E">
      <w:pPr>
        <w:pStyle w:val="Textoindependiente"/>
        <w:rPr>
          <w:rFonts w:ascii="Arial" w:hAnsi="Arial" w:cs="Arial"/>
          <w:i w:val="0"/>
          <w:color w:val="FF0000"/>
          <w:szCs w:val="20"/>
        </w:rPr>
      </w:pPr>
      <w:r w:rsidRPr="0097012E">
        <w:rPr>
          <w:rFonts w:ascii="Arial" w:hAnsi="Arial" w:cs="Arial"/>
          <w:i w:val="0"/>
          <w:szCs w:val="20"/>
        </w:rPr>
        <w:t xml:space="preserve">En relación con los aspectos económicos esta contratación no genera ningún tipo de erogación presupuestal. </w:t>
      </w:r>
      <w:r w:rsidR="0067514A" w:rsidRPr="0097012E">
        <w:rPr>
          <w:rFonts w:ascii="Arial" w:hAnsi="Arial" w:cs="Arial"/>
          <w:i w:val="0"/>
          <w:color w:val="FF0000"/>
          <w:szCs w:val="20"/>
        </w:rPr>
        <w:t>(</w:t>
      </w:r>
      <w:r w:rsidR="0067514A" w:rsidRPr="0097012E">
        <w:rPr>
          <w:rFonts w:ascii="Arial" w:hAnsi="Arial" w:cs="Arial"/>
          <w:color w:val="FF0000"/>
          <w:szCs w:val="20"/>
        </w:rPr>
        <w:t>CUANDO APLIQUE</w:t>
      </w:r>
      <w:r w:rsidR="0067514A" w:rsidRPr="0097012E">
        <w:rPr>
          <w:rFonts w:ascii="Arial" w:hAnsi="Arial" w:cs="Arial"/>
          <w:i w:val="0"/>
          <w:color w:val="FF0000"/>
          <w:szCs w:val="20"/>
        </w:rPr>
        <w:t>).</w:t>
      </w:r>
    </w:p>
    <w:p w14:paraId="0976C5E8" w14:textId="77777777" w:rsidR="007C3BCD" w:rsidRPr="0097012E" w:rsidRDefault="007C3BCD" w:rsidP="0097012E">
      <w:pPr>
        <w:pStyle w:val="Standard"/>
        <w:autoSpaceDE w:val="0"/>
        <w:ind w:left="720"/>
        <w:jc w:val="both"/>
        <w:rPr>
          <w:rFonts w:ascii="Arial" w:hAnsi="Arial" w:cs="Arial"/>
          <w:b/>
        </w:rPr>
      </w:pPr>
    </w:p>
    <w:p w14:paraId="2C931CEA" w14:textId="77777777" w:rsidR="00D22738" w:rsidRPr="0097012E" w:rsidRDefault="00D22738" w:rsidP="0097012E">
      <w:pPr>
        <w:pStyle w:val="Standard"/>
        <w:numPr>
          <w:ilvl w:val="0"/>
          <w:numId w:val="12"/>
        </w:numPr>
        <w:autoSpaceDE w:val="0"/>
        <w:jc w:val="both"/>
        <w:rPr>
          <w:rFonts w:ascii="Arial" w:hAnsi="Arial" w:cs="Arial"/>
        </w:rPr>
      </w:pPr>
      <w:r w:rsidRPr="0097012E">
        <w:rPr>
          <w:rFonts w:ascii="Arial" w:hAnsi="Arial" w:cs="Arial"/>
          <w:b/>
          <w:color w:val="000000"/>
        </w:rPr>
        <w:lastRenderedPageBreak/>
        <w:t>SOPORTE QUE PERMITA LA ESTIMACIÓN, TIPIFICACIÓN Y ASIGNACIÓN DE LOS RIESGOS PREVISIBLES INVOLUCRADOS EN LA CONTRATACIÓN.</w:t>
      </w:r>
    </w:p>
    <w:p w14:paraId="22C9095D" w14:textId="77777777" w:rsidR="00D22738" w:rsidRPr="0097012E" w:rsidRDefault="00D22738" w:rsidP="0097012E">
      <w:pPr>
        <w:pStyle w:val="Standard"/>
        <w:autoSpaceDE w:val="0"/>
        <w:jc w:val="both"/>
        <w:rPr>
          <w:rFonts w:ascii="Arial" w:hAnsi="Arial" w:cs="Arial"/>
          <w:color w:val="FF0000"/>
        </w:rPr>
      </w:pPr>
    </w:p>
    <w:p w14:paraId="1578EBC9" w14:textId="39938BA6" w:rsidR="00D22738" w:rsidRPr="0097012E" w:rsidRDefault="00217E6B" w:rsidP="0097012E">
      <w:pPr>
        <w:pStyle w:val="NormalWeb"/>
        <w:spacing w:before="0" w:after="0"/>
        <w:jc w:val="both"/>
        <w:rPr>
          <w:rFonts w:ascii="Arial" w:hAnsi="Arial" w:cs="Arial"/>
          <w:i/>
          <w:color w:val="FF0000"/>
          <w:sz w:val="20"/>
          <w:szCs w:val="20"/>
          <w:lang w:val="es-MX" w:eastAsia="es-MX"/>
        </w:rPr>
      </w:pPr>
      <w:r w:rsidRPr="0097012E">
        <w:rPr>
          <w:rFonts w:ascii="Arial" w:hAnsi="Arial" w:cs="Arial"/>
          <w:i/>
          <w:color w:val="FF0000"/>
          <w:sz w:val="20"/>
          <w:szCs w:val="20"/>
        </w:rPr>
        <w:t>Son los eventos que pueden afectar la realización de la ejecución contractual y cuya ocurrencia no puede ser predicha de manera exacta por las partes involucradas en el proceso de contratación.</w:t>
      </w:r>
    </w:p>
    <w:p w14:paraId="5AFA3DEF" w14:textId="77777777" w:rsidR="00D22738" w:rsidRPr="0097012E" w:rsidRDefault="00D22738" w:rsidP="0097012E">
      <w:pPr>
        <w:pStyle w:val="NormalWeb"/>
        <w:spacing w:before="0" w:after="0"/>
        <w:jc w:val="both"/>
        <w:rPr>
          <w:rFonts w:ascii="Arial" w:hAnsi="Arial" w:cs="Arial"/>
          <w:i/>
          <w:color w:val="FF0000"/>
          <w:sz w:val="20"/>
          <w:szCs w:val="20"/>
        </w:rPr>
      </w:pPr>
    </w:p>
    <w:p w14:paraId="4D26D157" w14:textId="71ABB055" w:rsidR="00D22738" w:rsidRPr="0097012E" w:rsidRDefault="00217E6B" w:rsidP="0097012E">
      <w:pPr>
        <w:pStyle w:val="NormalWeb"/>
        <w:spacing w:before="0" w:after="0"/>
        <w:jc w:val="both"/>
        <w:rPr>
          <w:rFonts w:ascii="Arial" w:hAnsi="Arial" w:cs="Arial"/>
          <w:i/>
          <w:color w:val="FF0000"/>
          <w:sz w:val="20"/>
          <w:szCs w:val="20"/>
        </w:rPr>
      </w:pPr>
      <w:r w:rsidRPr="0097012E">
        <w:rPr>
          <w:rFonts w:ascii="Arial" w:hAnsi="Arial" w:cs="Arial"/>
          <w:i/>
          <w:color w:val="FF0000"/>
          <w:sz w:val="20"/>
          <w:szCs w:val="20"/>
        </w:rPr>
        <w:t>Deben cubrir desde la planeación hasta la terminación del plazo, y se deben contemplar los riesgos asociados al cumplimiento del contrato y el logro del objeto propuesto, el rompimiento del equilibrio económico del contrato, los asociados a la liquidación y terminación del contrato y aquellos relacionados con el incumplimiento de la normativa pos consumo.</w:t>
      </w:r>
    </w:p>
    <w:p w14:paraId="6539D670" w14:textId="77777777" w:rsidR="00D22738" w:rsidRPr="0097012E" w:rsidRDefault="00D22738" w:rsidP="0097012E">
      <w:pPr>
        <w:pStyle w:val="NormalWeb"/>
        <w:spacing w:before="0" w:after="0"/>
        <w:jc w:val="both"/>
        <w:rPr>
          <w:rFonts w:ascii="Arial" w:hAnsi="Arial" w:cs="Arial"/>
          <w:i/>
          <w:color w:val="FF0000"/>
          <w:sz w:val="20"/>
          <w:szCs w:val="20"/>
        </w:rPr>
      </w:pPr>
    </w:p>
    <w:p w14:paraId="76E46CBD" w14:textId="63122869" w:rsidR="00D22738" w:rsidRPr="0097012E" w:rsidRDefault="00217E6B" w:rsidP="0097012E">
      <w:pPr>
        <w:pStyle w:val="NormalWeb"/>
        <w:spacing w:before="0" w:after="0"/>
        <w:jc w:val="both"/>
        <w:rPr>
          <w:rFonts w:ascii="Arial" w:hAnsi="Arial" w:cs="Arial"/>
          <w:i/>
          <w:color w:val="FF0000"/>
          <w:sz w:val="20"/>
          <w:szCs w:val="20"/>
        </w:rPr>
      </w:pPr>
      <w:r w:rsidRPr="0097012E">
        <w:rPr>
          <w:rFonts w:ascii="Arial" w:hAnsi="Arial" w:cs="Arial"/>
          <w:i/>
          <w:color w:val="FF0000"/>
          <w:sz w:val="20"/>
          <w:szCs w:val="20"/>
        </w:rPr>
        <w:t xml:space="preserve">Para la elaboración de </w:t>
      </w:r>
      <w:r w:rsidR="0097012E" w:rsidRPr="0097012E">
        <w:rPr>
          <w:rFonts w:ascii="Arial" w:hAnsi="Arial" w:cs="Arial"/>
          <w:i/>
          <w:color w:val="FF0000"/>
          <w:sz w:val="20"/>
          <w:szCs w:val="20"/>
        </w:rPr>
        <w:t>este</w:t>
      </w:r>
      <w:r w:rsidRPr="0097012E">
        <w:rPr>
          <w:rFonts w:ascii="Arial" w:hAnsi="Arial" w:cs="Arial"/>
          <w:i/>
          <w:color w:val="FF0000"/>
          <w:sz w:val="20"/>
          <w:szCs w:val="20"/>
        </w:rPr>
        <w:t xml:space="preserve"> componente es indispensable que la dependencia donde se genera la necesidad, se remita al manual para la identificación y cobertura del riesgo link </w:t>
      </w:r>
      <w:hyperlink r:id="rId8" w:tgtFrame="_blank" w:tooltip="http://www.colombiacompra.gov.co/" w:history="1">
        <w:r w:rsidR="00D22738" w:rsidRPr="0097012E">
          <w:rPr>
            <w:rStyle w:val="Hipervnculo"/>
            <w:rFonts w:ascii="Arial" w:hAnsi="Arial" w:cs="Arial"/>
            <w:i/>
            <w:color w:val="FF0000"/>
            <w:sz w:val="20"/>
            <w:szCs w:val="20"/>
          </w:rPr>
          <w:t>www.colombiacompra.gov.co</w:t>
        </w:r>
      </w:hyperlink>
      <w:r w:rsidRPr="0097012E">
        <w:rPr>
          <w:rFonts w:ascii="Arial" w:hAnsi="Arial" w:cs="Arial"/>
          <w:i/>
          <w:color w:val="FF0000"/>
          <w:sz w:val="20"/>
          <w:szCs w:val="20"/>
        </w:rPr>
        <w:t xml:space="preserve"> manuales.</w:t>
      </w:r>
    </w:p>
    <w:p w14:paraId="13121EE1" w14:textId="77777777" w:rsidR="00217E6B" w:rsidRPr="0097012E" w:rsidRDefault="00217E6B" w:rsidP="0097012E">
      <w:pPr>
        <w:pStyle w:val="NormalWeb"/>
        <w:spacing w:before="0" w:after="0"/>
        <w:jc w:val="both"/>
        <w:rPr>
          <w:rFonts w:ascii="Arial" w:hAnsi="Arial" w:cs="Arial"/>
          <w:i/>
          <w:color w:val="FF0000"/>
          <w:sz w:val="20"/>
          <w:szCs w:val="20"/>
        </w:rPr>
      </w:pPr>
    </w:p>
    <w:p w14:paraId="342C77A3" w14:textId="77777777" w:rsidR="00D22738" w:rsidRPr="0097012E" w:rsidRDefault="00D22738" w:rsidP="0097012E">
      <w:pPr>
        <w:pStyle w:val="NormalWeb"/>
        <w:numPr>
          <w:ilvl w:val="0"/>
          <w:numId w:val="12"/>
        </w:numPr>
        <w:spacing w:before="0" w:after="0"/>
        <w:jc w:val="both"/>
        <w:rPr>
          <w:rFonts w:ascii="Arial" w:hAnsi="Arial" w:cs="Arial"/>
          <w:color w:val="auto"/>
          <w:sz w:val="20"/>
          <w:szCs w:val="20"/>
        </w:rPr>
      </w:pPr>
      <w:r w:rsidRPr="0097012E">
        <w:rPr>
          <w:rFonts w:ascii="Arial" w:hAnsi="Arial" w:cs="Arial"/>
          <w:b/>
          <w:color w:val="auto"/>
          <w:sz w:val="20"/>
          <w:szCs w:val="20"/>
        </w:rPr>
        <w:t>ANALISIS QUE SUSTENTA LA EXIGENCIA DE GARANTÍAS</w:t>
      </w:r>
    </w:p>
    <w:p w14:paraId="28F66E20" w14:textId="77777777" w:rsidR="00D22738" w:rsidRPr="0097012E" w:rsidRDefault="00D22738" w:rsidP="0097012E">
      <w:pPr>
        <w:jc w:val="both"/>
        <w:rPr>
          <w:rFonts w:ascii="Arial" w:hAnsi="Arial" w:cs="Arial"/>
        </w:rPr>
      </w:pPr>
    </w:p>
    <w:p w14:paraId="10EB8729" w14:textId="0E19A817" w:rsidR="00D22738" w:rsidRPr="0097012E" w:rsidRDefault="00217E6B" w:rsidP="0097012E">
      <w:pPr>
        <w:jc w:val="both"/>
        <w:rPr>
          <w:rFonts w:ascii="Arial" w:hAnsi="Arial" w:cs="Arial"/>
          <w:i/>
          <w:color w:val="FF0000"/>
        </w:rPr>
      </w:pPr>
      <w:r w:rsidRPr="0097012E">
        <w:rPr>
          <w:rFonts w:ascii="Arial" w:hAnsi="Arial" w:cs="Arial"/>
          <w:i/>
          <w:color w:val="FF0000"/>
        </w:rPr>
        <w:t xml:space="preserve">Para determinar si el contrato o el convenio requiere o no garantías, deberá tener en cuenta la naturaleza del contrato por suscribir y verificar si este se encuentra exento de la constitución de las mismas. </w:t>
      </w:r>
    </w:p>
    <w:p w14:paraId="36ACF8F3" w14:textId="77777777" w:rsidR="00D22738" w:rsidRPr="0097012E" w:rsidRDefault="00D22738" w:rsidP="0097012E">
      <w:pPr>
        <w:jc w:val="both"/>
        <w:rPr>
          <w:rFonts w:ascii="Arial" w:hAnsi="Arial" w:cs="Arial"/>
          <w:i/>
          <w:color w:val="A6A6A6"/>
        </w:rPr>
      </w:pPr>
    </w:p>
    <w:p w14:paraId="24D75FF1" w14:textId="77777777" w:rsidR="00D22738" w:rsidRPr="0097012E" w:rsidRDefault="00D22738" w:rsidP="0097012E">
      <w:pPr>
        <w:jc w:val="both"/>
        <w:rPr>
          <w:rFonts w:ascii="Arial" w:hAnsi="Arial" w:cs="Arial"/>
          <w:i/>
          <w:color w:val="FF0000"/>
        </w:rPr>
      </w:pPr>
      <w:r w:rsidRPr="0097012E">
        <w:rPr>
          <w:rFonts w:ascii="Arial" w:hAnsi="Arial" w:cs="Arial"/>
          <w:b/>
          <w:bCs/>
          <w:i/>
          <w:color w:val="FF0000"/>
        </w:rPr>
        <w:t>El Decreto 1082 de 2015, Establece en su Artículo 2.2.1.2.1.4.5.</w:t>
      </w:r>
      <w:r w:rsidRPr="0097012E">
        <w:rPr>
          <w:rFonts w:ascii="Arial" w:hAnsi="Arial" w:cs="Arial"/>
          <w:i/>
          <w:color w:val="FF0000"/>
        </w:rPr>
        <w:t> </w:t>
      </w:r>
      <w:r w:rsidRPr="0097012E">
        <w:rPr>
          <w:rFonts w:ascii="Arial" w:hAnsi="Arial" w:cs="Arial"/>
          <w:iCs/>
          <w:color w:val="FF0000"/>
        </w:rPr>
        <w:t>No obligatoriedad de garantías. </w:t>
      </w:r>
      <w:r w:rsidRPr="0097012E">
        <w:rPr>
          <w:rFonts w:ascii="Arial" w:hAnsi="Arial" w:cs="Arial"/>
          <w:i/>
          <w:color w:val="FF0000"/>
        </w:rPr>
        <w:t>En la contratación directa la exigencia de garantías establecidas en la Sección 3, que comprende los artículos 2.2.1.2.3.1.1 al 2.2.1.2.3.5.1.del presente decreto no es obligatoria y la justificación para exigirlas o no, debe estar en los estudios y documentos previos.</w:t>
      </w:r>
    </w:p>
    <w:p w14:paraId="758855F9" w14:textId="77777777" w:rsidR="00D22738" w:rsidRPr="0097012E" w:rsidRDefault="00D22738" w:rsidP="0097012E">
      <w:pPr>
        <w:jc w:val="both"/>
        <w:rPr>
          <w:rFonts w:ascii="Arial" w:hAnsi="Arial" w:cs="Arial"/>
          <w:lang w:val="es-ES"/>
        </w:rPr>
      </w:pPr>
    </w:p>
    <w:p w14:paraId="0A571EDB" w14:textId="428FA514" w:rsidR="00D22738" w:rsidRPr="0097012E" w:rsidRDefault="00DE5DD7" w:rsidP="0097012E">
      <w:pPr>
        <w:jc w:val="both"/>
        <w:rPr>
          <w:rFonts w:ascii="Arial" w:hAnsi="Arial" w:cs="Arial"/>
          <w:color w:val="FF0000"/>
          <w:lang w:val="es-ES"/>
        </w:rPr>
      </w:pPr>
      <w:r w:rsidRPr="0097012E">
        <w:rPr>
          <w:rFonts w:ascii="Arial" w:hAnsi="Arial" w:cs="Arial"/>
          <w:color w:val="FF0000"/>
          <w:lang w:val="es-ES"/>
        </w:rPr>
        <w:t>NO OBSTANTE, DEPENDIENDO DE CASOS PARTICULARES SI DEL ANÁLISIS EFECTUADO POR EL ÁREA DE ORIGEN SE CONCLUYE LA NECESIDAD DE EXIGIR LA CONSTITUCIÓN DE GARANTÍAS, DEBERÁ DILIGENCIAR LO DESCRITO A CONTINUACIÓN:</w:t>
      </w:r>
    </w:p>
    <w:p w14:paraId="4B477287" w14:textId="77777777" w:rsidR="00D22738" w:rsidRPr="0097012E" w:rsidRDefault="00D22738" w:rsidP="0097012E">
      <w:pPr>
        <w:jc w:val="both"/>
        <w:rPr>
          <w:rFonts w:ascii="Arial" w:hAnsi="Arial" w:cs="Arial"/>
          <w:lang w:val="es-ES"/>
        </w:rPr>
      </w:pPr>
    </w:p>
    <w:p w14:paraId="0F017D03" w14:textId="77777777" w:rsidR="00D22738" w:rsidRPr="0097012E" w:rsidRDefault="00D22738" w:rsidP="0097012E">
      <w:pPr>
        <w:pStyle w:val="Normal1"/>
        <w:jc w:val="both"/>
        <w:rPr>
          <w:rFonts w:ascii="Arial" w:eastAsia="Batang, 바탕" w:hAnsi="Arial" w:cs="Arial"/>
        </w:rPr>
      </w:pPr>
      <w:r w:rsidRPr="0097012E">
        <w:rPr>
          <w:rFonts w:ascii="Arial" w:eastAsia="Batang, 바탕" w:hAnsi="Arial" w:cs="Arial"/>
        </w:rPr>
        <w:t>En atención a lo dispuesto en el artículo 7° de la Ley 1150 de 2007, “</w:t>
      </w:r>
      <w:r w:rsidRPr="0097012E">
        <w:rPr>
          <w:rFonts w:ascii="Arial" w:eastAsia="Batang, 바탕" w:hAnsi="Arial" w:cs="Arial"/>
          <w:i/>
        </w:rPr>
        <w:t>los contratistas prestarán garantía única para el cumplimiento de las obligaciones surgidas del contrato</w:t>
      </w:r>
      <w:r w:rsidRPr="0097012E">
        <w:rPr>
          <w:rFonts w:ascii="Arial" w:eastAsia="Batang, 바탕" w:hAnsi="Arial" w:cs="Arial"/>
        </w:rPr>
        <w:t>”. Las garantías consistirán en pólizas expedidas por compañías de seguros legalmente autorizadas, en garantías bancarias y en general, en los demás mecanismos de cobertura del riesgo autorizados por el reglamento.</w:t>
      </w:r>
    </w:p>
    <w:p w14:paraId="47259902" w14:textId="77777777" w:rsidR="00D22738" w:rsidRPr="0097012E" w:rsidRDefault="00D22738" w:rsidP="0097012E">
      <w:pPr>
        <w:pStyle w:val="Normal1"/>
        <w:jc w:val="both"/>
        <w:rPr>
          <w:rFonts w:ascii="Arial" w:eastAsia="Batang, 바탕" w:hAnsi="Arial" w:cs="Arial"/>
        </w:rPr>
      </w:pPr>
    </w:p>
    <w:p w14:paraId="086BAF0E" w14:textId="77777777" w:rsidR="000809D9" w:rsidRPr="0097012E" w:rsidRDefault="000809D9" w:rsidP="0097012E">
      <w:pPr>
        <w:pStyle w:val="NormalWeb"/>
        <w:spacing w:before="0" w:after="0"/>
        <w:jc w:val="both"/>
        <w:rPr>
          <w:rFonts w:ascii="Arial" w:hAnsi="Arial" w:cs="Arial"/>
          <w:sz w:val="20"/>
          <w:szCs w:val="20"/>
        </w:rPr>
      </w:pPr>
      <w:r w:rsidRPr="0097012E">
        <w:rPr>
          <w:rFonts w:ascii="Arial" w:hAnsi="Arial" w:cs="Arial"/>
          <w:sz w:val="20"/>
          <w:szCs w:val="20"/>
        </w:rPr>
        <w:t xml:space="preserve">De conformidad con el artículo 7 de la Ley 1150 de 2007, las garantías no serán obligatorias en los contratos de empréstito, en los interadministrativos, en los de seguro y en los contratos cuyo valor sea inferior al 10% de la menor cuantía. </w:t>
      </w:r>
    </w:p>
    <w:p w14:paraId="262770F2" w14:textId="77777777" w:rsidR="000809D9" w:rsidRPr="0097012E" w:rsidRDefault="000809D9" w:rsidP="0097012E">
      <w:pPr>
        <w:pStyle w:val="Normal1"/>
        <w:jc w:val="both"/>
        <w:rPr>
          <w:rFonts w:ascii="Arial" w:eastAsia="Batang, 바탕" w:hAnsi="Arial" w:cs="Arial"/>
        </w:rPr>
      </w:pPr>
    </w:p>
    <w:p w14:paraId="5224CAFB" w14:textId="77777777" w:rsidR="00D22738" w:rsidRPr="0097012E" w:rsidRDefault="00D22738" w:rsidP="0097012E">
      <w:pPr>
        <w:pStyle w:val="Normal1"/>
        <w:jc w:val="both"/>
        <w:rPr>
          <w:rFonts w:ascii="Arial" w:eastAsia="Batang, 바탕" w:hAnsi="Arial" w:cs="Arial"/>
          <w:shd w:val="clear" w:color="auto" w:fill="FFFFFF"/>
        </w:rPr>
      </w:pPr>
      <w:r w:rsidRPr="0097012E">
        <w:rPr>
          <w:rFonts w:ascii="Arial" w:eastAsia="Batang, 바탕" w:hAnsi="Arial" w:cs="Arial"/>
          <w:shd w:val="clear" w:color="auto" w:fill="FFFFFF"/>
        </w:rPr>
        <w:t>De igual manera, el Artículo 2.2.1.2.3.1.2. del Decreto 1082 de 2015, señala: Las garantías que los oferentes o contratistas pueden otorgar para asegurar el cumplimiento de sus obligaciones son:</w:t>
      </w:r>
    </w:p>
    <w:p w14:paraId="688BDB91" w14:textId="77777777" w:rsidR="00D22738" w:rsidRPr="0097012E" w:rsidRDefault="00D22738" w:rsidP="0097012E">
      <w:pPr>
        <w:pStyle w:val="Normal1"/>
        <w:jc w:val="both"/>
        <w:rPr>
          <w:rFonts w:ascii="Arial" w:eastAsia="Batang, 바탕" w:hAnsi="Arial" w:cs="Arial"/>
          <w:shd w:val="clear" w:color="auto" w:fill="FFFFFF"/>
        </w:rPr>
      </w:pPr>
    </w:p>
    <w:p w14:paraId="58734874" w14:textId="77777777" w:rsidR="00D22738" w:rsidRPr="0097012E" w:rsidRDefault="00D22738" w:rsidP="0097012E">
      <w:pPr>
        <w:pStyle w:val="Normal1"/>
        <w:jc w:val="both"/>
        <w:rPr>
          <w:rFonts w:ascii="Arial" w:hAnsi="Arial" w:cs="Arial"/>
          <w:shd w:val="clear" w:color="auto" w:fill="FFFFFF"/>
        </w:rPr>
      </w:pPr>
      <w:r w:rsidRPr="0097012E">
        <w:rPr>
          <w:rFonts w:ascii="Arial" w:hAnsi="Arial" w:cs="Arial"/>
          <w:shd w:val="clear" w:color="auto" w:fill="FFFFFF"/>
        </w:rPr>
        <w:t>a. Contrato de seguro contenido en una póliza.</w:t>
      </w:r>
    </w:p>
    <w:p w14:paraId="59AF70DE" w14:textId="77777777" w:rsidR="00D22738" w:rsidRPr="0097012E" w:rsidRDefault="00D22738" w:rsidP="0097012E">
      <w:pPr>
        <w:pStyle w:val="Normal1"/>
        <w:jc w:val="both"/>
        <w:rPr>
          <w:rFonts w:ascii="Arial" w:hAnsi="Arial" w:cs="Arial"/>
          <w:shd w:val="clear" w:color="auto" w:fill="FFFFFF"/>
        </w:rPr>
      </w:pPr>
      <w:r w:rsidRPr="0097012E">
        <w:rPr>
          <w:rFonts w:ascii="Arial" w:hAnsi="Arial" w:cs="Arial"/>
          <w:shd w:val="clear" w:color="auto" w:fill="FFFFFF"/>
        </w:rPr>
        <w:t>b. Patrimonio autónomo.</w:t>
      </w:r>
    </w:p>
    <w:p w14:paraId="3A89CF9D" w14:textId="77777777" w:rsidR="00D22738" w:rsidRPr="0097012E" w:rsidRDefault="00D22738" w:rsidP="0097012E">
      <w:pPr>
        <w:pStyle w:val="Normal1"/>
        <w:jc w:val="both"/>
        <w:rPr>
          <w:rFonts w:ascii="Arial" w:hAnsi="Arial" w:cs="Arial"/>
          <w:shd w:val="clear" w:color="auto" w:fill="FFFFFF"/>
        </w:rPr>
      </w:pPr>
      <w:r w:rsidRPr="0097012E">
        <w:rPr>
          <w:rFonts w:ascii="Arial" w:hAnsi="Arial" w:cs="Arial"/>
          <w:shd w:val="clear" w:color="auto" w:fill="FFFFFF"/>
        </w:rPr>
        <w:t>c. Garantía bancaria.</w:t>
      </w:r>
    </w:p>
    <w:p w14:paraId="53EE8124" w14:textId="77777777" w:rsidR="00D22738" w:rsidRPr="0097012E" w:rsidRDefault="00D22738" w:rsidP="0097012E">
      <w:pPr>
        <w:pStyle w:val="Normal1"/>
        <w:ind w:left="720"/>
        <w:jc w:val="both"/>
        <w:rPr>
          <w:rFonts w:ascii="Arial" w:hAnsi="Arial" w:cs="Arial"/>
          <w:shd w:val="clear" w:color="auto" w:fill="FFFFFF"/>
        </w:rPr>
      </w:pPr>
    </w:p>
    <w:p w14:paraId="7FDD2A60" w14:textId="6FAB8297" w:rsidR="00D22738" w:rsidRPr="0097012E" w:rsidRDefault="00D22738" w:rsidP="0097012E">
      <w:pPr>
        <w:pStyle w:val="Normal1"/>
        <w:jc w:val="both"/>
        <w:rPr>
          <w:rFonts w:ascii="Arial" w:eastAsia="Batang, 바탕" w:hAnsi="Arial" w:cs="Arial"/>
        </w:rPr>
      </w:pPr>
      <w:r w:rsidRPr="0097012E">
        <w:rPr>
          <w:rFonts w:ascii="Arial" w:eastAsia="Batang, 바탕" w:hAnsi="Arial" w:cs="Arial"/>
        </w:rPr>
        <w:t>Por lo anterior, el presente proceso de contratación SI __</w:t>
      </w:r>
      <w:r w:rsidR="0097012E" w:rsidRPr="0097012E">
        <w:rPr>
          <w:rFonts w:ascii="Arial" w:eastAsia="Batang, 바탕" w:hAnsi="Arial" w:cs="Arial"/>
        </w:rPr>
        <w:t>_ NO</w:t>
      </w:r>
      <w:r w:rsidRPr="0097012E">
        <w:rPr>
          <w:rFonts w:ascii="Arial" w:eastAsia="Batang, 바탕" w:hAnsi="Arial" w:cs="Arial"/>
        </w:rPr>
        <w:t xml:space="preserve"> __</w:t>
      </w:r>
      <w:r w:rsidR="0097012E" w:rsidRPr="0097012E">
        <w:rPr>
          <w:rFonts w:ascii="Arial" w:eastAsia="Batang, 바탕" w:hAnsi="Arial" w:cs="Arial"/>
        </w:rPr>
        <w:t>_ requiere</w:t>
      </w:r>
      <w:r w:rsidRPr="0097012E">
        <w:rPr>
          <w:rFonts w:ascii="Arial" w:eastAsia="Batang, 바탕" w:hAnsi="Arial" w:cs="Arial"/>
        </w:rPr>
        <w:t xml:space="preserve"> de constitución de garantías.</w:t>
      </w:r>
    </w:p>
    <w:p w14:paraId="62AF9F15" w14:textId="77777777" w:rsidR="00D22738" w:rsidRPr="0097012E" w:rsidRDefault="00D22738" w:rsidP="0097012E">
      <w:pPr>
        <w:pStyle w:val="Normal1"/>
        <w:jc w:val="both"/>
        <w:rPr>
          <w:rFonts w:ascii="Arial" w:eastAsia="Batang, 바탕" w:hAnsi="Arial" w:cs="Arial"/>
        </w:rPr>
      </w:pPr>
    </w:p>
    <w:p w14:paraId="0676CC5D" w14:textId="77777777" w:rsidR="00D22738" w:rsidRPr="0097012E" w:rsidRDefault="00D22738" w:rsidP="0097012E">
      <w:pPr>
        <w:pStyle w:val="Normal1"/>
        <w:jc w:val="both"/>
        <w:rPr>
          <w:rFonts w:ascii="Arial" w:hAnsi="Arial" w:cs="Arial"/>
          <w:shd w:val="clear" w:color="auto" w:fill="FFFFFF"/>
        </w:rPr>
      </w:pPr>
      <w:r w:rsidRPr="0097012E">
        <w:rPr>
          <w:rFonts w:ascii="Arial" w:eastAsia="Batang, 바탕" w:hAnsi="Arial" w:cs="Arial"/>
        </w:rPr>
        <w:t>Si se requiere, e</w:t>
      </w:r>
      <w:r w:rsidRPr="0097012E">
        <w:rPr>
          <w:rFonts w:ascii="Arial" w:hAnsi="Arial" w:cs="Arial"/>
        </w:rPr>
        <w:t>l futuro contratista se comprometerá a constituir a favor de</w:t>
      </w:r>
      <w:r w:rsidR="007C3BCD" w:rsidRPr="0097012E">
        <w:rPr>
          <w:rFonts w:ascii="Arial" w:hAnsi="Arial" w:cs="Arial"/>
        </w:rPr>
        <w:t>l Instituto Geográfico Agustín Codazzi</w:t>
      </w:r>
      <w:r w:rsidRPr="0097012E">
        <w:rPr>
          <w:rFonts w:ascii="Arial" w:hAnsi="Arial" w:cs="Arial"/>
          <w:shd w:val="clear" w:color="auto" w:fill="FFFFFF"/>
        </w:rPr>
        <w:t xml:space="preserve">, cualquiera de las siguientes garantías, de conformidad con el artículo </w:t>
      </w:r>
      <w:r w:rsidRPr="0097012E">
        <w:rPr>
          <w:rFonts w:ascii="Arial" w:eastAsia="Batang, 바탕" w:hAnsi="Arial" w:cs="Arial"/>
          <w:shd w:val="clear" w:color="auto" w:fill="FFFFFF"/>
        </w:rPr>
        <w:t>2.2.1.2.3.1.2. del Decreto 1082 de 2015</w:t>
      </w:r>
      <w:r w:rsidRPr="0097012E">
        <w:rPr>
          <w:rFonts w:ascii="Arial" w:hAnsi="Arial" w:cs="Arial"/>
          <w:shd w:val="clear" w:color="auto" w:fill="FFFFFF"/>
        </w:rPr>
        <w:t>:</w:t>
      </w:r>
    </w:p>
    <w:p w14:paraId="168AB633" w14:textId="77777777" w:rsidR="00D22738" w:rsidRPr="0097012E" w:rsidRDefault="00D22738" w:rsidP="0097012E">
      <w:pPr>
        <w:pStyle w:val="Normal1"/>
        <w:jc w:val="both"/>
        <w:rPr>
          <w:rFonts w:ascii="Arial" w:eastAsia="Garamond" w:hAnsi="Arial" w:cs="Arial"/>
          <w:shd w:val="clear" w:color="auto" w:fill="FFFFFF"/>
        </w:rPr>
      </w:pPr>
      <w:r w:rsidRPr="0097012E">
        <w:rPr>
          <w:rFonts w:ascii="Arial" w:eastAsia="Garamond" w:hAnsi="Arial" w:cs="Arial"/>
          <w:shd w:val="clear" w:color="auto" w:fill="FFFFFF"/>
        </w:rPr>
        <w:t xml:space="preserve"> </w:t>
      </w:r>
    </w:p>
    <w:p w14:paraId="627C6EA9" w14:textId="12E59610" w:rsidR="000809D9" w:rsidRPr="0097012E" w:rsidRDefault="005D298A" w:rsidP="0097012E">
      <w:pPr>
        <w:pStyle w:val="Standard"/>
        <w:jc w:val="both"/>
        <w:rPr>
          <w:rFonts w:ascii="Arial" w:hAnsi="Arial" w:cs="Arial"/>
          <w:color w:val="FF0000"/>
        </w:rPr>
      </w:pPr>
      <w:r w:rsidRPr="0097012E">
        <w:rPr>
          <w:rFonts w:ascii="Arial" w:hAnsi="Arial" w:cs="Arial"/>
          <w:color w:val="FF0000"/>
        </w:rPr>
        <w:t>SELECCIONE LOS QUE APLIQUEN SEGÚN LA NATURALEZA DEL OBJETO Y LA FORMA DE PAGO DEL CONTRATO:</w:t>
      </w:r>
    </w:p>
    <w:p w14:paraId="5AAE22B5" w14:textId="77777777" w:rsidR="000809D9" w:rsidRPr="0097012E" w:rsidRDefault="000809D9" w:rsidP="0097012E">
      <w:pPr>
        <w:pStyle w:val="Normal1"/>
        <w:jc w:val="both"/>
        <w:rPr>
          <w:rFonts w:ascii="Arial" w:eastAsia="Garamond" w:hAnsi="Arial" w:cs="Arial"/>
          <w:shd w:val="clear" w:color="auto" w:fill="FFFFFF"/>
        </w:rPr>
      </w:pPr>
    </w:p>
    <w:p w14:paraId="6576675F" w14:textId="77777777" w:rsidR="00D22738" w:rsidRPr="0097012E" w:rsidRDefault="00D22738" w:rsidP="0097012E">
      <w:pPr>
        <w:pStyle w:val="Normal1"/>
        <w:jc w:val="both"/>
        <w:rPr>
          <w:rFonts w:ascii="Arial" w:hAnsi="Arial" w:cs="Arial"/>
        </w:rPr>
      </w:pPr>
      <w:r w:rsidRPr="0097012E">
        <w:rPr>
          <w:rFonts w:ascii="Arial" w:hAnsi="Arial" w:cs="Arial"/>
        </w:rPr>
        <w:t>La garantía constituida deberá amparar:</w:t>
      </w:r>
    </w:p>
    <w:p w14:paraId="0A689DC1" w14:textId="77777777" w:rsidR="00D22738" w:rsidRPr="0097012E" w:rsidRDefault="00D22738" w:rsidP="0097012E">
      <w:pPr>
        <w:pStyle w:val="Standard"/>
        <w:jc w:val="both"/>
        <w:rPr>
          <w:rFonts w:ascii="Arial" w:hAnsi="Arial" w:cs="Arial"/>
          <w:color w:val="A6A6A6"/>
        </w:rPr>
      </w:pPr>
    </w:p>
    <w:p w14:paraId="6A789A5A"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lastRenderedPageBreak/>
        <w:t xml:space="preserve">Buen manejo y correcta inversión del anticipo: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2FC6531A"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color w:val="000000"/>
        </w:rPr>
        <w:t>Devolución del p</w:t>
      </w:r>
      <w:r w:rsidRPr="0097012E">
        <w:rPr>
          <w:rFonts w:ascii="Arial" w:hAnsi="Arial" w:cs="Arial"/>
        </w:rPr>
        <w:t xml:space="preserve">ago anticipado: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666ECF34"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t xml:space="preserve">Cumplimiento: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440FF806"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t xml:space="preserve">Pago de salarios, prestaciones sociales legales e indemnizaciones laborales: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33AADADE"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t xml:space="preserve">Estabilidad y calidad de la obra: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3C9B4493"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t xml:space="preserve">Calidad del servicio: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2BA291A5"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t xml:space="preserve">Calidad y correcto funcionamiento de los bienes y equipos suministrados: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16BA4368" w14:textId="77777777" w:rsidR="00D22738" w:rsidRPr="0097012E" w:rsidRDefault="00D22738" w:rsidP="0097012E">
      <w:pPr>
        <w:numPr>
          <w:ilvl w:val="0"/>
          <w:numId w:val="2"/>
        </w:numPr>
        <w:autoSpaceDE w:val="0"/>
        <w:autoSpaceDN w:val="0"/>
        <w:adjustRightInd w:val="0"/>
        <w:jc w:val="both"/>
        <w:rPr>
          <w:rFonts w:ascii="Arial" w:hAnsi="Arial" w:cs="Arial"/>
        </w:rPr>
      </w:pPr>
      <w:r w:rsidRPr="0097012E">
        <w:rPr>
          <w:rFonts w:ascii="Arial" w:hAnsi="Arial" w:cs="Arial"/>
        </w:rPr>
        <w:t xml:space="preserve">Responsabilidad extracontractual: Por el (__%) del valor total del contrato, vigente por </w:t>
      </w:r>
      <w:r w:rsidRPr="0097012E">
        <w:rPr>
          <w:rFonts w:ascii="Arial" w:hAnsi="Arial" w:cs="Arial"/>
          <w:color w:val="FF0000"/>
        </w:rPr>
        <w:t xml:space="preserve">(INDIQUE LA VIGENCIA DEL AMPARO). </w:t>
      </w:r>
      <w:r w:rsidRPr="0097012E">
        <w:rPr>
          <w:rFonts w:ascii="Arial" w:hAnsi="Arial" w:cs="Arial"/>
        </w:rPr>
        <w:t>Este amparo debe ser constituido a partir de la fecha de suscripción del contrato.</w:t>
      </w:r>
    </w:p>
    <w:p w14:paraId="02B8A5CE" w14:textId="77777777" w:rsidR="00D22738" w:rsidRPr="0097012E" w:rsidRDefault="00D22738" w:rsidP="0097012E">
      <w:pPr>
        <w:pStyle w:val="Standard"/>
        <w:jc w:val="both"/>
        <w:rPr>
          <w:rFonts w:ascii="Arial" w:hAnsi="Arial" w:cs="Arial"/>
          <w:color w:val="FF0000"/>
          <w:lang w:bidi="hi-IN"/>
        </w:rPr>
      </w:pPr>
    </w:p>
    <w:p w14:paraId="00BD8C15" w14:textId="77777777" w:rsidR="00D22738" w:rsidRPr="0097012E" w:rsidRDefault="00D22738" w:rsidP="0097012E">
      <w:pPr>
        <w:pStyle w:val="Standard"/>
        <w:jc w:val="both"/>
        <w:rPr>
          <w:rFonts w:ascii="Arial" w:hAnsi="Arial" w:cs="Arial"/>
          <w:color w:val="FF0000"/>
          <w:lang w:bidi="hi-IN"/>
        </w:rPr>
      </w:pPr>
      <w:r w:rsidRPr="0097012E">
        <w:rPr>
          <w:rFonts w:ascii="Arial" w:hAnsi="Arial" w:cs="Arial"/>
          <w:color w:val="FF0000"/>
          <w:lang w:bidi="hi-IN"/>
        </w:rPr>
        <w:t>RECUERDE QUE LA NORMA ESTABLECE, EN ALGUNOS CASOS, LOS PORCENTAJES MÍNIMOS PARA LA CONSTITUCIÓN DE LOS AMPAROS Y LA VIGENCIA MÍNIMA DE LOS MISMOS.</w:t>
      </w:r>
    </w:p>
    <w:p w14:paraId="02B3B69C" w14:textId="77777777" w:rsidR="00FE74E1" w:rsidRPr="0097012E" w:rsidRDefault="00FE74E1" w:rsidP="0097012E">
      <w:pPr>
        <w:pStyle w:val="Standard"/>
        <w:jc w:val="both"/>
        <w:rPr>
          <w:rFonts w:ascii="Arial" w:hAnsi="Arial" w:cs="Arial"/>
          <w:color w:val="FF0000"/>
          <w:lang w:bidi="hi-IN"/>
        </w:rPr>
      </w:pPr>
    </w:p>
    <w:p w14:paraId="437132E4" w14:textId="77777777" w:rsidR="00FE74E1" w:rsidRPr="0097012E" w:rsidRDefault="00FE74E1" w:rsidP="0097012E">
      <w:pPr>
        <w:pStyle w:val="Standard"/>
        <w:jc w:val="both"/>
        <w:rPr>
          <w:rFonts w:ascii="Arial" w:hAnsi="Arial" w:cs="Arial"/>
          <w:color w:val="FF0000"/>
          <w:lang w:bidi="hi-IN"/>
        </w:rPr>
      </w:pPr>
      <w:r w:rsidRPr="0097012E">
        <w:rPr>
          <w:rFonts w:ascii="Arial" w:hAnsi="Arial" w:cs="Arial"/>
          <w:color w:val="FF0000"/>
          <w:lang w:bidi="hi-IN"/>
        </w:rPr>
        <w:t>EN TODO CASO, SI DEL ANÁLISIS EFECTUADO POR EL ÁREA DE ORIGEN SE CONCLUYE QUE NO HAY NECESIDAD DE EXIGIR LA CONSTITUCIÓN DE GARANTÍAS, DEBERÁ JUSTIFICARSE EN EL ESTUDIO PREVIO INDICANDO:</w:t>
      </w:r>
    </w:p>
    <w:p w14:paraId="68BA32B2" w14:textId="77777777" w:rsidR="00FE74E1" w:rsidRPr="0097012E" w:rsidRDefault="00FE74E1" w:rsidP="0097012E">
      <w:pPr>
        <w:pStyle w:val="Standard"/>
        <w:jc w:val="both"/>
        <w:rPr>
          <w:rFonts w:ascii="Arial" w:hAnsi="Arial" w:cs="Arial"/>
        </w:rPr>
      </w:pPr>
    </w:p>
    <w:p w14:paraId="4A37BFDD" w14:textId="77777777" w:rsidR="00FE74E1" w:rsidRPr="0097012E" w:rsidRDefault="00FE74E1" w:rsidP="0097012E">
      <w:pPr>
        <w:pStyle w:val="Standard"/>
        <w:jc w:val="both"/>
        <w:rPr>
          <w:rFonts w:ascii="Arial" w:hAnsi="Arial" w:cs="Arial"/>
        </w:rPr>
      </w:pPr>
      <w:r w:rsidRPr="0097012E">
        <w:rPr>
          <w:rFonts w:ascii="Arial" w:hAnsi="Arial" w:cs="Arial"/>
        </w:rPr>
        <w:t>El presente CONTRATO</w:t>
      </w:r>
      <w:r w:rsidRPr="0097012E">
        <w:rPr>
          <w:rFonts w:ascii="Arial" w:hAnsi="Arial" w:cs="Arial"/>
          <w:b/>
        </w:rPr>
        <w:t xml:space="preserve"> NO </w:t>
      </w:r>
      <w:r w:rsidRPr="0097012E">
        <w:rPr>
          <w:rFonts w:ascii="Arial" w:hAnsi="Arial" w:cs="Arial"/>
        </w:rPr>
        <w:t xml:space="preserve">requiere constitución de garantías por parte del/la contratista, de conformidad con lo establecido en </w:t>
      </w:r>
      <w:r w:rsidRPr="0097012E">
        <w:rPr>
          <w:rFonts w:ascii="Arial" w:hAnsi="Arial" w:cs="Arial"/>
          <w:color w:val="FF0000"/>
          <w:lang w:val="es-ES"/>
        </w:rPr>
        <w:t xml:space="preserve">(verificar normatividad y citar conforme corresponda) </w:t>
      </w:r>
      <w:r w:rsidRPr="0097012E">
        <w:rPr>
          <w:rFonts w:ascii="Arial" w:hAnsi="Arial" w:cs="Arial"/>
          <w:i/>
          <w:lang w:val="es-ES"/>
        </w:rPr>
        <w:t xml:space="preserve">el Artículo 7° Ley 1150 de 2007 - “De las garantías en la contratación. (…) Las garantías no serán obligatorias en los contratos de empréstito, en los interadministrativos, en los de seguro y en los contratos cuyo valor sea inferior al 10% de la menor cuantía a que se refiere esta ley, caso en el cual corresponderá a la entidad determinar la necesidad de exigirla, atendiendo a la naturaleza del objeto del contrato y a la forma de pago, así como en los demás que señale el reglamento” </w:t>
      </w:r>
      <w:r w:rsidRPr="0097012E">
        <w:rPr>
          <w:rFonts w:ascii="Arial" w:hAnsi="Arial" w:cs="Arial"/>
          <w:i/>
          <w:color w:val="7F7F7F"/>
          <w:lang w:val="es-ES"/>
        </w:rPr>
        <w:t>o</w:t>
      </w:r>
      <w:r w:rsidRPr="0097012E">
        <w:rPr>
          <w:rFonts w:ascii="Arial" w:hAnsi="Arial" w:cs="Arial"/>
          <w:i/>
          <w:lang w:val="es-ES"/>
        </w:rPr>
        <w:t xml:space="preserve"> el Artículo 2.2.1.2.1.4.5. “No obligatoriedad de garantías. En la contratación directa la exigencia de garantías establecidas en la Sección 3, que comprende los artículos 2.2.1.2.3.1.1 al 2.2.1.2.3.5.1.del presente decreto no es obligatoria (...)”.</w:t>
      </w:r>
    </w:p>
    <w:p w14:paraId="57C85C06" w14:textId="77777777" w:rsidR="00FE74E1" w:rsidRPr="0097012E" w:rsidRDefault="00FE74E1" w:rsidP="0097012E">
      <w:pPr>
        <w:pStyle w:val="Standard"/>
        <w:jc w:val="both"/>
        <w:rPr>
          <w:rFonts w:ascii="Arial" w:hAnsi="Arial" w:cs="Arial"/>
          <w:color w:val="FF0000"/>
          <w:lang w:bidi="hi-IN"/>
        </w:rPr>
      </w:pPr>
    </w:p>
    <w:p w14:paraId="3C7F2ABF" w14:textId="77777777" w:rsidR="007C3BCD" w:rsidRPr="0097012E" w:rsidRDefault="007C3BCD" w:rsidP="0097012E">
      <w:pPr>
        <w:pStyle w:val="Standard"/>
        <w:jc w:val="both"/>
        <w:rPr>
          <w:rFonts w:ascii="Arial" w:hAnsi="Arial" w:cs="Arial"/>
          <w:color w:val="FF0000"/>
          <w:lang w:bidi="hi-IN"/>
        </w:rPr>
      </w:pPr>
    </w:p>
    <w:p w14:paraId="7597AFAF" w14:textId="77777777" w:rsidR="007C3BCD" w:rsidRPr="0097012E" w:rsidRDefault="007C3BCD" w:rsidP="0097012E">
      <w:pPr>
        <w:pStyle w:val="Standard"/>
        <w:numPr>
          <w:ilvl w:val="0"/>
          <w:numId w:val="12"/>
        </w:numPr>
        <w:jc w:val="both"/>
        <w:rPr>
          <w:rFonts w:ascii="Arial" w:hAnsi="Arial" w:cs="Arial"/>
          <w:lang w:bidi="hi-IN"/>
        </w:rPr>
      </w:pPr>
      <w:r w:rsidRPr="0097012E">
        <w:rPr>
          <w:rFonts w:ascii="Arial" w:hAnsi="Arial" w:cs="Arial"/>
          <w:b/>
          <w:lang w:val="es-ES"/>
        </w:rPr>
        <w:t>INDICACIÓN DE SI LA CONTRATACION ESTA COBIJADA POR UN ACUERDO INTERNACIONAL O UN TRATADO DE LIBRE COMERCIO VIGENTE PARA COLOMBIA.</w:t>
      </w:r>
    </w:p>
    <w:p w14:paraId="573BC5A8" w14:textId="77777777" w:rsidR="00D22738" w:rsidRPr="0097012E" w:rsidRDefault="00D22738" w:rsidP="0097012E">
      <w:pPr>
        <w:jc w:val="both"/>
        <w:rPr>
          <w:rFonts w:ascii="Arial" w:eastAsia="Batang" w:hAnsi="Arial" w:cs="Arial"/>
        </w:rPr>
      </w:pPr>
    </w:p>
    <w:p w14:paraId="2B1AAC41" w14:textId="77777777" w:rsidR="00D22738" w:rsidRPr="0097012E" w:rsidRDefault="00D22738" w:rsidP="0097012E">
      <w:pPr>
        <w:pStyle w:val="Standard"/>
        <w:jc w:val="both"/>
        <w:rPr>
          <w:rFonts w:ascii="Arial" w:hAnsi="Arial" w:cs="Arial"/>
          <w:lang w:val="es-ES"/>
        </w:rPr>
      </w:pPr>
      <w:r w:rsidRPr="0097012E">
        <w:rPr>
          <w:rFonts w:ascii="Arial" w:hAnsi="Arial" w:cs="Arial"/>
          <w:lang w:val="es-ES"/>
        </w:rPr>
        <w:t xml:space="preserve">La presente contratación </w:t>
      </w:r>
      <w:r w:rsidRPr="0097012E">
        <w:rPr>
          <w:rFonts w:ascii="Arial" w:hAnsi="Arial" w:cs="Arial"/>
          <w:b/>
          <w:lang w:val="es-ES"/>
        </w:rPr>
        <w:t xml:space="preserve">NO </w:t>
      </w:r>
      <w:r w:rsidRPr="0097012E">
        <w:rPr>
          <w:rFonts w:ascii="Arial" w:hAnsi="Arial" w:cs="Arial"/>
          <w:lang w:val="es-ES"/>
        </w:rPr>
        <w:t>esta cobijada por un acuerdo internacional o un tratado de libre comercio vigente para Colombia.</w:t>
      </w:r>
    </w:p>
    <w:p w14:paraId="394EF482" w14:textId="77777777" w:rsidR="00D22738" w:rsidRPr="0097012E" w:rsidRDefault="00D22738" w:rsidP="0097012E">
      <w:pPr>
        <w:pStyle w:val="Standard"/>
        <w:jc w:val="both"/>
        <w:rPr>
          <w:rFonts w:ascii="Arial" w:hAnsi="Arial" w:cs="Arial"/>
          <w:lang w:val="es-ES"/>
        </w:rPr>
      </w:pPr>
    </w:p>
    <w:p w14:paraId="2506F03A" w14:textId="37276A78" w:rsidR="00D22738" w:rsidRPr="0097012E" w:rsidRDefault="00217E6B" w:rsidP="0097012E">
      <w:pPr>
        <w:pStyle w:val="Standard"/>
        <w:jc w:val="both"/>
        <w:rPr>
          <w:rFonts w:ascii="Arial" w:hAnsi="Arial" w:cs="Arial"/>
          <w:i/>
        </w:rPr>
      </w:pPr>
      <w:r w:rsidRPr="0097012E">
        <w:rPr>
          <w:rFonts w:ascii="Arial" w:hAnsi="Arial" w:cs="Arial"/>
          <w:i/>
          <w:color w:val="FF0000"/>
          <w:lang w:val="es-ES"/>
        </w:rPr>
        <w:t>Tener en cuenta que de conformidad con lo establecido en el manual expedido por Colombia Compra Eficiente para el manejo de los acuerdos comerciales en procesos de contratación las entidades estatales que adelantan sus procesos de contratación con las leyes 80 de 1993 y 1150 de 2007 no deben hacer este análisis en las modalidades de selección de contratación directa y de mínima cuantía.</w:t>
      </w:r>
      <w:r w:rsidR="007C3BCD" w:rsidRPr="0097012E">
        <w:rPr>
          <w:rFonts w:ascii="Arial" w:hAnsi="Arial" w:cs="Arial"/>
          <w:i/>
        </w:rPr>
        <w:t xml:space="preserve"> </w:t>
      </w:r>
    </w:p>
    <w:p w14:paraId="163AA21C" w14:textId="77777777" w:rsidR="007C3BCD" w:rsidRPr="0097012E" w:rsidRDefault="007C3BCD" w:rsidP="0097012E">
      <w:pPr>
        <w:pStyle w:val="Standard"/>
        <w:jc w:val="both"/>
        <w:rPr>
          <w:rFonts w:ascii="Arial" w:hAnsi="Arial" w:cs="Arial"/>
        </w:rPr>
      </w:pPr>
    </w:p>
    <w:p w14:paraId="6269D91F" w14:textId="77777777" w:rsidR="007C3BCD" w:rsidRPr="0097012E" w:rsidRDefault="007C3BCD" w:rsidP="0097012E">
      <w:pPr>
        <w:pStyle w:val="Standard"/>
        <w:numPr>
          <w:ilvl w:val="0"/>
          <w:numId w:val="12"/>
        </w:numPr>
        <w:jc w:val="both"/>
        <w:rPr>
          <w:rFonts w:ascii="Arial" w:hAnsi="Arial" w:cs="Arial"/>
          <w:b/>
        </w:rPr>
      </w:pPr>
      <w:r w:rsidRPr="0097012E">
        <w:rPr>
          <w:rFonts w:ascii="Arial" w:hAnsi="Arial" w:cs="Arial"/>
          <w:b/>
        </w:rPr>
        <w:t>CONDICIONES GENERALES DEL CONTRATO</w:t>
      </w:r>
    </w:p>
    <w:p w14:paraId="11BB6902" w14:textId="77777777" w:rsidR="007C3BCD" w:rsidRPr="0097012E" w:rsidRDefault="007C3BCD" w:rsidP="0097012E">
      <w:pPr>
        <w:pStyle w:val="Standard"/>
        <w:jc w:val="both"/>
        <w:rPr>
          <w:rFonts w:ascii="Arial" w:hAnsi="Arial" w:cs="Arial"/>
          <w:b/>
        </w:rPr>
      </w:pPr>
    </w:p>
    <w:p w14:paraId="5DB83709" w14:textId="77777777" w:rsidR="007C3BCD" w:rsidRPr="0097012E" w:rsidRDefault="007C3BCD" w:rsidP="0097012E">
      <w:pPr>
        <w:pStyle w:val="Standard"/>
        <w:jc w:val="both"/>
        <w:rPr>
          <w:rFonts w:ascii="Arial" w:hAnsi="Arial" w:cs="Arial"/>
          <w:b/>
        </w:rPr>
      </w:pPr>
      <w:r w:rsidRPr="0097012E">
        <w:rPr>
          <w:rFonts w:ascii="Arial" w:hAnsi="Arial" w:cs="Arial"/>
          <w:b/>
        </w:rPr>
        <w:t>8.1 PLAZO</w:t>
      </w:r>
    </w:p>
    <w:p w14:paraId="7F242EC8" w14:textId="77777777" w:rsidR="007C3BCD" w:rsidRPr="0097012E" w:rsidRDefault="007C3BCD" w:rsidP="0097012E">
      <w:pPr>
        <w:pStyle w:val="Standard"/>
        <w:jc w:val="both"/>
        <w:rPr>
          <w:rFonts w:ascii="Arial" w:hAnsi="Arial" w:cs="Arial"/>
        </w:rPr>
      </w:pPr>
    </w:p>
    <w:p w14:paraId="2A2398AE" w14:textId="77777777" w:rsidR="007C3BCD" w:rsidRPr="0097012E" w:rsidRDefault="007C3BCD" w:rsidP="0097012E">
      <w:pPr>
        <w:pStyle w:val="Standard"/>
        <w:jc w:val="both"/>
        <w:rPr>
          <w:rFonts w:ascii="Arial" w:hAnsi="Arial" w:cs="Arial"/>
        </w:rPr>
      </w:pPr>
      <w:bookmarkStart w:id="1" w:name="_Hlk79059250"/>
      <w:r w:rsidRPr="0097012E">
        <w:rPr>
          <w:rFonts w:ascii="Arial" w:hAnsi="Arial" w:cs="Arial"/>
        </w:rPr>
        <w:t xml:space="preserve">El plazo del contrato es </w:t>
      </w:r>
      <w:r w:rsidRPr="0097012E">
        <w:rPr>
          <w:rFonts w:ascii="Arial" w:hAnsi="Arial" w:cs="Arial"/>
          <w:color w:val="FF0000"/>
          <w:lang w:val="es-ES"/>
        </w:rPr>
        <w:t>«PLAZO»</w:t>
      </w:r>
      <w:r w:rsidRPr="0097012E">
        <w:rPr>
          <w:rFonts w:ascii="Arial" w:hAnsi="Arial" w:cs="Arial"/>
        </w:rPr>
        <w:t xml:space="preserve"> (MESES Y/O DÍAS CALENDARIO).</w:t>
      </w:r>
    </w:p>
    <w:p w14:paraId="32A525F3" w14:textId="77777777" w:rsidR="007C3BCD" w:rsidRPr="0097012E" w:rsidRDefault="007C3BCD" w:rsidP="0097012E">
      <w:pPr>
        <w:pStyle w:val="Standard"/>
        <w:jc w:val="both"/>
        <w:rPr>
          <w:rFonts w:ascii="Arial" w:hAnsi="Arial" w:cs="Arial"/>
        </w:rPr>
      </w:pPr>
    </w:p>
    <w:p w14:paraId="04ADB3D9" w14:textId="0DFCA59D" w:rsidR="007C3BCD" w:rsidRPr="0097012E" w:rsidRDefault="00217E6B" w:rsidP="0097012E">
      <w:pPr>
        <w:pStyle w:val="Standard"/>
        <w:jc w:val="both"/>
        <w:rPr>
          <w:rFonts w:ascii="Arial" w:hAnsi="Arial" w:cs="Arial"/>
          <w:i/>
          <w:color w:val="FF0000"/>
          <w:lang w:val="es-ES"/>
        </w:rPr>
      </w:pPr>
      <w:r w:rsidRPr="0097012E">
        <w:rPr>
          <w:rFonts w:ascii="Arial" w:hAnsi="Arial" w:cs="Arial"/>
          <w:i/>
          <w:color w:val="FF0000"/>
          <w:lang w:val="es-ES"/>
        </w:rPr>
        <w:t>Tenga en cuenta que el contrato puede iniciar su ejecución una vez cumplidos los requisitos de perfeccionamiento, ejecución y legalización.</w:t>
      </w:r>
    </w:p>
    <w:p w14:paraId="16D933C6" w14:textId="77777777" w:rsidR="007C3BCD" w:rsidRPr="0097012E" w:rsidRDefault="007C3BCD" w:rsidP="0097012E">
      <w:pPr>
        <w:pStyle w:val="Standard"/>
        <w:jc w:val="both"/>
        <w:rPr>
          <w:rFonts w:ascii="Arial" w:hAnsi="Arial" w:cs="Arial"/>
          <w:i/>
          <w:color w:val="FF0000"/>
          <w:lang w:val="es-ES"/>
        </w:rPr>
      </w:pPr>
    </w:p>
    <w:p w14:paraId="25A3DF4A" w14:textId="0D5DBFD5" w:rsidR="007C3BCD" w:rsidRPr="0097012E" w:rsidRDefault="00217E6B" w:rsidP="0097012E">
      <w:pPr>
        <w:pStyle w:val="Standard"/>
        <w:jc w:val="both"/>
        <w:rPr>
          <w:rFonts w:ascii="Arial" w:hAnsi="Arial" w:cs="Arial"/>
          <w:i/>
          <w:color w:val="FF0000"/>
          <w:lang w:val="es-ES"/>
        </w:rPr>
      </w:pPr>
      <w:bookmarkStart w:id="2" w:name="_Hlk85018057"/>
      <w:r w:rsidRPr="0097012E">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1"/>
    <w:bookmarkEnd w:id="2"/>
    <w:p w14:paraId="1AB9E1BE" w14:textId="77777777" w:rsidR="007C3BCD" w:rsidRPr="0097012E" w:rsidRDefault="007C3BCD" w:rsidP="0097012E">
      <w:pPr>
        <w:pStyle w:val="Standard"/>
        <w:jc w:val="both"/>
        <w:rPr>
          <w:rFonts w:ascii="Arial" w:hAnsi="Arial" w:cs="Arial"/>
          <w:b/>
        </w:rPr>
      </w:pPr>
    </w:p>
    <w:p w14:paraId="55B3D15D" w14:textId="7342F940" w:rsidR="00571E7B" w:rsidRDefault="007C3BCD" w:rsidP="0097012E">
      <w:pPr>
        <w:pStyle w:val="Standard"/>
        <w:jc w:val="both"/>
        <w:rPr>
          <w:rFonts w:ascii="Arial" w:hAnsi="Arial" w:cs="Arial"/>
          <w:b/>
        </w:rPr>
      </w:pPr>
      <w:r w:rsidRPr="0097012E">
        <w:rPr>
          <w:rFonts w:ascii="Arial" w:hAnsi="Arial" w:cs="Arial"/>
          <w:b/>
        </w:rPr>
        <w:t>8.2</w:t>
      </w:r>
      <w:r w:rsidR="00571E7B">
        <w:rPr>
          <w:rFonts w:ascii="Arial" w:hAnsi="Arial" w:cs="Arial"/>
          <w:b/>
        </w:rPr>
        <w:t xml:space="preserve"> LUGAR DE EJECUCIÓN</w:t>
      </w:r>
    </w:p>
    <w:p w14:paraId="45965491" w14:textId="131CC9A8" w:rsidR="00571E7B" w:rsidRDefault="00571E7B" w:rsidP="0097012E">
      <w:pPr>
        <w:pStyle w:val="Standard"/>
        <w:jc w:val="both"/>
        <w:rPr>
          <w:rFonts w:ascii="Arial" w:hAnsi="Arial" w:cs="Arial"/>
          <w:b/>
        </w:rPr>
      </w:pPr>
    </w:p>
    <w:p w14:paraId="176BA33C" w14:textId="77777777" w:rsidR="00571E7B" w:rsidRDefault="00571E7B" w:rsidP="00571E7B">
      <w:pPr>
        <w:pStyle w:val="Standard"/>
        <w:jc w:val="both"/>
        <w:rPr>
          <w:rFonts w:ascii="Arial" w:hAnsi="Arial" w:cs="Arial"/>
          <w:i/>
          <w:color w:val="FF0000"/>
          <w:lang w:val="es-ES"/>
        </w:rPr>
      </w:pPr>
      <w:r w:rsidRPr="00B4726D">
        <w:rPr>
          <w:rFonts w:ascii="Arial" w:hAnsi="Arial" w:cs="Arial"/>
          <w:i/>
          <w:color w:val="FF0000"/>
          <w:lang w:val="es-ES"/>
        </w:rPr>
        <w:t>Indicar lugar o lugares de ejecución, según corresponda</w:t>
      </w:r>
      <w:r>
        <w:rPr>
          <w:rFonts w:ascii="Arial" w:hAnsi="Arial" w:cs="Arial"/>
          <w:i/>
          <w:color w:val="FF0000"/>
          <w:lang w:val="es-ES"/>
        </w:rPr>
        <w:t>.</w:t>
      </w:r>
    </w:p>
    <w:p w14:paraId="5270E3B5" w14:textId="77777777" w:rsidR="00571E7B" w:rsidRDefault="00571E7B" w:rsidP="0097012E">
      <w:pPr>
        <w:pStyle w:val="Standard"/>
        <w:jc w:val="both"/>
        <w:rPr>
          <w:rFonts w:ascii="Arial" w:hAnsi="Arial" w:cs="Arial"/>
          <w:b/>
        </w:rPr>
      </w:pPr>
    </w:p>
    <w:p w14:paraId="6815F0EA" w14:textId="5A9E1168" w:rsidR="007C3BCD" w:rsidRPr="0097012E" w:rsidRDefault="00571E7B" w:rsidP="0097012E">
      <w:pPr>
        <w:pStyle w:val="Standard"/>
        <w:jc w:val="both"/>
        <w:rPr>
          <w:rFonts w:ascii="Arial" w:hAnsi="Arial" w:cs="Arial"/>
          <w:b/>
        </w:rPr>
      </w:pPr>
      <w:r>
        <w:rPr>
          <w:rFonts w:ascii="Arial" w:hAnsi="Arial" w:cs="Arial"/>
          <w:b/>
        </w:rPr>
        <w:t>8.3</w:t>
      </w:r>
      <w:r w:rsidR="007C3BCD" w:rsidRPr="0097012E">
        <w:rPr>
          <w:rFonts w:ascii="Arial" w:hAnsi="Arial" w:cs="Arial"/>
          <w:b/>
        </w:rPr>
        <w:t xml:space="preserve"> VALOR</w:t>
      </w:r>
    </w:p>
    <w:p w14:paraId="2CC8385F" w14:textId="77777777" w:rsidR="007C3BCD" w:rsidRPr="0097012E" w:rsidRDefault="007C3BCD" w:rsidP="0097012E">
      <w:pPr>
        <w:pStyle w:val="Standard"/>
        <w:jc w:val="both"/>
        <w:rPr>
          <w:rFonts w:ascii="Arial" w:hAnsi="Arial" w:cs="Arial"/>
          <w:lang w:val="es-ES"/>
        </w:rPr>
      </w:pPr>
    </w:p>
    <w:p w14:paraId="1827558D" w14:textId="507B0C33" w:rsidR="007C3BCD" w:rsidRPr="0097012E" w:rsidRDefault="007C3BCD" w:rsidP="0097012E">
      <w:pPr>
        <w:pStyle w:val="Standard"/>
        <w:autoSpaceDE w:val="0"/>
        <w:jc w:val="both"/>
        <w:rPr>
          <w:rFonts w:ascii="Arial" w:hAnsi="Arial" w:cs="Arial"/>
          <w:i/>
          <w:color w:val="FF0000"/>
        </w:rPr>
      </w:pPr>
      <w:r w:rsidRPr="0097012E">
        <w:rPr>
          <w:rFonts w:ascii="Arial" w:hAnsi="Arial" w:cs="Arial"/>
        </w:rPr>
        <w:t xml:space="preserve">El valor del contrato será </w:t>
      </w:r>
      <w:r w:rsidR="00E81A9F" w:rsidRPr="0097012E">
        <w:rPr>
          <w:rFonts w:ascii="Arial" w:hAnsi="Arial" w:cs="Arial"/>
          <w:i/>
          <w:color w:val="FF0000"/>
        </w:rPr>
        <w:t>el valor total (incluido iva si aplica) de la propuesta seleccionada o del valor del presupuesto oficial.</w:t>
      </w:r>
    </w:p>
    <w:p w14:paraId="3809CF2D" w14:textId="7F65895C" w:rsidR="007C3BCD" w:rsidRPr="0097012E" w:rsidRDefault="00E81A9F" w:rsidP="0097012E">
      <w:pPr>
        <w:pStyle w:val="Standard"/>
        <w:autoSpaceDE w:val="0"/>
        <w:jc w:val="both"/>
        <w:rPr>
          <w:rFonts w:ascii="Arial" w:hAnsi="Arial" w:cs="Arial"/>
        </w:rPr>
      </w:pPr>
      <w:r w:rsidRPr="0097012E">
        <w:rPr>
          <w:rFonts w:ascii="Arial" w:hAnsi="Arial" w:cs="Arial"/>
        </w:rPr>
        <w:t xml:space="preserve"> </w:t>
      </w:r>
    </w:p>
    <w:p w14:paraId="6B5DB9BA" w14:textId="5854131F" w:rsidR="007C3BCD" w:rsidRPr="0097012E" w:rsidRDefault="00E81A9F" w:rsidP="0097012E">
      <w:pPr>
        <w:pStyle w:val="Standard"/>
        <w:autoSpaceDE w:val="0"/>
        <w:jc w:val="both"/>
        <w:rPr>
          <w:rFonts w:ascii="Arial" w:hAnsi="Arial" w:cs="Arial"/>
          <w:i/>
          <w:color w:val="FF0000"/>
        </w:rPr>
      </w:pPr>
      <w:r w:rsidRPr="0097012E">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p>
    <w:p w14:paraId="05AB003F" w14:textId="77777777" w:rsidR="000809D9" w:rsidRPr="0097012E" w:rsidRDefault="000809D9" w:rsidP="0097012E">
      <w:pPr>
        <w:pStyle w:val="Standard"/>
        <w:autoSpaceDE w:val="0"/>
        <w:jc w:val="both"/>
        <w:rPr>
          <w:rFonts w:ascii="Arial" w:hAnsi="Arial" w:cs="Arial"/>
          <w:color w:val="FF0000"/>
        </w:rPr>
      </w:pPr>
    </w:p>
    <w:p w14:paraId="0C35251D" w14:textId="332ECBB4" w:rsidR="007C3BCD" w:rsidRPr="0097012E" w:rsidRDefault="007C3BCD" w:rsidP="0097012E">
      <w:pPr>
        <w:pStyle w:val="Standard"/>
        <w:jc w:val="both"/>
        <w:rPr>
          <w:rFonts w:ascii="Arial" w:hAnsi="Arial" w:cs="Arial"/>
        </w:rPr>
      </w:pPr>
      <w:r w:rsidRPr="0097012E">
        <w:rPr>
          <w:rFonts w:ascii="Arial" w:hAnsi="Arial" w:cs="Arial"/>
          <w:b/>
          <w:lang w:val="es-ES"/>
        </w:rPr>
        <w:t>8.</w:t>
      </w:r>
      <w:r w:rsidR="00571E7B">
        <w:rPr>
          <w:rFonts w:ascii="Arial" w:hAnsi="Arial" w:cs="Arial"/>
          <w:b/>
          <w:lang w:val="es-ES"/>
        </w:rPr>
        <w:t>4</w:t>
      </w:r>
      <w:r w:rsidRPr="0097012E">
        <w:rPr>
          <w:rFonts w:ascii="Arial" w:hAnsi="Arial" w:cs="Arial"/>
          <w:b/>
          <w:lang w:val="es-ES"/>
        </w:rPr>
        <w:t xml:space="preserve"> </w:t>
      </w:r>
      <w:r w:rsidRPr="0097012E">
        <w:rPr>
          <w:rFonts w:ascii="Arial" w:hAnsi="Arial" w:cs="Arial"/>
          <w:b/>
        </w:rPr>
        <w:t>FORMA DE PAGO</w:t>
      </w:r>
    </w:p>
    <w:p w14:paraId="6DDD9429" w14:textId="77777777" w:rsidR="007C3BCD" w:rsidRPr="0097012E" w:rsidRDefault="007C3BCD" w:rsidP="0097012E">
      <w:pPr>
        <w:pStyle w:val="Standard"/>
        <w:jc w:val="both"/>
        <w:rPr>
          <w:rFonts w:ascii="Arial" w:hAnsi="Arial" w:cs="Arial"/>
          <w:lang w:val="es-ES"/>
        </w:rPr>
      </w:pPr>
    </w:p>
    <w:p w14:paraId="6889E5CC" w14:textId="77777777" w:rsidR="007C69A4" w:rsidRPr="0097012E" w:rsidRDefault="007C69A4" w:rsidP="0097012E">
      <w:pPr>
        <w:pStyle w:val="Standard"/>
        <w:jc w:val="both"/>
        <w:rPr>
          <w:rFonts w:ascii="Arial" w:hAnsi="Arial" w:cs="Arial"/>
          <w:lang w:val="es-ES"/>
        </w:rPr>
      </w:pPr>
      <w:r w:rsidRPr="0097012E">
        <w:rPr>
          <w:rFonts w:ascii="Arial" w:hAnsi="Arial" w:cs="Arial"/>
          <w:lang w:val="es-ES"/>
        </w:rPr>
        <w:t>Para contratos:</w:t>
      </w:r>
    </w:p>
    <w:p w14:paraId="0D41BB86" w14:textId="77777777" w:rsidR="007C69A4" w:rsidRPr="0097012E" w:rsidRDefault="007C69A4" w:rsidP="0097012E">
      <w:pPr>
        <w:pStyle w:val="Standard"/>
        <w:jc w:val="both"/>
        <w:rPr>
          <w:rFonts w:ascii="Arial" w:hAnsi="Arial" w:cs="Arial"/>
          <w:lang w:val="es-ES"/>
        </w:rPr>
      </w:pPr>
    </w:p>
    <w:p w14:paraId="2DC3B330" w14:textId="77777777" w:rsidR="007C3BCD" w:rsidRPr="0097012E" w:rsidRDefault="007C3BCD" w:rsidP="0097012E">
      <w:pPr>
        <w:pStyle w:val="Standard"/>
        <w:jc w:val="both"/>
        <w:rPr>
          <w:rFonts w:ascii="Arial" w:hAnsi="Arial" w:cs="Arial"/>
          <w:lang w:val="es-ES"/>
        </w:rPr>
      </w:pPr>
      <w:bookmarkStart w:id="3" w:name="_Hlk79059339"/>
      <w:r w:rsidRPr="0097012E">
        <w:rPr>
          <w:rFonts w:ascii="Arial" w:hAnsi="Arial" w:cs="Arial"/>
          <w:lang w:val="es-ES"/>
        </w:rPr>
        <w:t>El valor del contrato se pagará así:</w:t>
      </w:r>
    </w:p>
    <w:p w14:paraId="47BDF20F" w14:textId="77777777" w:rsidR="008E7BE9" w:rsidRPr="0097012E" w:rsidRDefault="008E7BE9" w:rsidP="0097012E">
      <w:pPr>
        <w:pStyle w:val="Standard"/>
        <w:jc w:val="both"/>
        <w:rPr>
          <w:rFonts w:ascii="Arial" w:hAnsi="Arial" w:cs="Arial"/>
          <w:lang w:val="es-ES"/>
        </w:rPr>
      </w:pPr>
    </w:p>
    <w:p w14:paraId="5CFBF713" w14:textId="6230DC6F" w:rsidR="000809D9" w:rsidRPr="0097012E" w:rsidRDefault="00E81A9F" w:rsidP="0097012E">
      <w:pPr>
        <w:pStyle w:val="Standard"/>
        <w:jc w:val="both"/>
        <w:rPr>
          <w:rFonts w:ascii="Arial" w:hAnsi="Arial" w:cs="Arial"/>
          <w:i/>
          <w:color w:val="FF0000"/>
          <w:lang w:val="es-ES"/>
        </w:rPr>
      </w:pPr>
      <w:r w:rsidRPr="0097012E">
        <w:rPr>
          <w:rFonts w:ascii="Arial" w:hAnsi="Arial" w:cs="Arial"/>
          <w:i/>
          <w:color w:val="FF0000"/>
          <w:lang w:val="es-ES"/>
        </w:rPr>
        <w:t>Deberá indicar como se efectuará el pago (mensual, contra entrega de producto, 100% contra entrega de bienes, vencimiento del plazo de contrato, entre otros</w:t>
      </w:r>
      <w:r w:rsidR="007C3BCD" w:rsidRPr="0097012E">
        <w:rPr>
          <w:rFonts w:ascii="Arial" w:hAnsi="Arial" w:cs="Arial"/>
          <w:i/>
          <w:color w:val="A6A6A6"/>
          <w:lang w:val="es-ES"/>
        </w:rPr>
        <w:t xml:space="preserve">, </w:t>
      </w:r>
      <w:r w:rsidRPr="0097012E">
        <w:rPr>
          <w:rFonts w:ascii="Arial" w:hAnsi="Arial" w:cs="Arial"/>
          <w:i/>
          <w:color w:val="FF0000"/>
          <w:lang w:val="es-ES"/>
        </w:rPr>
        <w:t>previa presentación de los siguientes documentos y demás que se consideren necesarios:</w:t>
      </w:r>
    </w:p>
    <w:p w14:paraId="494274A2" w14:textId="77777777" w:rsidR="008E7BE9" w:rsidRPr="0097012E" w:rsidRDefault="008E7BE9" w:rsidP="0097012E">
      <w:pPr>
        <w:jc w:val="both"/>
        <w:rPr>
          <w:rFonts w:ascii="Arial" w:hAnsi="Arial" w:cs="Arial"/>
          <w:lang w:val="es-ES"/>
        </w:rPr>
      </w:pPr>
    </w:p>
    <w:p w14:paraId="158157CD" w14:textId="5BDC3B1A" w:rsidR="007C3BCD" w:rsidRPr="0097012E" w:rsidRDefault="007C3BCD" w:rsidP="0097012E">
      <w:pPr>
        <w:pStyle w:val="Prrafodelista"/>
        <w:numPr>
          <w:ilvl w:val="0"/>
          <w:numId w:val="16"/>
        </w:numPr>
        <w:autoSpaceDE w:val="0"/>
        <w:autoSpaceDN w:val="0"/>
        <w:adjustRightInd w:val="0"/>
        <w:jc w:val="both"/>
        <w:rPr>
          <w:rFonts w:ascii="Arial" w:hAnsi="Arial" w:cs="Arial"/>
          <w:lang w:val="es-MX"/>
        </w:rPr>
      </w:pPr>
      <w:r w:rsidRPr="0097012E">
        <w:rPr>
          <w:rFonts w:ascii="Arial" w:hAnsi="Arial" w:cs="Arial"/>
          <w:lang w:val="es-MX"/>
        </w:rPr>
        <w:t xml:space="preserve">Acta de supervisión </w:t>
      </w:r>
    </w:p>
    <w:p w14:paraId="24B5FB87" w14:textId="77777777" w:rsidR="0097012E" w:rsidRPr="0097012E" w:rsidRDefault="007C3BCD" w:rsidP="0097012E">
      <w:pPr>
        <w:pStyle w:val="Prrafodelista"/>
        <w:numPr>
          <w:ilvl w:val="0"/>
          <w:numId w:val="16"/>
        </w:numPr>
        <w:autoSpaceDE w:val="0"/>
        <w:autoSpaceDN w:val="0"/>
        <w:adjustRightInd w:val="0"/>
        <w:jc w:val="both"/>
        <w:rPr>
          <w:rFonts w:ascii="Arial" w:hAnsi="Arial" w:cs="Arial"/>
          <w:lang w:val="es-MX"/>
        </w:rPr>
      </w:pPr>
      <w:r w:rsidRPr="0097012E">
        <w:rPr>
          <w:rFonts w:ascii="Arial" w:hAnsi="Arial" w:cs="Arial"/>
          <w:lang w:val="es-MX"/>
        </w:rPr>
        <w:t xml:space="preserve">Recibo de pago por concepto de aportes al sistema de seguridad social en salud, pensión, riesgos laborales y aportes parafiscales (si a ello hubiere lugar) </w:t>
      </w:r>
    </w:p>
    <w:p w14:paraId="353CA2F7" w14:textId="747F2A2E" w:rsidR="007C3BCD" w:rsidRPr="0097012E" w:rsidRDefault="007C3BCD" w:rsidP="0097012E">
      <w:pPr>
        <w:pStyle w:val="Prrafodelista"/>
        <w:numPr>
          <w:ilvl w:val="0"/>
          <w:numId w:val="16"/>
        </w:numPr>
        <w:autoSpaceDE w:val="0"/>
        <w:autoSpaceDN w:val="0"/>
        <w:adjustRightInd w:val="0"/>
        <w:jc w:val="both"/>
        <w:rPr>
          <w:rFonts w:ascii="Arial" w:hAnsi="Arial" w:cs="Arial"/>
          <w:lang w:val="es-MX"/>
        </w:rPr>
      </w:pPr>
      <w:r w:rsidRPr="0097012E">
        <w:rPr>
          <w:rFonts w:ascii="Arial" w:hAnsi="Arial" w:cs="Arial"/>
          <w:lang w:val="es-MX"/>
        </w:rPr>
        <w:t xml:space="preserve">Factura en caso que aplique. </w:t>
      </w:r>
    </w:p>
    <w:p w14:paraId="7244BEC3" w14:textId="77777777" w:rsidR="007C69A4" w:rsidRPr="0097012E" w:rsidRDefault="007C69A4" w:rsidP="0097012E">
      <w:pPr>
        <w:autoSpaceDE w:val="0"/>
        <w:autoSpaceDN w:val="0"/>
        <w:adjustRightInd w:val="0"/>
        <w:jc w:val="both"/>
        <w:rPr>
          <w:rFonts w:ascii="Arial" w:hAnsi="Arial" w:cs="Arial"/>
          <w:lang w:val="es-MX"/>
        </w:rPr>
      </w:pPr>
    </w:p>
    <w:p w14:paraId="5257214B" w14:textId="77777777" w:rsidR="007C69A4" w:rsidRPr="0097012E" w:rsidRDefault="007C69A4" w:rsidP="0097012E">
      <w:pPr>
        <w:jc w:val="both"/>
        <w:textAlignment w:val="baseline"/>
        <w:rPr>
          <w:rFonts w:ascii="Arial" w:hAnsi="Arial" w:cs="Arial"/>
          <w:kern w:val="3"/>
          <w:lang w:val="es-ES" w:eastAsia="zh-CN"/>
        </w:rPr>
      </w:pPr>
      <w:r w:rsidRPr="0097012E">
        <w:rPr>
          <w:rFonts w:ascii="Arial" w:hAnsi="Arial" w:cs="Arial"/>
          <w:kern w:val="3"/>
          <w:lang w:val="es-ES" w:eastAsia="zh-CN"/>
        </w:rPr>
        <w:t>Sin perjuicio de lo anterior, el pago que se genere en virtud del contrato estará sujeto a la programación y/o aprobación del programa anual mensualizado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73A52E28" w14:textId="77777777" w:rsidR="007C69A4" w:rsidRPr="0097012E" w:rsidRDefault="007C69A4" w:rsidP="0097012E">
      <w:pPr>
        <w:jc w:val="both"/>
        <w:textAlignment w:val="baseline"/>
        <w:rPr>
          <w:rFonts w:ascii="Arial" w:hAnsi="Arial" w:cs="Arial"/>
          <w:kern w:val="3"/>
          <w:lang w:val="es-ES" w:eastAsia="zh-CN"/>
        </w:rPr>
      </w:pPr>
      <w:r w:rsidRPr="0097012E">
        <w:rPr>
          <w:rFonts w:ascii="Arial" w:hAnsi="Arial" w:cs="Arial"/>
          <w:kern w:val="3"/>
          <w:lang w:val="es-ES" w:eastAsia="zh-CN"/>
        </w:rPr>
        <w:t> </w:t>
      </w:r>
    </w:p>
    <w:p w14:paraId="22E8B4A9" w14:textId="77777777" w:rsidR="007C69A4" w:rsidRPr="0097012E" w:rsidRDefault="007C69A4" w:rsidP="0097012E">
      <w:pPr>
        <w:jc w:val="both"/>
        <w:textAlignment w:val="baseline"/>
        <w:rPr>
          <w:rFonts w:ascii="Arial" w:hAnsi="Arial" w:cs="Arial"/>
          <w:lang w:val="es-MX"/>
        </w:rPr>
      </w:pPr>
      <w:r w:rsidRPr="0097012E">
        <w:rPr>
          <w:rFonts w:ascii="Arial" w:hAnsi="Arial" w:cs="Arial"/>
          <w:kern w:val="3"/>
          <w:lang w:val="es-ES" w:eastAsia="zh-CN"/>
        </w:rPr>
        <w:t>En todo caso, los pagos previstos en este contrato están sujetos a la situación de fondos en la tesorería del Instituto.</w:t>
      </w:r>
      <w:r w:rsidRPr="0097012E">
        <w:rPr>
          <w:rFonts w:ascii="Arial" w:hAnsi="Arial" w:cs="Arial"/>
          <w:kern w:val="3"/>
          <w:lang w:val="es-ES" w:eastAsia="zh-CN"/>
        </w:rPr>
        <w:cr/>
      </w:r>
    </w:p>
    <w:p w14:paraId="5467823F" w14:textId="77777777" w:rsidR="007C3BCD" w:rsidRPr="0097012E" w:rsidRDefault="007C3BCD" w:rsidP="0097012E">
      <w:pPr>
        <w:pStyle w:val="Standard"/>
        <w:jc w:val="both"/>
        <w:rPr>
          <w:rFonts w:ascii="Arial" w:hAnsi="Arial" w:cs="Arial"/>
          <w:color w:val="FF0000"/>
          <w:lang w:val="es-ES"/>
        </w:rPr>
      </w:pPr>
    </w:p>
    <w:bookmarkEnd w:id="3"/>
    <w:p w14:paraId="21FC9656" w14:textId="2B2D0D20" w:rsidR="007C3BCD" w:rsidRPr="0097012E" w:rsidRDefault="00571E7B" w:rsidP="0097012E">
      <w:pPr>
        <w:pStyle w:val="Standard"/>
        <w:jc w:val="both"/>
        <w:rPr>
          <w:rFonts w:ascii="Arial" w:hAnsi="Arial" w:cs="Arial"/>
        </w:rPr>
      </w:pPr>
      <w:r>
        <w:rPr>
          <w:rFonts w:ascii="Arial" w:hAnsi="Arial" w:cs="Arial"/>
          <w:b/>
        </w:rPr>
        <w:t>8.5</w:t>
      </w:r>
      <w:r w:rsidR="007C3BCD" w:rsidRPr="0097012E">
        <w:rPr>
          <w:rFonts w:ascii="Arial" w:hAnsi="Arial" w:cs="Arial"/>
          <w:b/>
        </w:rPr>
        <w:t xml:space="preserve"> OBLIGACIONES GENERALES DEL CONTRATISTA</w:t>
      </w:r>
      <w:r w:rsidR="00AC14AF" w:rsidRPr="0097012E">
        <w:rPr>
          <w:rFonts w:ascii="Arial" w:hAnsi="Arial" w:cs="Arial"/>
          <w:b/>
        </w:rPr>
        <w:t xml:space="preserve"> </w:t>
      </w:r>
      <w:r w:rsidR="00AC14AF" w:rsidRPr="0097012E">
        <w:rPr>
          <w:rFonts w:ascii="Arial" w:hAnsi="Arial" w:cs="Arial"/>
          <w:b/>
          <w:i/>
          <w:color w:val="FF0000"/>
        </w:rPr>
        <w:t>(</w:t>
      </w:r>
      <w:r w:rsidR="00F11FCD" w:rsidRPr="0097012E">
        <w:rPr>
          <w:rFonts w:ascii="Arial" w:hAnsi="Arial" w:cs="Arial"/>
          <w:b/>
          <w:i/>
          <w:color w:val="FF0000"/>
        </w:rPr>
        <w:t>APLICA SOLO PARA CONTRATOS INTERADMINISTRATIVOS</w:t>
      </w:r>
      <w:r w:rsidR="00AC14AF" w:rsidRPr="0097012E">
        <w:rPr>
          <w:rFonts w:ascii="Arial" w:hAnsi="Arial" w:cs="Arial"/>
          <w:b/>
          <w:i/>
          <w:color w:val="FF0000"/>
        </w:rPr>
        <w:t xml:space="preserve">) </w:t>
      </w:r>
    </w:p>
    <w:p w14:paraId="722026D9" w14:textId="77777777" w:rsidR="00AC14AF" w:rsidRPr="0097012E" w:rsidRDefault="00AC14AF" w:rsidP="0097012E">
      <w:pPr>
        <w:pStyle w:val="Standard"/>
        <w:jc w:val="both"/>
        <w:rPr>
          <w:rFonts w:ascii="Arial" w:hAnsi="Arial" w:cs="Arial"/>
        </w:rPr>
      </w:pPr>
    </w:p>
    <w:p w14:paraId="383A6E22"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Cumplir con el objeto del contrato, en las condiciones de calidad, oportunidad y, obligaciones definidas. </w:t>
      </w:r>
    </w:p>
    <w:p w14:paraId="08A94B6A"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0C9A6357"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lastRenderedPageBreak/>
        <w:t xml:space="preserve">Responder en los plazos que el Instituto Geográfico Agustín Codazzi, establezca en cada caso, los requerimientos de aclaración o de información que le formule. </w:t>
      </w:r>
    </w:p>
    <w:p w14:paraId="53779397"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52848713"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0C0AA533"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que impidan su adulteración, pérdida, consulta, uso o acceso no autorizado o fraudulento y responderán ante las autoridades administrativas y judiciales competentes frente a cualquier incumplimiento. </w:t>
      </w:r>
    </w:p>
    <w:p w14:paraId="3073F8A2"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7B10E944"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Cumplir con todas y cada una de las obligaciones incluidas en la Política de Seguridad de </w:t>
      </w:r>
      <w:r w:rsidR="00F11FCD" w:rsidRPr="0097012E">
        <w:rPr>
          <w:rFonts w:ascii="Arial" w:hAnsi="Arial" w:cs="Arial"/>
          <w:lang w:val="es-MX"/>
        </w:rPr>
        <w:t>la Información de la Entidad, según aplique.</w:t>
      </w:r>
    </w:p>
    <w:p w14:paraId="452AF78A"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126512AA"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6310D0A0" w14:textId="77777777" w:rsidR="0097012E" w:rsidRDefault="000809D9" w:rsidP="0097012E">
      <w:pPr>
        <w:pStyle w:val="Prrafodelista"/>
        <w:numPr>
          <w:ilvl w:val="0"/>
          <w:numId w:val="17"/>
        </w:numPr>
        <w:autoSpaceDE w:val="0"/>
        <w:autoSpaceDN w:val="0"/>
        <w:adjustRightInd w:val="0"/>
        <w:jc w:val="both"/>
        <w:rPr>
          <w:rFonts w:ascii="Arial" w:hAnsi="Arial" w:cs="Arial"/>
          <w:color w:val="FF0000"/>
          <w:lang w:val="es-MX"/>
        </w:rPr>
      </w:pPr>
      <w:r w:rsidRPr="0097012E">
        <w:rPr>
          <w:rFonts w:ascii="Arial" w:hAnsi="Arial" w:cs="Arial"/>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00034060" w:rsidRPr="0097012E">
        <w:rPr>
          <w:rFonts w:ascii="Arial" w:hAnsi="Arial" w:cs="Arial"/>
          <w:color w:val="FF0000"/>
          <w:lang w:val="es-MX"/>
        </w:rPr>
        <w:t xml:space="preserve">(incorporar </w:t>
      </w:r>
      <w:r w:rsidR="00BF4402" w:rsidRPr="0097012E">
        <w:rPr>
          <w:rFonts w:ascii="Arial" w:hAnsi="Arial" w:cs="Arial"/>
          <w:color w:val="FF0000"/>
          <w:lang w:val="es-MX"/>
        </w:rPr>
        <w:t xml:space="preserve">solamente </w:t>
      </w:r>
      <w:r w:rsidR="00034060" w:rsidRPr="0097012E">
        <w:rPr>
          <w:rFonts w:ascii="Arial" w:hAnsi="Arial" w:cs="Arial"/>
          <w:color w:val="FF0000"/>
          <w:lang w:val="es-MX"/>
        </w:rPr>
        <w:t>cuando aplique)</w:t>
      </w:r>
    </w:p>
    <w:p w14:paraId="3D8F7983"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 xml:space="preserve">Mantener activa la cuenta bancaria reportada para los pagos con el fin de evitar traumatismos en el proceso de ejecución del contrato. Informar sobre cualquier cambio de la cuenta, aportando el documento. </w:t>
      </w:r>
    </w:p>
    <w:p w14:paraId="2FDC402E"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7E58FCF8"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Garantizar no encontrarse incurso en ninguna de las causales de inhabilidad o incompatibilidad previstas en la ley 80/93 y de llegar sobrevenir laguna, informar inmediatamente al supervisor del contrato.</w:t>
      </w:r>
    </w:p>
    <w:p w14:paraId="14AED85F"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No ceder el contrato, sin la previa autorización del Instituto Geográfico Agustín Codazzi Sede Central.</w:t>
      </w:r>
    </w:p>
    <w:p w14:paraId="183428A7" w14:textId="77777777" w:rsidR="0097012E" w:rsidRDefault="000809D9"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Decreto nacional.</w:t>
      </w:r>
    </w:p>
    <w:p w14:paraId="06E9C81D" w14:textId="77777777" w:rsidR="0097012E" w:rsidRDefault="00E13A0F" w:rsidP="0097012E">
      <w:pPr>
        <w:pStyle w:val="Prrafodelista"/>
        <w:numPr>
          <w:ilvl w:val="0"/>
          <w:numId w:val="17"/>
        </w:numPr>
        <w:autoSpaceDE w:val="0"/>
        <w:autoSpaceDN w:val="0"/>
        <w:adjustRightInd w:val="0"/>
        <w:jc w:val="both"/>
        <w:rPr>
          <w:rFonts w:ascii="Arial" w:hAnsi="Arial" w:cs="Arial"/>
          <w:i/>
          <w:color w:val="FF0000"/>
        </w:rPr>
      </w:pPr>
      <w:r w:rsidRPr="0097012E">
        <w:rPr>
          <w:rFonts w:ascii="Arial" w:hAnsi="Arial" w:cs="Arial"/>
        </w:rPr>
        <w:t xml:space="preserve">Dar cumplimiento a las especificaciones del artículo 2.2.4.6.28 del Decreto 1072 de 2015 referente al Sistema de Gestión de Seguridad y Salud en el Trabajo. </w:t>
      </w:r>
      <w:r w:rsidRPr="0097012E">
        <w:rPr>
          <w:rFonts w:ascii="Arial" w:hAnsi="Arial" w:cs="Arial"/>
          <w:i/>
          <w:color w:val="FF0000"/>
        </w:rPr>
        <w:t>(si aplica)</w:t>
      </w:r>
    </w:p>
    <w:p w14:paraId="4E10220B" w14:textId="4BC95C61" w:rsidR="00E13A0F" w:rsidRPr="0097012E" w:rsidRDefault="00E13A0F" w:rsidP="0097012E">
      <w:pPr>
        <w:pStyle w:val="Prrafodelista"/>
        <w:numPr>
          <w:ilvl w:val="0"/>
          <w:numId w:val="17"/>
        </w:numPr>
        <w:autoSpaceDE w:val="0"/>
        <w:autoSpaceDN w:val="0"/>
        <w:adjustRightInd w:val="0"/>
        <w:jc w:val="both"/>
        <w:rPr>
          <w:rFonts w:ascii="Arial" w:hAnsi="Arial" w:cs="Arial"/>
          <w:lang w:val="es-MX"/>
        </w:rPr>
      </w:pPr>
      <w:r w:rsidRPr="0097012E">
        <w:rPr>
          <w:rFonts w:ascii="Arial" w:hAnsi="Arial" w:cs="Arial"/>
          <w:lang w:val="es-MX"/>
        </w:rPr>
        <w:lastRenderedPageBreak/>
        <w:t>Entregar certificado de su Administradora de Riesgos Laborales sobre el cumplimiento</w:t>
      </w:r>
      <w:r w:rsidRPr="0097012E">
        <w:rPr>
          <w:rFonts w:ascii="Arial" w:hAnsi="Arial" w:cs="Arial"/>
        </w:rPr>
        <w:t xml:space="preserve"> de estándares mínimos en Sistema de Gestión de Seguridad y Salud en el Trabajo </w:t>
      </w:r>
      <w:r w:rsidRPr="0097012E">
        <w:rPr>
          <w:rFonts w:ascii="Arial" w:hAnsi="Arial" w:cs="Arial"/>
          <w:i/>
          <w:color w:val="FF0000"/>
        </w:rPr>
        <w:t>(si aplica)</w:t>
      </w:r>
    </w:p>
    <w:p w14:paraId="57AA4850" w14:textId="77777777" w:rsidR="00E13A0F" w:rsidRPr="0097012E" w:rsidRDefault="00E13A0F" w:rsidP="0097012E">
      <w:pPr>
        <w:pStyle w:val="Prrafodelista"/>
        <w:autoSpaceDE w:val="0"/>
        <w:autoSpaceDN w:val="0"/>
        <w:adjustRightInd w:val="0"/>
        <w:ind w:left="0"/>
        <w:jc w:val="both"/>
        <w:rPr>
          <w:rFonts w:ascii="Arial" w:hAnsi="Arial" w:cs="Arial"/>
          <w:lang w:val="es-MX"/>
        </w:rPr>
      </w:pPr>
    </w:p>
    <w:p w14:paraId="03B9747D" w14:textId="51AEAFF7" w:rsidR="00F56B93" w:rsidRPr="0097012E" w:rsidRDefault="00F56B93" w:rsidP="0097012E">
      <w:pPr>
        <w:pStyle w:val="Standard"/>
        <w:jc w:val="both"/>
        <w:rPr>
          <w:rFonts w:ascii="Arial" w:hAnsi="Arial" w:cs="Arial"/>
          <w:color w:val="FF0000"/>
        </w:rPr>
      </w:pPr>
      <w:r w:rsidRPr="0097012E">
        <w:rPr>
          <w:rFonts w:ascii="Arial" w:hAnsi="Arial" w:cs="Arial"/>
          <w:color w:val="FF0000"/>
        </w:rPr>
        <w:t>EN ESTE NUMERAL SE PODRÁN ESTABLECER LAS DEMÁS OBLIGACIONES GENERALES QUE SE CONSIDEREN NECESARIAS Y SE DERIVEN DEL CUMPLIMIENTO DEL OBJETO DE CONTRATO.</w:t>
      </w:r>
    </w:p>
    <w:p w14:paraId="58A69ACE" w14:textId="0D48C423" w:rsidR="007C3BCD" w:rsidRDefault="007C3BCD" w:rsidP="0097012E">
      <w:pPr>
        <w:pStyle w:val="Standard"/>
        <w:jc w:val="both"/>
        <w:rPr>
          <w:rFonts w:ascii="Arial" w:hAnsi="Arial" w:cs="Arial"/>
        </w:rPr>
      </w:pPr>
      <w:r w:rsidRPr="0097012E">
        <w:rPr>
          <w:rFonts w:ascii="Arial" w:hAnsi="Arial" w:cs="Arial"/>
          <w:b/>
        </w:rPr>
        <w:t>8.5 OBLIGACIONES ESPECÍFICAS</w:t>
      </w:r>
      <w:r w:rsidR="00F11FCD" w:rsidRPr="0097012E">
        <w:rPr>
          <w:rFonts w:ascii="Arial" w:hAnsi="Arial" w:cs="Arial"/>
          <w:b/>
        </w:rPr>
        <w:t xml:space="preserve"> </w:t>
      </w:r>
      <w:r w:rsidR="00F11FCD" w:rsidRPr="0097012E">
        <w:rPr>
          <w:rFonts w:ascii="Arial" w:hAnsi="Arial" w:cs="Arial"/>
          <w:b/>
          <w:i/>
          <w:color w:val="FF0000"/>
        </w:rPr>
        <w:t xml:space="preserve">(APLICA SOLO PARA CONTRATOS INTERADMINISTRATIVOS) </w:t>
      </w:r>
    </w:p>
    <w:p w14:paraId="3B992CB6" w14:textId="77777777" w:rsidR="0097012E" w:rsidRPr="0097012E" w:rsidRDefault="0097012E" w:rsidP="0097012E">
      <w:pPr>
        <w:pStyle w:val="Standard"/>
        <w:jc w:val="both"/>
        <w:rPr>
          <w:rFonts w:ascii="Arial" w:hAnsi="Arial" w:cs="Arial"/>
        </w:rPr>
      </w:pPr>
    </w:p>
    <w:p w14:paraId="0A8DBBE9" w14:textId="1E188445" w:rsidR="007C3BCD" w:rsidRPr="0097012E" w:rsidRDefault="00E81A9F" w:rsidP="0097012E">
      <w:pPr>
        <w:pStyle w:val="Standard"/>
        <w:jc w:val="both"/>
        <w:rPr>
          <w:rFonts w:ascii="Arial" w:hAnsi="Arial" w:cs="Arial"/>
          <w:b/>
          <w:i/>
          <w:color w:val="FF0000"/>
        </w:rPr>
      </w:pPr>
      <w:bookmarkStart w:id="4" w:name="_Hlk79059599"/>
      <w:r w:rsidRPr="0097012E">
        <w:rPr>
          <w:rFonts w:ascii="Arial" w:hAnsi="Arial" w:cs="Arial"/>
          <w:b/>
          <w:i/>
          <w:color w:val="FF0000"/>
        </w:rPr>
        <w:t xml:space="preserve">En este numeral se deberá establecer las obligaciones específicas que se deriven del cumplimiento del objeto de contrato. </w:t>
      </w:r>
    </w:p>
    <w:bookmarkEnd w:id="4"/>
    <w:p w14:paraId="7A6EA2C5" w14:textId="77777777" w:rsidR="007C3BCD" w:rsidRPr="0097012E" w:rsidRDefault="007C3BCD" w:rsidP="0097012E">
      <w:pPr>
        <w:pStyle w:val="Standard"/>
        <w:jc w:val="both"/>
        <w:rPr>
          <w:rFonts w:ascii="Arial" w:hAnsi="Arial" w:cs="Arial"/>
        </w:rPr>
      </w:pPr>
    </w:p>
    <w:p w14:paraId="14325632" w14:textId="60E204D8" w:rsidR="0097012E" w:rsidRDefault="007C3BCD" w:rsidP="0097012E">
      <w:pPr>
        <w:pStyle w:val="Standard"/>
        <w:jc w:val="both"/>
        <w:rPr>
          <w:rFonts w:ascii="Arial" w:hAnsi="Arial" w:cs="Arial"/>
          <w:b/>
          <w:i/>
          <w:color w:val="FF0000"/>
        </w:rPr>
      </w:pPr>
      <w:bookmarkStart w:id="5" w:name="_Hlk79749146"/>
      <w:r w:rsidRPr="0097012E">
        <w:rPr>
          <w:rFonts w:ascii="Arial" w:hAnsi="Arial" w:cs="Arial"/>
          <w:b/>
        </w:rPr>
        <w:t>8.6 OBLIGACIONES DEL IGAC</w:t>
      </w:r>
      <w:r w:rsidR="000E7A07" w:rsidRPr="0097012E">
        <w:rPr>
          <w:rFonts w:ascii="Arial" w:hAnsi="Arial" w:cs="Arial"/>
          <w:b/>
        </w:rPr>
        <w:t xml:space="preserve"> </w:t>
      </w:r>
      <w:r w:rsidR="00F11FCD" w:rsidRPr="0097012E">
        <w:rPr>
          <w:rFonts w:ascii="Arial" w:hAnsi="Arial" w:cs="Arial"/>
          <w:b/>
          <w:i/>
          <w:color w:val="FF0000"/>
        </w:rPr>
        <w:t xml:space="preserve">(APLICA SOLO PARA CONTRATOS INTERADMINISTRATIVOS) </w:t>
      </w:r>
      <w:bookmarkEnd w:id="5"/>
    </w:p>
    <w:p w14:paraId="59E0B260" w14:textId="77777777" w:rsidR="0097012E" w:rsidRDefault="0097012E" w:rsidP="0097012E">
      <w:pPr>
        <w:pStyle w:val="Standard"/>
        <w:jc w:val="both"/>
        <w:rPr>
          <w:rFonts w:ascii="Arial" w:hAnsi="Arial" w:cs="Arial"/>
        </w:rPr>
      </w:pPr>
    </w:p>
    <w:p w14:paraId="34E0A81E"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 xml:space="preserve">Expedir el Certificado del Registro </w:t>
      </w:r>
      <w:r w:rsidR="00AC14AF" w:rsidRPr="0097012E">
        <w:rPr>
          <w:rFonts w:ascii="Arial" w:hAnsi="Arial" w:cs="Arial"/>
          <w:lang w:val="es-MX"/>
        </w:rPr>
        <w:t>Presupuestal del contrato, cuando aplique.</w:t>
      </w:r>
    </w:p>
    <w:p w14:paraId="6FE1E2F3" w14:textId="3998C595" w:rsidR="007C3BCD"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Aprobar las garantías que se constituyan con ocasión a la suscripción del contrato y sus modificaciones (si aplica).</w:t>
      </w:r>
    </w:p>
    <w:p w14:paraId="625486F8"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Efectuar los pagos estipulados en el contrato, en la forma y oportunidad prevista en el mismo.</w:t>
      </w:r>
    </w:p>
    <w:p w14:paraId="0A220235"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 xml:space="preserve">Verificar la afiliación y pago oportuno y completo de los aportes al Sistema de Seguridad Social Integral en salud, pensiones y riesgos laborales y de los aportes parafiscales (si aplica), efectuados por </w:t>
      </w:r>
      <w:r w:rsidRPr="0097012E">
        <w:rPr>
          <w:rFonts w:ascii="Arial" w:hAnsi="Arial" w:cs="Arial"/>
          <w:b/>
          <w:lang w:val="es-MX"/>
        </w:rPr>
        <w:t>EL CONTRATISTA</w:t>
      </w:r>
      <w:r w:rsidRPr="0097012E">
        <w:rPr>
          <w:rFonts w:ascii="Arial" w:hAnsi="Arial" w:cs="Arial"/>
          <w:lang w:val="es-MX"/>
        </w:rPr>
        <w:t xml:space="preserve"> de acuerdo con la normatividad vigente.</w:t>
      </w:r>
    </w:p>
    <w:p w14:paraId="190501AB"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Designar un Supervisor para vigilar el cumplimiento del objeto contractual dentro del término de ejecución y demás condiciones establecidas.</w:t>
      </w:r>
    </w:p>
    <w:p w14:paraId="100CD641"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Suministrar al contratista la información requerida para la ejecución del objeto contractual.</w:t>
      </w:r>
    </w:p>
    <w:p w14:paraId="64674307"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Cumplir y hacer cumplir las condiciones pactadas en el contrato y en los documentos que forman parte del mismo.</w:t>
      </w:r>
    </w:p>
    <w:p w14:paraId="601DDDAD" w14:textId="77777777" w:rsidR="0097012E" w:rsidRPr="0097012E" w:rsidRDefault="007C3BCD" w:rsidP="0097012E">
      <w:pPr>
        <w:pStyle w:val="Prrafodelista"/>
        <w:numPr>
          <w:ilvl w:val="0"/>
          <w:numId w:val="18"/>
        </w:numPr>
        <w:jc w:val="both"/>
        <w:rPr>
          <w:rFonts w:ascii="Arial" w:hAnsi="Arial" w:cs="Arial"/>
          <w:lang w:val="es-MX"/>
        </w:rPr>
      </w:pPr>
      <w:r w:rsidRPr="0097012E">
        <w:rPr>
          <w:rFonts w:ascii="Arial" w:hAnsi="Arial" w:cs="Arial"/>
          <w:lang w:val="es-MX"/>
        </w:rPr>
        <w:t xml:space="preserve">Supervisar la ejecución del contrato. En desarrollo del principio de coordinación, </w:t>
      </w:r>
      <w:r w:rsidR="00F11FCD" w:rsidRPr="0097012E">
        <w:rPr>
          <w:rFonts w:ascii="Arial" w:hAnsi="Arial" w:cs="Arial"/>
          <w:b/>
          <w:lang w:val="es-MX"/>
        </w:rPr>
        <w:t>EL IGAC</w:t>
      </w:r>
      <w:r w:rsidRPr="0097012E">
        <w:rPr>
          <w:rFonts w:ascii="Arial" w:hAnsi="Arial" w:cs="Arial"/>
          <w:b/>
          <w:lang w:val="es-MX"/>
        </w:rPr>
        <w:t xml:space="preserve"> </w:t>
      </w:r>
      <w:r w:rsidRPr="0097012E">
        <w:rPr>
          <w:rFonts w:ascii="Arial" w:hAnsi="Arial" w:cs="Arial"/>
          <w:lang w:val="es-MX"/>
        </w:rPr>
        <w:t>a través del supervisor</w:t>
      </w:r>
      <w:r w:rsidRPr="0097012E">
        <w:rPr>
          <w:rFonts w:ascii="Arial" w:hAnsi="Arial" w:cs="Arial"/>
          <w:b/>
          <w:lang w:val="es-MX"/>
        </w:rPr>
        <w:t xml:space="preserve"> </w:t>
      </w:r>
      <w:r w:rsidRPr="0097012E">
        <w:rPr>
          <w:rFonts w:ascii="Arial" w:hAnsi="Arial" w:cs="Arial"/>
          <w:lang w:val="es-MX"/>
        </w:rPr>
        <w:t>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40E8FA2E" w14:textId="345947A2" w:rsidR="007C3BCD" w:rsidRPr="0097012E" w:rsidRDefault="00BF545B" w:rsidP="0097012E">
      <w:pPr>
        <w:pStyle w:val="Prrafodelista"/>
        <w:numPr>
          <w:ilvl w:val="0"/>
          <w:numId w:val="18"/>
        </w:numPr>
        <w:jc w:val="both"/>
        <w:rPr>
          <w:rFonts w:ascii="Arial" w:hAnsi="Arial" w:cs="Arial"/>
          <w:lang w:val="es-MX"/>
        </w:rPr>
      </w:pPr>
      <w:r w:rsidRPr="0097012E">
        <w:rPr>
          <w:rFonts w:ascii="Arial" w:hAnsi="Arial" w:cs="Arial"/>
          <w:lang w:val="es-MX"/>
        </w:rPr>
        <w:t>Dar</w:t>
      </w:r>
      <w:r w:rsidR="007C3BCD" w:rsidRPr="0097012E">
        <w:rPr>
          <w:rFonts w:ascii="Arial" w:hAnsi="Arial" w:cs="Arial"/>
          <w:lang w:val="es-MX"/>
        </w:rPr>
        <w:t xml:space="preserve"> cumplimiento a lo señalado en el artículo 4° del Decreto 1273 del 23 de julio de 2018</w:t>
      </w:r>
      <w:r w:rsidR="00B514AD" w:rsidRPr="0097012E">
        <w:rPr>
          <w:rFonts w:ascii="Arial" w:hAnsi="Arial" w:cs="Arial"/>
          <w:lang w:val="es-MX"/>
        </w:rPr>
        <w:t>, según aplique</w:t>
      </w:r>
      <w:r w:rsidR="007C3BCD" w:rsidRPr="0097012E">
        <w:rPr>
          <w:rFonts w:ascii="Arial" w:hAnsi="Arial" w:cs="Arial"/>
          <w:lang w:val="es-MX"/>
        </w:rPr>
        <w:t xml:space="preserve">. </w:t>
      </w:r>
    </w:p>
    <w:p w14:paraId="44D2883C" w14:textId="77777777" w:rsidR="007C3BCD" w:rsidRPr="0097012E" w:rsidRDefault="007C3BCD" w:rsidP="0097012E">
      <w:pPr>
        <w:pStyle w:val="Standard"/>
        <w:jc w:val="both"/>
        <w:rPr>
          <w:rFonts w:ascii="Arial" w:hAnsi="Arial" w:cs="Arial"/>
          <w:b/>
        </w:rPr>
      </w:pPr>
    </w:p>
    <w:p w14:paraId="0026938F" w14:textId="77777777" w:rsidR="00F11FCD" w:rsidRPr="0097012E" w:rsidRDefault="00F11FCD" w:rsidP="0097012E">
      <w:pPr>
        <w:pStyle w:val="Standard"/>
        <w:jc w:val="both"/>
        <w:rPr>
          <w:rFonts w:ascii="Arial" w:hAnsi="Arial" w:cs="Arial"/>
          <w:color w:val="FF0000"/>
        </w:rPr>
      </w:pPr>
      <w:r w:rsidRPr="0097012E">
        <w:rPr>
          <w:rFonts w:ascii="Arial" w:hAnsi="Arial" w:cs="Arial"/>
          <w:color w:val="FF0000"/>
        </w:rPr>
        <w:t>EN ESTE NUMERAL SE PODRÁN ESTABLECER LAS DEMÁS OBLIGACIONES GENERALES QUE SE CONSIDEREN NECESARIAS Y SE DERIVEN DEL CUMPLIMIENTO DEL OBJETO DE CONTRATO.</w:t>
      </w:r>
    </w:p>
    <w:p w14:paraId="6F42523E" w14:textId="77777777" w:rsidR="00F11FCD" w:rsidRPr="0097012E" w:rsidRDefault="00F11FCD" w:rsidP="0097012E">
      <w:pPr>
        <w:pStyle w:val="Standard"/>
        <w:jc w:val="both"/>
        <w:rPr>
          <w:rFonts w:ascii="Arial" w:hAnsi="Arial" w:cs="Arial"/>
          <w:b/>
        </w:rPr>
      </w:pPr>
    </w:p>
    <w:p w14:paraId="1D8B3AB8" w14:textId="7DD8F90A" w:rsidR="00295FAB" w:rsidRPr="0097012E" w:rsidRDefault="00AC14AF" w:rsidP="0097012E">
      <w:pPr>
        <w:pStyle w:val="Standard"/>
        <w:jc w:val="both"/>
        <w:rPr>
          <w:rFonts w:ascii="Arial" w:hAnsi="Arial" w:cs="Arial"/>
          <w:b/>
          <w:i/>
          <w:color w:val="FF0000"/>
        </w:rPr>
      </w:pPr>
      <w:r w:rsidRPr="0097012E">
        <w:rPr>
          <w:rFonts w:ascii="Arial" w:hAnsi="Arial" w:cs="Arial"/>
          <w:b/>
          <w:i/>
          <w:color w:val="FF0000"/>
        </w:rPr>
        <w:t>NOTA: EN TRATÁNDOSE DE CONVENIOS INTERADMINISTRATIVOS, LAS OBLIGACIONES PODRÁN VARIAR ACORDE CON LO PACTADO ENT</w:t>
      </w:r>
      <w:r w:rsidR="00F11FCD" w:rsidRPr="0097012E">
        <w:rPr>
          <w:rFonts w:ascii="Arial" w:hAnsi="Arial" w:cs="Arial"/>
          <w:b/>
          <w:i/>
          <w:color w:val="FF0000"/>
        </w:rPr>
        <w:t>RE LAS ENTIDADES PARTICIPANTES, PUDIENDOSE ESTABLECER OBLIGACIONES COMUNES A LAS PARTES Y OBLIGACIONES PARA CADA UNA DE LA</w:t>
      </w:r>
      <w:r w:rsidR="00BF4402" w:rsidRPr="0097012E">
        <w:rPr>
          <w:rFonts w:ascii="Arial" w:hAnsi="Arial" w:cs="Arial"/>
          <w:b/>
          <w:i/>
          <w:color w:val="FF0000"/>
        </w:rPr>
        <w:t>S</w:t>
      </w:r>
      <w:r w:rsidR="00F11FCD" w:rsidRPr="0097012E">
        <w:rPr>
          <w:rFonts w:ascii="Arial" w:hAnsi="Arial" w:cs="Arial"/>
          <w:b/>
          <w:i/>
          <w:color w:val="FF0000"/>
        </w:rPr>
        <w:t xml:space="preserve"> PARTES PARTICIPANTES). </w:t>
      </w:r>
      <w:r w:rsidRPr="0097012E">
        <w:rPr>
          <w:rFonts w:ascii="Arial" w:hAnsi="Arial" w:cs="Arial"/>
          <w:b/>
          <w:i/>
          <w:color w:val="FF0000"/>
        </w:rPr>
        <w:t>ESTA NOTA ES ORIENTADORA, POR LO TANTO, DEBE SER ELIMINADA EN TODOS LOS CASOS ANTES DE SUSCRIBIR EL DOCUMENTO.</w:t>
      </w:r>
    </w:p>
    <w:p w14:paraId="38C7AADA" w14:textId="77777777" w:rsidR="004B6B0C" w:rsidRPr="0097012E" w:rsidRDefault="004B6B0C" w:rsidP="0097012E">
      <w:pPr>
        <w:pStyle w:val="Standard"/>
        <w:jc w:val="both"/>
        <w:rPr>
          <w:rFonts w:ascii="Arial" w:hAnsi="Arial" w:cs="Arial"/>
          <w:b/>
        </w:rPr>
      </w:pPr>
    </w:p>
    <w:p w14:paraId="5EF250ED" w14:textId="77777777" w:rsidR="007C3BCD" w:rsidRPr="0097012E" w:rsidRDefault="007C3BCD" w:rsidP="0097012E">
      <w:pPr>
        <w:pStyle w:val="Standard"/>
        <w:jc w:val="both"/>
        <w:rPr>
          <w:rFonts w:ascii="Arial" w:hAnsi="Arial" w:cs="Arial"/>
          <w:b/>
        </w:rPr>
      </w:pPr>
      <w:r w:rsidRPr="0097012E">
        <w:rPr>
          <w:rFonts w:ascii="Arial" w:hAnsi="Arial" w:cs="Arial"/>
          <w:b/>
        </w:rPr>
        <w:t>8.7 SUPERVISIÓN</w:t>
      </w:r>
    </w:p>
    <w:p w14:paraId="11177056" w14:textId="77777777" w:rsidR="007C3BCD" w:rsidRPr="0097012E" w:rsidRDefault="007C3BCD" w:rsidP="0097012E">
      <w:pPr>
        <w:pStyle w:val="Standard"/>
        <w:jc w:val="both"/>
        <w:rPr>
          <w:rFonts w:ascii="Arial" w:hAnsi="Arial" w:cs="Arial"/>
        </w:rPr>
      </w:pPr>
    </w:p>
    <w:p w14:paraId="130905F6" w14:textId="77777777" w:rsidR="005A4D62" w:rsidRPr="00BA7CED" w:rsidRDefault="005A4D62" w:rsidP="005A4D62">
      <w:pPr>
        <w:pStyle w:val="Standard"/>
        <w:jc w:val="both"/>
        <w:rPr>
          <w:rFonts w:ascii="Arial" w:hAnsi="Arial" w:cs="Arial"/>
          <w:color w:val="FF0000"/>
        </w:rPr>
      </w:pPr>
      <w:bookmarkStart w:id="6" w:name="_Hlk79059628"/>
      <w:r w:rsidRPr="00BA7CED">
        <w:rPr>
          <w:rFonts w:ascii="Arial" w:hAnsi="Arial" w:cs="Arial"/>
        </w:rPr>
        <w:t xml:space="preserve">La supervisión del contrato será ejercida por el/la </w:t>
      </w:r>
      <w:r w:rsidRPr="00BA7CED">
        <w:rPr>
          <w:rFonts w:ascii="Arial" w:hAnsi="Arial" w:cs="Arial"/>
          <w:color w:val="FF0000"/>
        </w:rPr>
        <w:t>«QUIEN CORRESPONDA (</w:t>
      </w:r>
      <w:r>
        <w:rPr>
          <w:rFonts w:ascii="Arial" w:hAnsi="Arial" w:cs="Arial"/>
          <w:color w:val="FF0000"/>
        </w:rPr>
        <w:t xml:space="preserve">INDICAR </w:t>
      </w:r>
      <w:r w:rsidRPr="00BA7CED">
        <w:rPr>
          <w:rFonts w:ascii="Arial" w:hAnsi="Arial" w:cs="Arial"/>
          <w:color w:val="FF0000"/>
        </w:rPr>
        <w:t xml:space="preserve">NOMBRE </w:t>
      </w:r>
      <w:r>
        <w:rPr>
          <w:rFonts w:ascii="Arial" w:hAnsi="Arial" w:cs="Arial"/>
          <w:color w:val="FF0000"/>
        </w:rPr>
        <w:t>Y</w:t>
      </w:r>
      <w:r w:rsidRPr="00BA7CED">
        <w:rPr>
          <w:rFonts w:ascii="Arial" w:hAnsi="Arial" w:cs="Arial"/>
          <w:color w:val="FF0000"/>
        </w:rPr>
        <w:t xml:space="preserve"> CARGO</w:t>
      </w:r>
      <w:bookmarkStart w:id="7" w:name="_Hlk85018288"/>
      <w:bookmarkStart w:id="8" w:name="_Hlk85019148"/>
      <w:r>
        <w:rPr>
          <w:rFonts w:ascii="Arial" w:hAnsi="Arial" w:cs="Arial"/>
          <w:color w:val="FF0000"/>
        </w:rPr>
        <w:t xml:space="preserve">) </w:t>
      </w:r>
      <w:bookmarkEnd w:id="7"/>
      <w:bookmarkEnd w:id="8"/>
    </w:p>
    <w:p w14:paraId="440570C7" w14:textId="77777777" w:rsidR="00FC56B7" w:rsidRPr="0097012E" w:rsidRDefault="00FC56B7" w:rsidP="0097012E">
      <w:pPr>
        <w:pStyle w:val="Standard"/>
        <w:jc w:val="both"/>
        <w:rPr>
          <w:rFonts w:ascii="Arial" w:hAnsi="Arial" w:cs="Arial"/>
        </w:rPr>
      </w:pPr>
      <w:bookmarkStart w:id="9" w:name="_GoBack"/>
      <w:bookmarkEnd w:id="9"/>
    </w:p>
    <w:bookmarkEnd w:id="6"/>
    <w:p w14:paraId="20B7C9A1" w14:textId="77777777" w:rsidR="007C3BCD" w:rsidRPr="0097012E" w:rsidRDefault="007C3BCD" w:rsidP="0097012E">
      <w:pPr>
        <w:pStyle w:val="Standard"/>
        <w:jc w:val="both"/>
        <w:rPr>
          <w:rFonts w:ascii="Arial" w:hAnsi="Arial" w:cs="Arial"/>
        </w:rPr>
      </w:pPr>
      <w:r w:rsidRPr="0097012E">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45BEDFA2" w14:textId="77777777" w:rsidR="007C3BCD" w:rsidRPr="0097012E" w:rsidRDefault="007C3BCD" w:rsidP="0097012E">
      <w:pPr>
        <w:pStyle w:val="Standard"/>
        <w:jc w:val="both"/>
        <w:rPr>
          <w:rFonts w:ascii="Arial" w:hAnsi="Arial" w:cs="Arial"/>
        </w:rPr>
      </w:pPr>
    </w:p>
    <w:p w14:paraId="469621E4" w14:textId="77777777" w:rsidR="007C3BCD" w:rsidRPr="0097012E" w:rsidRDefault="007C3BCD" w:rsidP="0097012E">
      <w:pPr>
        <w:pStyle w:val="Standard"/>
        <w:jc w:val="both"/>
        <w:rPr>
          <w:rFonts w:ascii="Arial" w:hAnsi="Arial" w:cs="Arial"/>
        </w:rPr>
      </w:pPr>
      <w:r w:rsidRPr="0097012E">
        <w:rPr>
          <w:rFonts w:ascii="Arial" w:hAnsi="Arial" w:cs="Arial"/>
        </w:rPr>
        <w:t>Para tal fin deberá cumplir con las facultades y deberes establecidos en la referida ley y las demás normas concordantes vigentes.</w:t>
      </w:r>
    </w:p>
    <w:p w14:paraId="089F1215" w14:textId="77777777" w:rsidR="007C3BCD" w:rsidRPr="0097012E" w:rsidRDefault="007C3BCD" w:rsidP="0097012E">
      <w:pPr>
        <w:pStyle w:val="Standard"/>
        <w:jc w:val="both"/>
        <w:rPr>
          <w:rFonts w:ascii="Arial" w:hAnsi="Arial" w:cs="Arial"/>
        </w:rPr>
      </w:pPr>
    </w:p>
    <w:p w14:paraId="59855278" w14:textId="77777777" w:rsidR="007C3BCD" w:rsidRPr="0097012E" w:rsidRDefault="007C3BCD" w:rsidP="0097012E">
      <w:pPr>
        <w:pStyle w:val="Standard"/>
        <w:jc w:val="both"/>
        <w:rPr>
          <w:rFonts w:ascii="Arial" w:hAnsi="Arial" w:cs="Arial"/>
        </w:rPr>
      </w:pPr>
      <w:r w:rsidRPr="0097012E">
        <w:rPr>
          <w:rFonts w:ascii="Arial" w:hAnsi="Arial" w:cs="Arial"/>
        </w:rPr>
        <w:lastRenderedPageBreak/>
        <w:t xml:space="preserve">En ningún caso el supervisor del contrato podrá delegar la supervisión de contrato en un tercero.  </w:t>
      </w:r>
    </w:p>
    <w:p w14:paraId="6AB9B130" w14:textId="77777777" w:rsidR="004B6B0C" w:rsidRPr="0097012E" w:rsidRDefault="004B6B0C" w:rsidP="0097012E">
      <w:pPr>
        <w:pStyle w:val="Standard"/>
        <w:jc w:val="both"/>
        <w:rPr>
          <w:rFonts w:ascii="Arial" w:hAnsi="Arial" w:cs="Arial"/>
        </w:rPr>
      </w:pPr>
    </w:p>
    <w:p w14:paraId="70CF7858" w14:textId="77777777" w:rsidR="007C3BCD" w:rsidRPr="0097012E" w:rsidRDefault="007C3BCD" w:rsidP="0097012E">
      <w:pPr>
        <w:pStyle w:val="Standard"/>
        <w:jc w:val="both"/>
        <w:rPr>
          <w:rFonts w:ascii="Arial" w:hAnsi="Arial" w:cs="Arial"/>
        </w:rPr>
      </w:pPr>
    </w:p>
    <w:p w14:paraId="6248B61D" w14:textId="77777777" w:rsidR="007C3BCD" w:rsidRPr="0097012E" w:rsidRDefault="007C3BCD" w:rsidP="0097012E">
      <w:pPr>
        <w:pStyle w:val="Standard"/>
        <w:jc w:val="both"/>
        <w:rPr>
          <w:rFonts w:ascii="Arial" w:hAnsi="Arial" w:cs="Arial"/>
          <w:color w:val="FF0000"/>
        </w:rPr>
      </w:pPr>
      <w:r w:rsidRPr="0097012E">
        <w:rPr>
          <w:rFonts w:ascii="Arial" w:hAnsi="Arial" w:cs="Arial"/>
        </w:rPr>
        <w:t>En todo caso el/la ordenador(a) de gasto podrá variar unilateralmente de manera temporal o definitiva la designación del(a) supervisor(a), comunicando su decisión por escrito a el/la supervisor(a) designada y al Grupo Interno de Trabajo de Gestión Contractual.</w:t>
      </w:r>
    </w:p>
    <w:p w14:paraId="1A7F50FA" w14:textId="77777777" w:rsidR="007C3BCD" w:rsidRPr="0097012E" w:rsidRDefault="007C3BCD" w:rsidP="0097012E">
      <w:pPr>
        <w:pStyle w:val="Standard"/>
        <w:jc w:val="both"/>
        <w:rPr>
          <w:rFonts w:ascii="Arial" w:hAnsi="Arial" w:cs="Arial"/>
          <w:color w:val="FF0000"/>
        </w:rPr>
      </w:pPr>
    </w:p>
    <w:p w14:paraId="21524384" w14:textId="77777777" w:rsidR="00D808D5" w:rsidRPr="0097012E" w:rsidRDefault="00D808D5" w:rsidP="0097012E">
      <w:pPr>
        <w:pStyle w:val="Standard"/>
        <w:ind w:left="-567" w:right="-567" w:firstLine="567"/>
        <w:jc w:val="both"/>
        <w:rPr>
          <w:rFonts w:ascii="Arial" w:hAnsi="Arial" w:cs="Arial"/>
        </w:rPr>
      </w:pPr>
      <w:r w:rsidRPr="0097012E">
        <w:rPr>
          <w:rFonts w:ascii="Arial" w:hAnsi="Arial" w:cs="Arial"/>
        </w:rPr>
        <w:t>Expedido en ___________, a los, _______  (       ) días del mes de __________de _______ (          ).</w:t>
      </w:r>
    </w:p>
    <w:p w14:paraId="6BF4D75F" w14:textId="77777777" w:rsidR="00D22738" w:rsidRPr="0097012E" w:rsidRDefault="00D22738" w:rsidP="0097012E">
      <w:pPr>
        <w:jc w:val="both"/>
        <w:rPr>
          <w:rFonts w:ascii="Arial" w:hAnsi="Arial" w:cs="Arial"/>
          <w:color w:val="808080"/>
        </w:rPr>
      </w:pPr>
    </w:p>
    <w:p w14:paraId="2AF74F19" w14:textId="77777777" w:rsidR="004B6B0C" w:rsidRPr="0097012E" w:rsidRDefault="004B6B0C" w:rsidP="0097012E">
      <w:pPr>
        <w:jc w:val="both"/>
        <w:rPr>
          <w:rFonts w:ascii="Arial" w:hAnsi="Arial" w:cs="Arial"/>
          <w:color w:val="808080"/>
        </w:rPr>
      </w:pPr>
    </w:p>
    <w:p w14:paraId="6CA24806" w14:textId="77777777" w:rsidR="004B6B0C" w:rsidRPr="0097012E" w:rsidRDefault="004B6B0C" w:rsidP="0097012E">
      <w:pPr>
        <w:jc w:val="both"/>
        <w:rPr>
          <w:rFonts w:ascii="Arial" w:hAnsi="Arial" w:cs="Arial"/>
          <w:color w:val="808080"/>
        </w:rPr>
      </w:pPr>
    </w:p>
    <w:p w14:paraId="28B1F522" w14:textId="77777777" w:rsidR="00034060" w:rsidRPr="0097012E" w:rsidRDefault="00034060" w:rsidP="0097012E">
      <w:pPr>
        <w:jc w:val="both"/>
        <w:rPr>
          <w:rFonts w:ascii="Arial" w:hAnsi="Arial" w:cs="Arial"/>
          <w:b/>
          <w:bCs/>
          <w:i/>
          <w:color w:val="808080"/>
          <w:lang w:val="es-ES_tradnl"/>
        </w:rPr>
      </w:pPr>
      <w:r w:rsidRPr="0097012E">
        <w:rPr>
          <w:rFonts w:ascii="Arial" w:hAnsi="Arial" w:cs="Arial"/>
          <w:b/>
          <w:bCs/>
          <w:i/>
          <w:color w:val="808080"/>
          <w:lang w:val="es-ES_tradnl"/>
        </w:rPr>
        <w:t>___________________________________________</w:t>
      </w:r>
    </w:p>
    <w:p w14:paraId="4E15E301" w14:textId="77777777" w:rsidR="00034060" w:rsidRPr="0097012E" w:rsidRDefault="00034060" w:rsidP="0097012E">
      <w:pPr>
        <w:ind w:left="-567" w:right="-567" w:firstLine="567"/>
        <w:jc w:val="both"/>
        <w:rPr>
          <w:rFonts w:ascii="Arial" w:hAnsi="Arial" w:cs="Arial"/>
          <w:b/>
          <w:bCs/>
          <w:i/>
          <w:color w:val="FF0000"/>
          <w:lang w:val="es-ES_tradnl"/>
        </w:rPr>
      </w:pPr>
      <w:r w:rsidRPr="0097012E">
        <w:rPr>
          <w:rFonts w:ascii="Arial" w:hAnsi="Arial" w:cs="Arial"/>
          <w:b/>
          <w:bCs/>
          <w:i/>
          <w:color w:val="FF0000"/>
          <w:lang w:val="es-ES_tradnl"/>
        </w:rPr>
        <w:t>(Nombre y firma)</w:t>
      </w:r>
    </w:p>
    <w:p w14:paraId="38B28C68" w14:textId="57B5CDEE" w:rsidR="00034060" w:rsidRPr="0097012E" w:rsidRDefault="00034060" w:rsidP="0097012E">
      <w:pPr>
        <w:jc w:val="both"/>
        <w:rPr>
          <w:rFonts w:ascii="Arial" w:hAnsi="Arial" w:cs="Arial"/>
          <w:b/>
          <w:bCs/>
          <w:i/>
          <w:color w:val="FF0000"/>
          <w:lang w:val="es-ES_tradnl"/>
        </w:rPr>
      </w:pPr>
      <w:r w:rsidRPr="0097012E">
        <w:rPr>
          <w:rFonts w:ascii="Arial" w:hAnsi="Arial" w:cs="Arial"/>
          <w:b/>
          <w:bCs/>
          <w:i/>
          <w:color w:val="FF0000"/>
          <w:lang w:val="es-ES_tradnl"/>
        </w:rPr>
        <w:t>(Líder de la dependencia solicitante de la contratación)</w:t>
      </w:r>
    </w:p>
    <w:p w14:paraId="74AA181F" w14:textId="2CEB4542" w:rsidR="00943C6E" w:rsidRPr="0097012E" w:rsidRDefault="00943C6E" w:rsidP="0097012E">
      <w:pPr>
        <w:jc w:val="both"/>
        <w:rPr>
          <w:rFonts w:ascii="Arial" w:hAnsi="Arial" w:cs="Arial"/>
          <w:b/>
          <w:bCs/>
          <w:i/>
          <w:color w:val="FF0000"/>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034060" w:rsidRPr="0097012E" w14:paraId="1255C214" w14:textId="77777777" w:rsidTr="00C56F4A">
        <w:trPr>
          <w:trHeight w:val="20"/>
        </w:trPr>
        <w:tc>
          <w:tcPr>
            <w:tcW w:w="2500" w:type="pct"/>
            <w:gridSpan w:val="2"/>
          </w:tcPr>
          <w:p w14:paraId="6C4BA1A6" w14:textId="77777777" w:rsidR="00034060" w:rsidRPr="0097012E" w:rsidRDefault="00034060" w:rsidP="0097012E">
            <w:pPr>
              <w:jc w:val="both"/>
              <w:rPr>
                <w:rFonts w:ascii="Arial" w:hAnsi="Arial" w:cs="Arial"/>
                <w:b/>
                <w:sz w:val="16"/>
                <w:szCs w:val="16"/>
              </w:rPr>
            </w:pPr>
            <w:r w:rsidRPr="0097012E">
              <w:rPr>
                <w:rFonts w:ascii="Arial" w:hAnsi="Arial" w:cs="Arial"/>
                <w:b/>
                <w:sz w:val="16"/>
                <w:szCs w:val="16"/>
              </w:rPr>
              <w:t>Proyección</w:t>
            </w:r>
          </w:p>
        </w:tc>
        <w:tc>
          <w:tcPr>
            <w:tcW w:w="2500" w:type="pct"/>
            <w:gridSpan w:val="2"/>
          </w:tcPr>
          <w:p w14:paraId="2C85568A" w14:textId="77777777" w:rsidR="00034060" w:rsidRPr="0097012E" w:rsidRDefault="00034060" w:rsidP="0097012E">
            <w:pPr>
              <w:jc w:val="both"/>
              <w:rPr>
                <w:rFonts w:ascii="Arial" w:hAnsi="Arial" w:cs="Arial"/>
                <w:b/>
                <w:sz w:val="16"/>
                <w:szCs w:val="16"/>
              </w:rPr>
            </w:pPr>
            <w:r w:rsidRPr="0097012E">
              <w:rPr>
                <w:rFonts w:ascii="Arial" w:hAnsi="Arial" w:cs="Arial"/>
                <w:b/>
                <w:sz w:val="16"/>
                <w:szCs w:val="16"/>
              </w:rPr>
              <w:t>Revisión</w:t>
            </w:r>
          </w:p>
        </w:tc>
      </w:tr>
      <w:tr w:rsidR="00034060" w:rsidRPr="0097012E" w14:paraId="55E5EB47" w14:textId="77777777" w:rsidTr="00C56F4A">
        <w:trPr>
          <w:trHeight w:val="20"/>
        </w:trPr>
        <w:tc>
          <w:tcPr>
            <w:tcW w:w="966" w:type="pct"/>
            <w:vAlign w:val="center"/>
          </w:tcPr>
          <w:p w14:paraId="7F0339DA"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Firma:</w:t>
            </w:r>
          </w:p>
        </w:tc>
        <w:tc>
          <w:tcPr>
            <w:tcW w:w="1535" w:type="pct"/>
            <w:vAlign w:val="center"/>
          </w:tcPr>
          <w:p w14:paraId="39CF5010" w14:textId="77777777" w:rsidR="00034060" w:rsidRPr="0097012E" w:rsidRDefault="00034060" w:rsidP="0097012E">
            <w:pPr>
              <w:jc w:val="both"/>
              <w:rPr>
                <w:rFonts w:ascii="Arial" w:hAnsi="Arial" w:cs="Arial"/>
                <w:sz w:val="16"/>
                <w:szCs w:val="16"/>
              </w:rPr>
            </w:pPr>
          </w:p>
        </w:tc>
        <w:tc>
          <w:tcPr>
            <w:tcW w:w="968" w:type="pct"/>
            <w:vAlign w:val="center"/>
          </w:tcPr>
          <w:p w14:paraId="613F56FE"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Firma:</w:t>
            </w:r>
          </w:p>
        </w:tc>
        <w:tc>
          <w:tcPr>
            <w:tcW w:w="1531" w:type="pct"/>
            <w:vAlign w:val="center"/>
          </w:tcPr>
          <w:p w14:paraId="55F93EAA" w14:textId="77777777" w:rsidR="00034060" w:rsidRPr="0097012E" w:rsidRDefault="00034060" w:rsidP="0097012E">
            <w:pPr>
              <w:jc w:val="both"/>
              <w:rPr>
                <w:rFonts w:ascii="Arial" w:hAnsi="Arial" w:cs="Arial"/>
                <w:sz w:val="16"/>
                <w:szCs w:val="16"/>
              </w:rPr>
            </w:pPr>
          </w:p>
        </w:tc>
      </w:tr>
      <w:tr w:rsidR="00034060" w:rsidRPr="0097012E" w14:paraId="1A7FBB55" w14:textId="77777777" w:rsidTr="00C56F4A">
        <w:trPr>
          <w:trHeight w:val="20"/>
        </w:trPr>
        <w:tc>
          <w:tcPr>
            <w:tcW w:w="966" w:type="pct"/>
            <w:vAlign w:val="center"/>
          </w:tcPr>
          <w:p w14:paraId="707FF5BB"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Nombre Completo:</w:t>
            </w:r>
          </w:p>
        </w:tc>
        <w:tc>
          <w:tcPr>
            <w:tcW w:w="1535" w:type="pct"/>
            <w:vAlign w:val="center"/>
          </w:tcPr>
          <w:p w14:paraId="7802F932" w14:textId="77777777" w:rsidR="00034060" w:rsidRPr="0097012E" w:rsidRDefault="00034060" w:rsidP="0097012E">
            <w:pPr>
              <w:jc w:val="both"/>
              <w:rPr>
                <w:rFonts w:ascii="Arial" w:hAnsi="Arial" w:cs="Arial"/>
                <w:sz w:val="16"/>
                <w:szCs w:val="16"/>
              </w:rPr>
            </w:pPr>
          </w:p>
        </w:tc>
        <w:tc>
          <w:tcPr>
            <w:tcW w:w="968" w:type="pct"/>
            <w:vAlign w:val="center"/>
          </w:tcPr>
          <w:p w14:paraId="251EF385"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Nombre Completo:</w:t>
            </w:r>
          </w:p>
        </w:tc>
        <w:tc>
          <w:tcPr>
            <w:tcW w:w="1531" w:type="pct"/>
            <w:vAlign w:val="center"/>
          </w:tcPr>
          <w:p w14:paraId="2F70EEA3" w14:textId="77777777" w:rsidR="00034060" w:rsidRPr="0097012E" w:rsidRDefault="00034060" w:rsidP="0097012E">
            <w:pPr>
              <w:jc w:val="both"/>
              <w:rPr>
                <w:rFonts w:ascii="Arial" w:hAnsi="Arial" w:cs="Arial"/>
                <w:sz w:val="16"/>
                <w:szCs w:val="16"/>
              </w:rPr>
            </w:pPr>
          </w:p>
        </w:tc>
      </w:tr>
      <w:tr w:rsidR="00034060" w:rsidRPr="0097012E" w14:paraId="40C8401E" w14:textId="77777777" w:rsidTr="00C56F4A">
        <w:trPr>
          <w:trHeight w:val="20"/>
        </w:trPr>
        <w:tc>
          <w:tcPr>
            <w:tcW w:w="966" w:type="pct"/>
            <w:vAlign w:val="center"/>
          </w:tcPr>
          <w:p w14:paraId="314276BC"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Cargo:</w:t>
            </w:r>
          </w:p>
        </w:tc>
        <w:tc>
          <w:tcPr>
            <w:tcW w:w="1535" w:type="pct"/>
            <w:vAlign w:val="center"/>
          </w:tcPr>
          <w:p w14:paraId="5DD1CF61" w14:textId="77777777" w:rsidR="00034060" w:rsidRPr="0097012E" w:rsidRDefault="00034060" w:rsidP="0097012E">
            <w:pPr>
              <w:jc w:val="both"/>
              <w:rPr>
                <w:rFonts w:ascii="Arial" w:hAnsi="Arial" w:cs="Arial"/>
                <w:sz w:val="16"/>
                <w:szCs w:val="16"/>
              </w:rPr>
            </w:pPr>
          </w:p>
        </w:tc>
        <w:tc>
          <w:tcPr>
            <w:tcW w:w="968" w:type="pct"/>
            <w:vAlign w:val="center"/>
          </w:tcPr>
          <w:p w14:paraId="550DA836"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Cargo:</w:t>
            </w:r>
          </w:p>
        </w:tc>
        <w:tc>
          <w:tcPr>
            <w:tcW w:w="1531" w:type="pct"/>
            <w:vAlign w:val="center"/>
          </w:tcPr>
          <w:p w14:paraId="07FAEFA5" w14:textId="77777777" w:rsidR="00034060" w:rsidRPr="0097012E" w:rsidRDefault="00034060" w:rsidP="0097012E">
            <w:pPr>
              <w:jc w:val="both"/>
              <w:rPr>
                <w:rFonts w:ascii="Arial" w:hAnsi="Arial" w:cs="Arial"/>
                <w:sz w:val="16"/>
                <w:szCs w:val="16"/>
              </w:rPr>
            </w:pPr>
          </w:p>
        </w:tc>
      </w:tr>
      <w:tr w:rsidR="00034060" w:rsidRPr="0097012E" w14:paraId="382F2070" w14:textId="77777777" w:rsidTr="00C56F4A">
        <w:trPr>
          <w:trHeight w:val="20"/>
        </w:trPr>
        <w:tc>
          <w:tcPr>
            <w:tcW w:w="966" w:type="pct"/>
            <w:vAlign w:val="center"/>
          </w:tcPr>
          <w:p w14:paraId="5D509B0F"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Dependencia:</w:t>
            </w:r>
          </w:p>
        </w:tc>
        <w:tc>
          <w:tcPr>
            <w:tcW w:w="1535" w:type="pct"/>
            <w:vAlign w:val="center"/>
          </w:tcPr>
          <w:p w14:paraId="78597852" w14:textId="77777777" w:rsidR="00034060" w:rsidRPr="0097012E" w:rsidRDefault="00034060" w:rsidP="0097012E">
            <w:pPr>
              <w:jc w:val="both"/>
              <w:rPr>
                <w:rFonts w:ascii="Arial" w:hAnsi="Arial" w:cs="Arial"/>
                <w:sz w:val="16"/>
                <w:szCs w:val="16"/>
              </w:rPr>
            </w:pPr>
          </w:p>
        </w:tc>
        <w:tc>
          <w:tcPr>
            <w:tcW w:w="968" w:type="pct"/>
            <w:vAlign w:val="center"/>
          </w:tcPr>
          <w:p w14:paraId="1B69D4E2" w14:textId="77777777" w:rsidR="00034060" w:rsidRPr="0097012E" w:rsidRDefault="00034060" w:rsidP="0097012E">
            <w:pPr>
              <w:jc w:val="both"/>
              <w:rPr>
                <w:rFonts w:ascii="Arial" w:hAnsi="Arial" w:cs="Arial"/>
                <w:sz w:val="16"/>
                <w:szCs w:val="16"/>
              </w:rPr>
            </w:pPr>
            <w:r w:rsidRPr="0097012E">
              <w:rPr>
                <w:rFonts w:ascii="Arial" w:hAnsi="Arial" w:cs="Arial"/>
                <w:sz w:val="16"/>
                <w:szCs w:val="16"/>
              </w:rPr>
              <w:t>Dependencia:</w:t>
            </w:r>
          </w:p>
        </w:tc>
        <w:tc>
          <w:tcPr>
            <w:tcW w:w="1531" w:type="pct"/>
            <w:vAlign w:val="center"/>
          </w:tcPr>
          <w:p w14:paraId="46189594" w14:textId="77777777" w:rsidR="00034060" w:rsidRPr="0097012E" w:rsidRDefault="00034060" w:rsidP="0097012E">
            <w:pPr>
              <w:jc w:val="both"/>
              <w:rPr>
                <w:rFonts w:ascii="Arial" w:hAnsi="Arial" w:cs="Arial"/>
                <w:sz w:val="16"/>
                <w:szCs w:val="16"/>
              </w:rPr>
            </w:pPr>
          </w:p>
        </w:tc>
      </w:tr>
    </w:tbl>
    <w:p w14:paraId="02FC4215" w14:textId="77777777" w:rsidR="007C3BCD" w:rsidRPr="0097012E" w:rsidRDefault="007C3BCD" w:rsidP="0097012E">
      <w:pPr>
        <w:jc w:val="both"/>
        <w:rPr>
          <w:rFonts w:ascii="Arial" w:hAnsi="Arial" w:cs="Arial"/>
        </w:rPr>
      </w:pPr>
    </w:p>
    <w:p w14:paraId="227FC77E" w14:textId="77777777" w:rsidR="005E4E5C" w:rsidRPr="0097012E" w:rsidRDefault="002B7E88" w:rsidP="0097012E">
      <w:pPr>
        <w:jc w:val="both"/>
        <w:rPr>
          <w:rFonts w:ascii="Arial" w:hAnsi="Arial" w:cs="Arial"/>
        </w:rPr>
      </w:pPr>
    </w:p>
    <w:sectPr w:rsidR="005E4E5C" w:rsidRPr="0097012E" w:rsidSect="00A54E84">
      <w:headerReference w:type="default"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A897" w14:textId="77777777" w:rsidR="002B7E88" w:rsidRDefault="002B7E88" w:rsidP="00D22738">
      <w:r>
        <w:separator/>
      </w:r>
    </w:p>
  </w:endnote>
  <w:endnote w:type="continuationSeparator" w:id="0">
    <w:p w14:paraId="0972E914" w14:textId="77777777" w:rsidR="002B7E88" w:rsidRDefault="002B7E88" w:rsidP="00D2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바탕">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FEB5" w14:textId="31BC187F" w:rsidR="00A54E84" w:rsidRDefault="00A54E84">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281364">
      <w:rPr>
        <w:rFonts w:ascii="Century Gothic" w:hAnsi="Century Gothic" w:cs="Arial"/>
        <w:iCs/>
        <w:noProof/>
        <w:sz w:val="14"/>
        <w:szCs w:val="14"/>
      </w:rPr>
      <w:t>4</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281364">
      <w:rPr>
        <w:rFonts w:ascii="Century Gothic" w:hAnsi="Century Gothic" w:cs="Arial"/>
        <w:iCs/>
        <w:noProof/>
        <w:sz w:val="14"/>
        <w:szCs w:val="14"/>
      </w:rPr>
      <w:t>9</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AE3F" w14:textId="77777777" w:rsidR="002B7E88" w:rsidRDefault="002B7E88" w:rsidP="00D22738">
      <w:r>
        <w:separator/>
      </w:r>
    </w:p>
  </w:footnote>
  <w:footnote w:type="continuationSeparator" w:id="0">
    <w:p w14:paraId="7A752A2F" w14:textId="77777777" w:rsidR="002B7E88" w:rsidRDefault="002B7E88" w:rsidP="00D2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805"/>
      <w:gridCol w:w="5278"/>
      <w:gridCol w:w="2879"/>
    </w:tblGrid>
    <w:tr w:rsidR="00A54E84" w:rsidRPr="007773C0" w14:paraId="0882AE94" w14:textId="77777777" w:rsidTr="000C1F65">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0EC5E387" w14:textId="77777777" w:rsidR="00A54E84" w:rsidRPr="007773C0" w:rsidRDefault="00A54E84" w:rsidP="00A54E84">
          <w:pPr>
            <w:pStyle w:val="Encabezado"/>
            <w:jc w:val="center"/>
            <w:rPr>
              <w:rFonts w:ascii="Century Gothic" w:hAnsi="Century Gothic"/>
            </w:rPr>
          </w:pPr>
          <w:r w:rsidRPr="007773C0">
            <w:rPr>
              <w:rFonts w:ascii="Century Gothic" w:hAnsi="Century Gothic"/>
              <w:noProof/>
              <w:lang w:val="es-MX" w:eastAsia="es-MX"/>
            </w:rPr>
            <w:drawing>
              <wp:inline distT="0" distB="0" distL="0" distR="0" wp14:anchorId="5D2B3ABF" wp14:editId="5E79A167">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06DEF728" w14:textId="77777777" w:rsidR="00A54E84" w:rsidRPr="00A54E84" w:rsidRDefault="00A54E84" w:rsidP="00A54E84">
          <w:pPr>
            <w:pStyle w:val="Encabezado"/>
            <w:jc w:val="center"/>
            <w:rPr>
              <w:rFonts w:ascii="Century Gothic" w:hAnsi="Century Gothic"/>
              <w:b/>
            </w:rPr>
          </w:pPr>
          <w:r w:rsidRPr="00A54E84">
            <w:rPr>
              <w:rFonts w:ascii="Century Gothic" w:hAnsi="Century Gothic"/>
              <w:b/>
            </w:rPr>
            <w:t xml:space="preserve">ESTUDIOS PREVIOS </w:t>
          </w:r>
        </w:p>
        <w:p w14:paraId="58B67A93" w14:textId="172E85CE" w:rsidR="00A54E84" w:rsidRPr="007773C0" w:rsidRDefault="00A54E84" w:rsidP="00A54E84">
          <w:pPr>
            <w:pStyle w:val="Encabezado"/>
            <w:jc w:val="center"/>
            <w:rPr>
              <w:rFonts w:ascii="Century Gothic" w:hAnsi="Century Gothic"/>
              <w:b/>
            </w:rPr>
          </w:pPr>
          <w:r w:rsidRPr="00A54E84">
            <w:rPr>
              <w:rFonts w:ascii="Century Gothic" w:hAnsi="Century Gothic"/>
              <w:b/>
            </w:rPr>
            <w:t xml:space="preserve">CONTRATOS </w:t>
          </w:r>
          <w:r>
            <w:rPr>
              <w:rFonts w:ascii="Century Gothic" w:hAnsi="Century Gothic"/>
              <w:b/>
            </w:rPr>
            <w:t xml:space="preserve">/ </w:t>
          </w:r>
          <w:r w:rsidRPr="00A54E84">
            <w:rPr>
              <w:rFonts w:ascii="Century Gothic" w:hAnsi="Century Gothic"/>
              <w:b/>
            </w:rPr>
            <w:t>CONVENIOS INTERADMINISTRATIVOS</w:t>
          </w:r>
        </w:p>
      </w:tc>
      <w:tc>
        <w:tcPr>
          <w:tcW w:w="1445" w:type="pct"/>
          <w:tcBorders>
            <w:top w:val="single" w:sz="4" w:space="0" w:color="auto"/>
            <w:left w:val="single" w:sz="4" w:space="0" w:color="auto"/>
            <w:bottom w:val="single" w:sz="4" w:space="0" w:color="auto"/>
            <w:right w:val="single" w:sz="4" w:space="0" w:color="auto"/>
          </w:tcBorders>
          <w:hideMark/>
        </w:tcPr>
        <w:p w14:paraId="6B892CA5" w14:textId="440CAE36" w:rsidR="00A54E84" w:rsidRPr="007773C0" w:rsidRDefault="00A54E84" w:rsidP="00A54E84">
          <w:pPr>
            <w:pStyle w:val="Encabezado"/>
            <w:rPr>
              <w:rFonts w:ascii="Century Gothic" w:hAnsi="Century Gothic" w:cs="Arial"/>
              <w:b/>
            </w:rPr>
          </w:pPr>
          <w:r w:rsidRPr="007773C0">
            <w:rPr>
              <w:rFonts w:ascii="Century Gothic" w:hAnsi="Century Gothic" w:cs="Arial"/>
              <w:b/>
            </w:rPr>
            <w:t>Código: FO-GCO-PC01-1</w:t>
          </w:r>
          <w:r>
            <w:rPr>
              <w:rFonts w:ascii="Century Gothic" w:hAnsi="Century Gothic" w:cs="Arial"/>
              <w:b/>
            </w:rPr>
            <w:t>6</w:t>
          </w:r>
        </w:p>
      </w:tc>
    </w:tr>
    <w:tr w:rsidR="00A54E84" w:rsidRPr="007773C0" w14:paraId="62978E0A" w14:textId="77777777" w:rsidTr="000C1F65">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18702854" w14:textId="77777777" w:rsidR="00A54E84" w:rsidRPr="007773C0" w:rsidRDefault="00A54E84" w:rsidP="00A54E84">
          <w:pPr>
            <w:rPr>
              <w:rFonts w:ascii="Century Gothic" w:hAnsi="Century Gothic"/>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21C7D9B6" w14:textId="77777777" w:rsidR="00A54E84" w:rsidRPr="007773C0" w:rsidRDefault="00A54E84" w:rsidP="00A54E84">
          <w:pPr>
            <w:rPr>
              <w:rFonts w:ascii="Century Gothic" w:hAnsi="Century Gothic"/>
              <w:b/>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0AF7E1A1" w14:textId="77777777" w:rsidR="00A54E84" w:rsidRPr="007773C0" w:rsidRDefault="00A54E84" w:rsidP="00A54E84">
          <w:pPr>
            <w:pStyle w:val="Encabezado"/>
            <w:rPr>
              <w:rFonts w:ascii="Century Gothic" w:hAnsi="Century Gothic" w:cs="Arial"/>
              <w:b/>
            </w:rPr>
          </w:pPr>
          <w:r w:rsidRPr="007773C0">
            <w:rPr>
              <w:rFonts w:ascii="Century Gothic" w:hAnsi="Century Gothic" w:cs="Arial"/>
              <w:b/>
            </w:rPr>
            <w:t>Versión: 1</w:t>
          </w:r>
        </w:p>
      </w:tc>
    </w:tr>
    <w:tr w:rsidR="00A54E84" w:rsidRPr="007773C0" w14:paraId="05FD301B" w14:textId="77777777" w:rsidTr="000C1F65">
      <w:tc>
        <w:tcPr>
          <w:tcW w:w="906" w:type="pct"/>
          <w:vMerge/>
          <w:tcBorders>
            <w:top w:val="single" w:sz="4" w:space="0" w:color="auto"/>
            <w:left w:val="single" w:sz="4" w:space="0" w:color="auto"/>
            <w:bottom w:val="single" w:sz="4" w:space="0" w:color="auto"/>
            <w:right w:val="single" w:sz="4" w:space="0" w:color="auto"/>
          </w:tcBorders>
          <w:vAlign w:val="center"/>
          <w:hideMark/>
        </w:tcPr>
        <w:p w14:paraId="6B310A72" w14:textId="77777777" w:rsidR="00A54E84" w:rsidRPr="007773C0" w:rsidRDefault="00A54E84" w:rsidP="00A54E84">
          <w:pPr>
            <w:rPr>
              <w:rFonts w:ascii="Century Gothic" w:hAnsi="Century Gothic"/>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536A9812" w14:textId="77777777" w:rsidR="00A54E84" w:rsidRPr="007773C0" w:rsidRDefault="00A54E84" w:rsidP="00A54E84">
          <w:pPr>
            <w:rPr>
              <w:rFonts w:ascii="Century Gothic" w:hAnsi="Century Gothic"/>
              <w:b/>
              <w:lang w:eastAsia="ar-SA"/>
            </w:rPr>
          </w:pPr>
        </w:p>
      </w:tc>
      <w:tc>
        <w:tcPr>
          <w:tcW w:w="1445" w:type="pct"/>
          <w:tcBorders>
            <w:top w:val="single" w:sz="4" w:space="0" w:color="auto"/>
            <w:left w:val="single" w:sz="4" w:space="0" w:color="auto"/>
            <w:bottom w:val="single" w:sz="4" w:space="0" w:color="auto"/>
            <w:right w:val="single" w:sz="4" w:space="0" w:color="auto"/>
          </w:tcBorders>
        </w:tcPr>
        <w:p w14:paraId="3B58D0AB" w14:textId="77777777" w:rsidR="00A54E84" w:rsidRPr="007773C0" w:rsidRDefault="00A54E84" w:rsidP="00A54E84">
          <w:pPr>
            <w:pStyle w:val="Encabezado"/>
            <w:rPr>
              <w:rFonts w:ascii="Century Gothic" w:hAnsi="Century Gothic" w:cs="Arial"/>
              <w:b/>
            </w:rPr>
          </w:pPr>
          <w:r w:rsidRPr="007773C0">
            <w:rPr>
              <w:rFonts w:ascii="Century Gothic" w:hAnsi="Century Gothic" w:cs="Arial"/>
              <w:b/>
            </w:rPr>
            <w:t xml:space="preserve">Vigente desde: </w:t>
          </w:r>
        </w:p>
        <w:p w14:paraId="5949F9B3" w14:textId="2A3C435C" w:rsidR="00A54E84" w:rsidRPr="007773C0" w:rsidRDefault="0062427C" w:rsidP="00A54E84">
          <w:pPr>
            <w:pStyle w:val="Encabezado"/>
            <w:rPr>
              <w:rFonts w:ascii="Century Gothic" w:hAnsi="Century Gothic" w:cs="Arial"/>
              <w:b/>
            </w:rPr>
          </w:pPr>
          <w:r>
            <w:rPr>
              <w:rFonts w:ascii="Century Gothic" w:hAnsi="Century Gothic" w:cs="Arial"/>
              <w:b/>
            </w:rPr>
            <w:t>02/01/2023</w:t>
          </w:r>
        </w:p>
      </w:tc>
    </w:tr>
  </w:tbl>
  <w:p w14:paraId="5D6F66D7" w14:textId="77777777" w:rsidR="00244DC7" w:rsidRPr="00A54E84" w:rsidRDefault="002B7E88" w:rsidP="00A54E84">
    <w:pPr>
      <w:pStyle w:val="NormalWeb"/>
      <w:tabs>
        <w:tab w:val="left" w:pos="0"/>
      </w:tabs>
      <w:spacing w:before="0" w:after="0"/>
      <w:rPr>
        <w:rFonts w:ascii="Arial" w:hAnsi="Arial" w:cs="Arial"/>
        <w:b/>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116"/>
    <w:multiLevelType w:val="hybridMultilevel"/>
    <w:tmpl w:val="F378E94E"/>
    <w:lvl w:ilvl="0" w:tplc="0C0A000F">
      <w:start w:val="1"/>
      <w:numFmt w:val="decimal"/>
      <w:lvlText w:val="%1."/>
      <w:lvlJc w:val="left"/>
      <w:pPr>
        <w:tabs>
          <w:tab w:val="num" w:pos="1128"/>
        </w:tabs>
        <w:ind w:left="1128" w:hanging="360"/>
      </w:pPr>
    </w:lvl>
    <w:lvl w:ilvl="1" w:tplc="0C0A0019" w:tentative="1">
      <w:start w:val="1"/>
      <w:numFmt w:val="lowerLetter"/>
      <w:lvlText w:val="%2."/>
      <w:lvlJc w:val="left"/>
      <w:pPr>
        <w:tabs>
          <w:tab w:val="num" w:pos="1848"/>
        </w:tabs>
        <w:ind w:left="1848" w:hanging="360"/>
      </w:p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1" w15:restartNumberingAfterBreak="0">
    <w:nsid w:val="167F300F"/>
    <w:multiLevelType w:val="hybridMultilevel"/>
    <w:tmpl w:val="E95E4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96483"/>
    <w:multiLevelType w:val="multilevel"/>
    <w:tmpl w:val="2544E7F8"/>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ED2D87"/>
    <w:multiLevelType w:val="multilevel"/>
    <w:tmpl w:val="C9E2677C"/>
    <w:lvl w:ilvl="0">
      <w:start w:val="1"/>
      <w:numFmt w:val="decimal"/>
      <w:lvlText w:val="%1."/>
      <w:lvlJc w:val="left"/>
      <w:pPr>
        <w:ind w:left="360" w:hanging="360"/>
      </w:pPr>
      <w:rPr>
        <w:rFonts w:hint="default"/>
        <w:b w:val="0"/>
        <w:bCs/>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8A1D6E"/>
    <w:multiLevelType w:val="hybridMultilevel"/>
    <w:tmpl w:val="2B48B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E5A96"/>
    <w:multiLevelType w:val="hybridMultilevel"/>
    <w:tmpl w:val="CF629F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5CB3377"/>
    <w:multiLevelType w:val="hybridMultilevel"/>
    <w:tmpl w:val="50AE97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6EE4ADF"/>
    <w:multiLevelType w:val="hybridMultilevel"/>
    <w:tmpl w:val="971A390A"/>
    <w:lvl w:ilvl="0" w:tplc="6ED8E21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8B87934"/>
    <w:multiLevelType w:val="hybridMultilevel"/>
    <w:tmpl w:val="1AC8C3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CFB0C7F"/>
    <w:multiLevelType w:val="hybridMultilevel"/>
    <w:tmpl w:val="BC7A41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0961C1"/>
    <w:multiLevelType w:val="multilevel"/>
    <w:tmpl w:val="C9E2677C"/>
    <w:lvl w:ilvl="0">
      <w:start w:val="1"/>
      <w:numFmt w:val="decimal"/>
      <w:lvlText w:val="%1."/>
      <w:lvlJc w:val="left"/>
      <w:pPr>
        <w:ind w:left="360" w:hanging="360"/>
      </w:pPr>
      <w:rPr>
        <w:rFonts w:hint="default"/>
        <w:b w:val="0"/>
        <w:bCs/>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EC815D0"/>
    <w:multiLevelType w:val="multilevel"/>
    <w:tmpl w:val="D35268B8"/>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3147B0E"/>
    <w:multiLevelType w:val="hybridMultilevel"/>
    <w:tmpl w:val="40CA0BA6"/>
    <w:lvl w:ilvl="0" w:tplc="240A0011">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8487088"/>
    <w:multiLevelType w:val="hybridMultilevel"/>
    <w:tmpl w:val="C358984E"/>
    <w:lvl w:ilvl="0" w:tplc="0C0A0001">
      <w:start w:val="1"/>
      <w:numFmt w:val="bullet"/>
      <w:lvlText w:val=""/>
      <w:lvlJc w:val="left"/>
      <w:pPr>
        <w:ind w:left="360" w:hanging="360"/>
      </w:pPr>
      <w:rPr>
        <w:rFonts w:ascii="Symbol" w:hAnsi="Symbo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EDB03DC"/>
    <w:multiLevelType w:val="multilevel"/>
    <w:tmpl w:val="7EB6AC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0C61EFB"/>
    <w:multiLevelType w:val="hybridMultilevel"/>
    <w:tmpl w:val="6AD27E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8"/>
  </w:num>
  <w:num w:numId="5">
    <w:abstractNumId w:val="5"/>
  </w:num>
  <w:num w:numId="6">
    <w:abstractNumId w:val="7"/>
  </w:num>
  <w:num w:numId="7">
    <w:abstractNumId w:val="12"/>
  </w:num>
  <w:num w:numId="8">
    <w:abstractNumId w:val="0"/>
  </w:num>
  <w:num w:numId="9">
    <w:abstractNumId w:val="9"/>
  </w:num>
  <w:num w:numId="10">
    <w:abstractNumId w:val="14"/>
  </w:num>
  <w:num w:numId="11">
    <w:abstractNumId w:val="6"/>
  </w:num>
  <w:num w:numId="12">
    <w:abstractNumId w:val="2"/>
  </w:num>
  <w:num w:numId="13">
    <w:abstractNumId w:val="1"/>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38"/>
    <w:rsid w:val="00001C4A"/>
    <w:rsid w:val="00034060"/>
    <w:rsid w:val="000809D9"/>
    <w:rsid w:val="000E7A07"/>
    <w:rsid w:val="00101688"/>
    <w:rsid w:val="00135078"/>
    <w:rsid w:val="00153306"/>
    <w:rsid w:val="001F6AF6"/>
    <w:rsid w:val="002035B0"/>
    <w:rsid w:val="00217E6B"/>
    <w:rsid w:val="0025682E"/>
    <w:rsid w:val="00281364"/>
    <w:rsid w:val="00295FAB"/>
    <w:rsid w:val="002B7E88"/>
    <w:rsid w:val="002B7F9B"/>
    <w:rsid w:val="00345596"/>
    <w:rsid w:val="00346E33"/>
    <w:rsid w:val="003B074B"/>
    <w:rsid w:val="003B3720"/>
    <w:rsid w:val="003D274D"/>
    <w:rsid w:val="004365AA"/>
    <w:rsid w:val="004B6B0C"/>
    <w:rsid w:val="00501F84"/>
    <w:rsid w:val="00511AA6"/>
    <w:rsid w:val="00517063"/>
    <w:rsid w:val="00571E7B"/>
    <w:rsid w:val="005A04DA"/>
    <w:rsid w:val="005A4D62"/>
    <w:rsid w:val="005B5D5D"/>
    <w:rsid w:val="005D298A"/>
    <w:rsid w:val="005F19E3"/>
    <w:rsid w:val="0062427C"/>
    <w:rsid w:val="00635C09"/>
    <w:rsid w:val="00663598"/>
    <w:rsid w:val="0067514A"/>
    <w:rsid w:val="0069585D"/>
    <w:rsid w:val="007011C1"/>
    <w:rsid w:val="007218F2"/>
    <w:rsid w:val="007B6C72"/>
    <w:rsid w:val="007C3BCD"/>
    <w:rsid w:val="007C69A4"/>
    <w:rsid w:val="008E7BE9"/>
    <w:rsid w:val="00935472"/>
    <w:rsid w:val="00943C6E"/>
    <w:rsid w:val="0097012E"/>
    <w:rsid w:val="009866E2"/>
    <w:rsid w:val="00992F98"/>
    <w:rsid w:val="009D05E1"/>
    <w:rsid w:val="009E3384"/>
    <w:rsid w:val="00A24B72"/>
    <w:rsid w:val="00A54E84"/>
    <w:rsid w:val="00A55785"/>
    <w:rsid w:val="00AC14AF"/>
    <w:rsid w:val="00AC3E01"/>
    <w:rsid w:val="00AD460B"/>
    <w:rsid w:val="00AD47EA"/>
    <w:rsid w:val="00AF66CE"/>
    <w:rsid w:val="00B01198"/>
    <w:rsid w:val="00B168B4"/>
    <w:rsid w:val="00B514AD"/>
    <w:rsid w:val="00BA606F"/>
    <w:rsid w:val="00BB6511"/>
    <w:rsid w:val="00BD2ABD"/>
    <w:rsid w:val="00BF4402"/>
    <w:rsid w:val="00BF545B"/>
    <w:rsid w:val="00C56F4A"/>
    <w:rsid w:val="00C9215E"/>
    <w:rsid w:val="00C92E1F"/>
    <w:rsid w:val="00D22738"/>
    <w:rsid w:val="00D355C0"/>
    <w:rsid w:val="00D50130"/>
    <w:rsid w:val="00D808D5"/>
    <w:rsid w:val="00DB10F0"/>
    <w:rsid w:val="00DE3F84"/>
    <w:rsid w:val="00DE5DD7"/>
    <w:rsid w:val="00DF6A21"/>
    <w:rsid w:val="00E13A0F"/>
    <w:rsid w:val="00E144E1"/>
    <w:rsid w:val="00E8197E"/>
    <w:rsid w:val="00E81A9F"/>
    <w:rsid w:val="00EA4B2B"/>
    <w:rsid w:val="00EB30EE"/>
    <w:rsid w:val="00F01E8C"/>
    <w:rsid w:val="00F11FCD"/>
    <w:rsid w:val="00F56B93"/>
    <w:rsid w:val="00F72791"/>
    <w:rsid w:val="00FC56B7"/>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959C"/>
  <w15:chartTrackingRefBased/>
  <w15:docId w15:val="{67DE5837-050C-4AC4-BF0C-A7C54F5D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38"/>
    <w:pPr>
      <w:spacing w:after="0" w:line="240" w:lineRule="auto"/>
    </w:pPr>
    <w:rPr>
      <w:rFonts w:ascii="Times New Roman" w:eastAsia="Times New Roman" w:hAnsi="Times New Roman" w:cs="Times New Roman"/>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273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2738"/>
    <w:pPr>
      <w:ind w:left="720"/>
      <w:contextualSpacing/>
    </w:pPr>
  </w:style>
  <w:style w:type="character" w:styleId="Hipervnculo">
    <w:name w:val="Hyperlink"/>
    <w:basedOn w:val="Fuentedeprrafopredeter"/>
    <w:uiPriority w:val="99"/>
    <w:unhideWhenUsed/>
    <w:rsid w:val="00D22738"/>
    <w:rPr>
      <w:color w:val="0563C1" w:themeColor="hyperlink"/>
      <w:u w:val="single"/>
    </w:rPr>
  </w:style>
  <w:style w:type="paragraph" w:styleId="Encabezado">
    <w:name w:val="header"/>
    <w:basedOn w:val="Normal"/>
    <w:link w:val="EncabezadoCar"/>
    <w:uiPriority w:val="99"/>
    <w:unhideWhenUsed/>
    <w:rsid w:val="00D22738"/>
    <w:pPr>
      <w:tabs>
        <w:tab w:val="center" w:pos="4419"/>
        <w:tab w:val="right" w:pos="8838"/>
      </w:tabs>
    </w:pPr>
  </w:style>
  <w:style w:type="character" w:customStyle="1" w:styleId="EncabezadoCar">
    <w:name w:val="Encabezado Car"/>
    <w:basedOn w:val="Fuentedeprrafopredeter"/>
    <w:link w:val="Encabezado"/>
    <w:uiPriority w:val="99"/>
    <w:rsid w:val="00D22738"/>
    <w:rPr>
      <w:lang w:val="es-CO"/>
    </w:rPr>
  </w:style>
  <w:style w:type="paragraph" w:styleId="NormalWeb">
    <w:name w:val="Normal (Web)"/>
    <w:aliases w:val="Normal (Web) Car Car,Normal (Web) Car Car Car,Normal (Web) Car,Normal (Web) Car Car Car Car Car Car,Normal (Web) Car Car Car Car Car Car Car Car Car"/>
    <w:basedOn w:val="Normal"/>
    <w:uiPriority w:val="99"/>
    <w:rsid w:val="00D22738"/>
    <w:pPr>
      <w:spacing w:before="100" w:after="100"/>
    </w:pPr>
    <w:rPr>
      <w:rFonts w:ascii="Arial Unicode MS" w:eastAsia="Arial Unicode MS" w:hAnsi="Arial Unicode MS"/>
      <w:color w:val="000000"/>
      <w:sz w:val="24"/>
      <w:szCs w:val="24"/>
      <w:lang w:val="es-ES"/>
    </w:rPr>
  </w:style>
  <w:style w:type="paragraph" w:styleId="Textoindependiente">
    <w:name w:val="Body Text"/>
    <w:aliases w:val="body text,bt,Subsection Body Text,Inicio"/>
    <w:basedOn w:val="Normal"/>
    <w:link w:val="TextoindependienteCar"/>
    <w:uiPriority w:val="1"/>
    <w:qFormat/>
    <w:rsid w:val="00D22738"/>
    <w:pPr>
      <w:jc w:val="both"/>
    </w:pPr>
    <w:rPr>
      <w:rFonts w:ascii="Bookman Old Style" w:hAnsi="Bookman Old Style"/>
      <w:i/>
      <w:szCs w:val="24"/>
      <w:lang w:val="es-ES_tradnl"/>
    </w:rPr>
  </w:style>
  <w:style w:type="character" w:customStyle="1" w:styleId="TextoindependienteCar">
    <w:name w:val="Texto independiente Car"/>
    <w:aliases w:val="body text Car,bt Car,Subsection Body Text Car,Inicio Car"/>
    <w:basedOn w:val="Fuentedeprrafopredeter"/>
    <w:link w:val="Textoindependiente"/>
    <w:uiPriority w:val="1"/>
    <w:rsid w:val="00D22738"/>
    <w:rPr>
      <w:rFonts w:ascii="Bookman Old Style" w:eastAsia="Times New Roman" w:hAnsi="Bookman Old Style" w:cs="Times New Roman"/>
      <w:i/>
      <w:szCs w:val="24"/>
      <w:lang w:val="es-ES_tradnl" w:eastAsia="es-ES"/>
    </w:rPr>
  </w:style>
  <w:style w:type="table" w:customStyle="1" w:styleId="TableNormal">
    <w:name w:val="Table Normal"/>
    <w:uiPriority w:val="2"/>
    <w:semiHidden/>
    <w:unhideWhenUsed/>
    <w:qFormat/>
    <w:rsid w:val="00D227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2738"/>
    <w:pPr>
      <w:widowControl w:val="0"/>
      <w:autoSpaceDE w:val="0"/>
      <w:autoSpaceDN w:val="0"/>
    </w:pPr>
    <w:rPr>
      <w:rFonts w:ascii="Verdana" w:eastAsia="Verdana" w:hAnsi="Verdana" w:cs="Verdana"/>
      <w:lang w:val="es-ES"/>
    </w:rPr>
  </w:style>
  <w:style w:type="paragraph" w:customStyle="1" w:styleId="Standard">
    <w:name w:val="Standard"/>
    <w:link w:val="StandardCar"/>
    <w:qFormat/>
    <w:rsid w:val="00D22738"/>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character" w:customStyle="1" w:styleId="WW8Num2z0">
    <w:name w:val="WW8Num2z0"/>
    <w:rsid w:val="00D22738"/>
  </w:style>
  <w:style w:type="character" w:customStyle="1" w:styleId="StandardCar">
    <w:name w:val="Standard Car"/>
    <w:link w:val="Standard"/>
    <w:locked/>
    <w:rsid w:val="00D22738"/>
    <w:rPr>
      <w:rFonts w:ascii="Times New Roman" w:eastAsia="Times New Roman" w:hAnsi="Times New Roman" w:cs="Times New Roman"/>
      <w:kern w:val="3"/>
      <w:sz w:val="20"/>
      <w:szCs w:val="20"/>
      <w:lang w:val="es-CO" w:eastAsia="zh-CN"/>
    </w:rPr>
  </w:style>
  <w:style w:type="paragraph" w:styleId="Piedepgina">
    <w:name w:val="footer"/>
    <w:basedOn w:val="Normal"/>
    <w:link w:val="PiedepginaCar"/>
    <w:uiPriority w:val="99"/>
    <w:unhideWhenUsed/>
    <w:rsid w:val="00D22738"/>
    <w:pPr>
      <w:tabs>
        <w:tab w:val="center" w:pos="4419"/>
        <w:tab w:val="right" w:pos="8838"/>
      </w:tabs>
    </w:pPr>
  </w:style>
  <w:style w:type="character" w:customStyle="1" w:styleId="PiedepginaCar">
    <w:name w:val="Pie de página Car"/>
    <w:basedOn w:val="Fuentedeprrafopredeter"/>
    <w:link w:val="Piedepgina"/>
    <w:uiPriority w:val="99"/>
    <w:rsid w:val="00D22738"/>
    <w:rPr>
      <w:lang w:val="es-CO"/>
    </w:rPr>
  </w:style>
  <w:style w:type="paragraph" w:styleId="Textoindependiente2">
    <w:name w:val="Body Text 2"/>
    <w:basedOn w:val="Normal"/>
    <w:link w:val="Textoindependiente2Car"/>
    <w:uiPriority w:val="99"/>
    <w:semiHidden/>
    <w:unhideWhenUsed/>
    <w:rsid w:val="00D22738"/>
    <w:pPr>
      <w:spacing w:after="120" w:line="480" w:lineRule="auto"/>
    </w:pPr>
  </w:style>
  <w:style w:type="character" w:customStyle="1" w:styleId="Textoindependiente2Car">
    <w:name w:val="Texto independiente 2 Car"/>
    <w:basedOn w:val="Fuentedeprrafopredeter"/>
    <w:link w:val="Textoindependiente2"/>
    <w:uiPriority w:val="99"/>
    <w:semiHidden/>
    <w:rsid w:val="00D22738"/>
    <w:rPr>
      <w:lang w:val="es-CO"/>
    </w:rPr>
  </w:style>
  <w:style w:type="character" w:styleId="Textoennegrita">
    <w:name w:val="Strong"/>
    <w:uiPriority w:val="22"/>
    <w:qFormat/>
    <w:rsid w:val="00D22738"/>
    <w:rPr>
      <w:b/>
      <w:bCs/>
    </w:rPr>
  </w:style>
  <w:style w:type="character" w:styleId="nfasis">
    <w:name w:val="Emphasis"/>
    <w:uiPriority w:val="20"/>
    <w:qFormat/>
    <w:rsid w:val="00D22738"/>
    <w:rPr>
      <w:i/>
      <w:iCs/>
    </w:rPr>
  </w:style>
  <w:style w:type="paragraph" w:customStyle="1" w:styleId="Normal1">
    <w:name w:val="Normal1"/>
    <w:rsid w:val="00D22738"/>
    <w:pPr>
      <w:suppressAutoHyphens/>
      <w:spacing w:after="0" w:line="240" w:lineRule="auto"/>
      <w:textAlignment w:val="baseline"/>
    </w:pPr>
    <w:rPr>
      <w:rFonts w:ascii="Times New Roman" w:eastAsia="Times New Roman" w:hAnsi="Times New Roman" w:cs="Times New Roman"/>
      <w:color w:val="00000A"/>
      <w:sz w:val="20"/>
      <w:szCs w:val="20"/>
      <w:lang w:val="es-CO" w:eastAsia="zh-CN"/>
    </w:rPr>
  </w:style>
  <w:style w:type="paragraph" w:customStyle="1" w:styleId="Normalmaria">
    <w:name w:val="Normal.maria"/>
    <w:link w:val="NormalmariaCar1"/>
    <w:uiPriority w:val="99"/>
    <w:rsid w:val="00C92E1F"/>
    <w:pPr>
      <w:widowControl w:val="0"/>
      <w:spacing w:after="0" w:line="240" w:lineRule="auto"/>
      <w:jc w:val="center"/>
    </w:pPr>
    <w:rPr>
      <w:rFonts w:ascii="Book Antiqua" w:eastAsia="Times New Roman" w:hAnsi="Book Antiqua" w:cs="Times New Roman"/>
      <w:i/>
      <w:kern w:val="16"/>
      <w:position w:val="-6"/>
      <w:sz w:val="24"/>
      <w:szCs w:val="20"/>
      <w:lang w:val="es-ES_tradnl" w:eastAsia="es-ES"/>
    </w:rPr>
  </w:style>
  <w:style w:type="character" w:customStyle="1" w:styleId="NormalmariaCar1">
    <w:name w:val="Normal.maria Car1"/>
    <w:link w:val="Normalmaria"/>
    <w:uiPriority w:val="99"/>
    <w:locked/>
    <w:rsid w:val="00C92E1F"/>
    <w:rPr>
      <w:rFonts w:ascii="Book Antiqua" w:eastAsia="Times New Roman" w:hAnsi="Book Antiqua" w:cs="Times New Roman"/>
      <w:i/>
      <w:kern w:val="16"/>
      <w:position w:val="-6"/>
      <w:sz w:val="24"/>
      <w:szCs w:val="20"/>
      <w:lang w:val="es-ES_tradnl" w:eastAsia="es-ES"/>
    </w:rPr>
  </w:style>
  <w:style w:type="table" w:customStyle="1" w:styleId="Tablaconcuadrcula1">
    <w:name w:val="Tabla con cuadrícula1"/>
    <w:basedOn w:val="Tablanormal"/>
    <w:uiPriority w:val="39"/>
    <w:rsid w:val="00A54E84"/>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3" Type="http://schemas.openxmlformats.org/officeDocument/2006/relationships/settings" Target="settings.xml"/><Relationship Id="rId7" Type="http://schemas.openxmlformats.org/officeDocument/2006/relationships/hyperlink" Target="http://www.alcaldiabogota.gov.co/sisjur/normas/Norma1.jsp?i=3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4381</Words>
  <Characters>24100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Yenly Joana Romero Duarte</cp:lastModifiedBy>
  <cp:revision>2</cp:revision>
  <dcterms:created xsi:type="dcterms:W3CDTF">2023-01-25T15:48:00Z</dcterms:created>
  <dcterms:modified xsi:type="dcterms:W3CDTF">2023-01-25T15:48:00Z</dcterms:modified>
</cp:coreProperties>
</file>