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B5DC" w14:textId="77777777" w:rsidR="00A769F0" w:rsidRPr="000F05E3" w:rsidRDefault="00A769F0" w:rsidP="00BE511C">
      <w:pPr>
        <w:pStyle w:val="Prrafodelista"/>
        <w:numPr>
          <w:ilvl w:val="0"/>
          <w:numId w:val="2"/>
        </w:numPr>
        <w:jc w:val="both"/>
        <w:rPr>
          <w:rFonts w:ascii="Arial" w:hAnsi="Arial" w:cs="Arial"/>
        </w:rPr>
      </w:pPr>
      <w:r w:rsidRPr="000F05E3">
        <w:rPr>
          <w:rFonts w:ascii="Arial" w:hAnsi="Arial" w:cs="Arial"/>
          <w:b/>
        </w:rPr>
        <w:t>DESCRIPCIÓN DE LA NECESIDAD</w:t>
      </w:r>
    </w:p>
    <w:p w14:paraId="5C27A0FF" w14:textId="77777777" w:rsidR="00A769F0" w:rsidRPr="000F05E3" w:rsidRDefault="00A769F0" w:rsidP="00BE511C">
      <w:pPr>
        <w:jc w:val="both"/>
        <w:rPr>
          <w:rFonts w:ascii="Arial" w:hAnsi="Arial" w:cs="Arial"/>
          <w:b/>
        </w:rPr>
      </w:pPr>
    </w:p>
    <w:p w14:paraId="77583C03" w14:textId="77777777" w:rsidR="00A769F0" w:rsidRPr="000F05E3" w:rsidRDefault="00A769F0" w:rsidP="00BE511C">
      <w:pPr>
        <w:tabs>
          <w:tab w:val="left" w:pos="795"/>
        </w:tabs>
        <w:jc w:val="both"/>
        <w:rPr>
          <w:rFonts w:ascii="Arial" w:hAnsi="Arial" w:cs="Arial"/>
          <w:b/>
          <w:iCs/>
        </w:rPr>
      </w:pPr>
      <w:r w:rsidRPr="000F05E3">
        <w:rPr>
          <w:rFonts w:ascii="Arial" w:hAnsi="Arial" w:cs="Arial"/>
          <w:b/>
          <w:iCs/>
        </w:rPr>
        <w:t>1.1. ANTECEDENTES Y NECESIDAD</w:t>
      </w:r>
    </w:p>
    <w:p w14:paraId="0F033614" w14:textId="77777777" w:rsidR="00A769F0" w:rsidRPr="000F05E3" w:rsidRDefault="00A769F0" w:rsidP="00BE511C">
      <w:pPr>
        <w:tabs>
          <w:tab w:val="left" w:pos="795"/>
        </w:tabs>
        <w:jc w:val="both"/>
        <w:rPr>
          <w:rFonts w:ascii="Arial" w:hAnsi="Arial" w:cs="Arial"/>
          <w:b/>
          <w:iCs/>
          <w:color w:val="FF0000"/>
        </w:rPr>
      </w:pPr>
    </w:p>
    <w:p w14:paraId="093E61D4" w14:textId="09110A03" w:rsidR="00A769F0" w:rsidRPr="000F05E3" w:rsidRDefault="00D774DE" w:rsidP="00BE511C">
      <w:pPr>
        <w:tabs>
          <w:tab w:val="left" w:pos="795"/>
        </w:tabs>
        <w:jc w:val="both"/>
        <w:rPr>
          <w:rFonts w:ascii="Arial" w:hAnsi="Arial" w:cs="Arial"/>
          <w:i/>
          <w:iCs/>
          <w:color w:val="FF0000"/>
        </w:rPr>
      </w:pPr>
      <w:r w:rsidRPr="000F05E3">
        <w:rPr>
          <w:rFonts w:ascii="Arial" w:hAnsi="Arial" w:cs="Arial"/>
          <w:i/>
          <w:iCs/>
          <w:color w:val="FF0000"/>
        </w:rPr>
        <w:t>(Como guía deberá comenzar desde lo general a lo particular, utilizando para ello conectores lógicos).</w:t>
      </w:r>
    </w:p>
    <w:p w14:paraId="393BBD36" w14:textId="77777777" w:rsidR="00A769F0" w:rsidRPr="000F05E3" w:rsidRDefault="00A769F0" w:rsidP="00BE511C">
      <w:pPr>
        <w:tabs>
          <w:tab w:val="left" w:pos="795"/>
        </w:tabs>
        <w:jc w:val="both"/>
        <w:rPr>
          <w:rFonts w:ascii="Arial" w:hAnsi="Arial" w:cs="Arial"/>
          <w:i/>
          <w:iCs/>
          <w:color w:val="FF0000"/>
        </w:rPr>
      </w:pPr>
    </w:p>
    <w:p w14:paraId="43D68720" w14:textId="24613C42" w:rsidR="00A769F0" w:rsidRPr="000F05E3" w:rsidRDefault="00D774DE" w:rsidP="00BE511C">
      <w:pPr>
        <w:jc w:val="both"/>
        <w:rPr>
          <w:rFonts w:ascii="Arial" w:hAnsi="Arial" w:cs="Arial"/>
          <w:i/>
          <w:color w:val="FF0000"/>
        </w:rPr>
      </w:pPr>
      <w:r w:rsidRPr="000F05E3">
        <w:rPr>
          <w:rFonts w:ascii="Arial" w:hAnsi="Arial" w:cs="Arial"/>
          <w:i/>
          <w:color w:val="FF0000"/>
        </w:rPr>
        <w:t>Se deben enunciar las razones por las cuales esta contratación es la que más se ajusta como acción que atiende la necesidad.</w:t>
      </w:r>
    </w:p>
    <w:p w14:paraId="180AAD8B" w14:textId="77777777" w:rsidR="00DC1D57" w:rsidRPr="000F05E3" w:rsidRDefault="00DC1D57" w:rsidP="00BE511C">
      <w:pPr>
        <w:jc w:val="both"/>
        <w:rPr>
          <w:rFonts w:ascii="Arial" w:hAnsi="Arial" w:cs="Arial"/>
          <w:i/>
          <w:color w:val="FF0000"/>
        </w:rPr>
      </w:pPr>
    </w:p>
    <w:p w14:paraId="6CB07BF2" w14:textId="461B2D89" w:rsidR="00A769F0" w:rsidRPr="000F05E3" w:rsidRDefault="00D774DE" w:rsidP="00BE511C">
      <w:pPr>
        <w:jc w:val="both"/>
        <w:rPr>
          <w:rFonts w:ascii="Arial" w:hAnsi="Arial" w:cs="Arial"/>
          <w:i/>
          <w:color w:val="FF0000"/>
        </w:rPr>
      </w:pPr>
      <w:r w:rsidRPr="000F05E3">
        <w:rPr>
          <w:rFonts w:ascii="Arial" w:hAnsi="Arial" w:cs="Arial"/>
          <w:i/>
          <w:color w:val="FF0000"/>
        </w:rPr>
        <w:t>Describir por qué se hace necesario celebrar contratar arrendamiento o la adquisición del (de los) bien (es) inmueble (s), teniendo en cuenta los factores y condiciones económicas, sociales y jurídicas que se encuentran en el entorno donde se va a ejecutar el contrato.</w:t>
      </w:r>
    </w:p>
    <w:p w14:paraId="498FD392" w14:textId="77777777" w:rsidR="00A769F0" w:rsidRPr="000F05E3" w:rsidRDefault="00A769F0" w:rsidP="00BE511C">
      <w:pPr>
        <w:jc w:val="both"/>
        <w:rPr>
          <w:rFonts w:ascii="Arial" w:hAnsi="Arial" w:cs="Arial"/>
          <w:i/>
          <w:color w:val="FF0000"/>
        </w:rPr>
      </w:pPr>
    </w:p>
    <w:p w14:paraId="2DB46E2B" w14:textId="406A2512" w:rsidR="00A769F0" w:rsidRPr="000F05E3" w:rsidRDefault="00D774DE" w:rsidP="00BE511C">
      <w:pPr>
        <w:jc w:val="both"/>
        <w:rPr>
          <w:rFonts w:ascii="Arial" w:hAnsi="Arial" w:cs="Arial"/>
          <w:i/>
          <w:color w:val="FF0000"/>
        </w:rPr>
      </w:pPr>
      <w:r w:rsidRPr="000F05E3">
        <w:rPr>
          <w:rFonts w:ascii="Arial" w:hAnsi="Arial" w:cs="Arial"/>
          <w:i/>
          <w:color w:val="FF0000"/>
        </w:rPr>
        <w:t>Para determinar la conveniencia pueden observarse, entre otros, los fines de la contratación estatal establecidos en el artículo 3 de la ley 80 de 1993, los fines de la función administrativa, interés general, etc.</w:t>
      </w:r>
    </w:p>
    <w:p w14:paraId="7DF33132" w14:textId="77777777" w:rsidR="00A769F0" w:rsidRPr="000F05E3" w:rsidRDefault="00A769F0" w:rsidP="00BE511C">
      <w:pPr>
        <w:pStyle w:val="Standard"/>
        <w:tabs>
          <w:tab w:val="left" w:pos="76"/>
        </w:tabs>
        <w:ind w:left="38" w:firstLine="37"/>
        <w:jc w:val="both"/>
        <w:rPr>
          <w:rFonts w:ascii="Arial" w:hAnsi="Arial" w:cs="Arial"/>
          <w:i/>
          <w:color w:val="FF0000"/>
          <w:kern w:val="0"/>
          <w:lang w:eastAsia="es-ES"/>
        </w:rPr>
      </w:pPr>
    </w:p>
    <w:p w14:paraId="75B3599A" w14:textId="0CF4D6A5" w:rsidR="00DC1D57" w:rsidRPr="000F05E3" w:rsidRDefault="00A769F0" w:rsidP="00BE511C">
      <w:pPr>
        <w:pStyle w:val="Standard"/>
        <w:tabs>
          <w:tab w:val="left" w:pos="0"/>
        </w:tabs>
        <w:ind w:left="38" w:hanging="38"/>
        <w:jc w:val="both"/>
        <w:rPr>
          <w:rFonts w:ascii="Arial" w:hAnsi="Arial" w:cs="Arial"/>
          <w:i/>
          <w:color w:val="FF0000"/>
          <w:kern w:val="0"/>
          <w:lang w:eastAsia="es-ES"/>
        </w:rPr>
      </w:pPr>
      <w:r w:rsidRPr="000F05E3">
        <w:rPr>
          <w:rFonts w:ascii="Arial" w:hAnsi="Arial" w:cs="Arial"/>
          <w:bCs/>
          <w:i/>
          <w:color w:val="FF3333"/>
        </w:rPr>
        <w:t>(</w:t>
      </w:r>
      <w:r w:rsidR="00D774DE" w:rsidRPr="000F05E3">
        <w:rPr>
          <w:rFonts w:ascii="Arial" w:hAnsi="Arial" w:cs="Arial"/>
          <w:i/>
          <w:color w:val="FF0000"/>
          <w:kern w:val="0"/>
          <w:lang w:eastAsia="es-ES"/>
        </w:rPr>
        <w:t>en este numeral deberá señalar de manera expresa y obligatoria cuáles son las funciones y cometidos que le asiste a la dependencia solicitante en aras de justificar por qué es necesaria la contratación).</w:t>
      </w:r>
      <w:r w:rsidR="00DC1D57" w:rsidRPr="000F05E3">
        <w:rPr>
          <w:rFonts w:ascii="Arial" w:hAnsi="Arial" w:cs="Arial"/>
          <w:i/>
          <w:color w:val="FF0000"/>
          <w:kern w:val="0"/>
          <w:lang w:eastAsia="es-ES"/>
        </w:rPr>
        <w:t xml:space="preserve"> </w:t>
      </w:r>
    </w:p>
    <w:p w14:paraId="7C814E52" w14:textId="77777777" w:rsidR="00DC1D57" w:rsidRPr="000F05E3" w:rsidRDefault="00DC1D57" w:rsidP="00BE511C">
      <w:pPr>
        <w:pStyle w:val="Standard"/>
        <w:tabs>
          <w:tab w:val="left" w:pos="0"/>
        </w:tabs>
        <w:ind w:left="38" w:hanging="38"/>
        <w:jc w:val="both"/>
        <w:rPr>
          <w:rFonts w:ascii="Arial" w:hAnsi="Arial" w:cs="Arial"/>
          <w:bCs/>
          <w:color w:val="FF3333"/>
        </w:rPr>
      </w:pPr>
    </w:p>
    <w:p w14:paraId="07A696DB" w14:textId="77777777" w:rsidR="00A769F0" w:rsidRPr="000F05E3" w:rsidRDefault="00A769F0" w:rsidP="00BE511C">
      <w:pPr>
        <w:pStyle w:val="Standard"/>
        <w:jc w:val="both"/>
        <w:rPr>
          <w:rFonts w:ascii="Arial" w:hAnsi="Arial" w:cs="Arial"/>
        </w:rPr>
      </w:pPr>
      <w:r w:rsidRPr="000F05E3">
        <w:rPr>
          <w:rFonts w:ascii="Arial" w:hAnsi="Arial" w:cs="Arial"/>
        </w:rPr>
        <w:t>De acuerdo con lo anteriormente expuesto, existe la necesidad de __________________________.</w:t>
      </w:r>
    </w:p>
    <w:p w14:paraId="1CF5F4CD" w14:textId="77777777" w:rsidR="00A769F0" w:rsidRPr="000F05E3" w:rsidRDefault="00A769F0" w:rsidP="00BE511C">
      <w:pPr>
        <w:pStyle w:val="Standard"/>
        <w:jc w:val="both"/>
        <w:rPr>
          <w:rFonts w:ascii="Arial" w:hAnsi="Arial" w:cs="Arial"/>
        </w:rPr>
      </w:pPr>
    </w:p>
    <w:p w14:paraId="22BD1A84" w14:textId="298ABC74" w:rsidR="00A769F0" w:rsidRPr="000F05E3" w:rsidRDefault="00D774DE" w:rsidP="00BE511C">
      <w:pPr>
        <w:pStyle w:val="Standard"/>
        <w:jc w:val="both"/>
        <w:rPr>
          <w:rFonts w:ascii="Arial" w:hAnsi="Arial" w:cs="Arial"/>
          <w:i/>
          <w:color w:val="FF0000"/>
          <w:kern w:val="0"/>
          <w:lang w:eastAsia="es-ES"/>
        </w:rPr>
      </w:pPr>
      <w:r w:rsidRPr="000F05E3">
        <w:rPr>
          <w:rFonts w:ascii="Arial" w:hAnsi="Arial" w:cs="Arial"/>
          <w:i/>
          <w:color w:val="FF0000"/>
          <w:kern w:val="0"/>
          <w:lang w:eastAsia="es-ES"/>
        </w:rPr>
        <w:t>(Con fundamento en los antecedentes y justificación, deberá citar cuál es la necesidad por satisfacer y cuál es la finalidad de la contratación).</w:t>
      </w:r>
    </w:p>
    <w:p w14:paraId="4BAEFCB7" w14:textId="77777777" w:rsidR="00A769F0" w:rsidRPr="000F05E3" w:rsidRDefault="00A769F0" w:rsidP="00BE511C">
      <w:pPr>
        <w:jc w:val="both"/>
        <w:rPr>
          <w:rFonts w:ascii="Arial" w:hAnsi="Arial" w:cs="Arial"/>
          <w:color w:val="FF0000"/>
        </w:rPr>
      </w:pPr>
    </w:p>
    <w:p w14:paraId="1321CC41" w14:textId="300FDFFF" w:rsidR="00A769F0" w:rsidRPr="000F05E3" w:rsidRDefault="005C69E6" w:rsidP="00BE511C">
      <w:pPr>
        <w:jc w:val="both"/>
        <w:rPr>
          <w:rFonts w:ascii="Arial" w:hAnsi="Arial" w:cs="Arial"/>
          <w:color w:val="FF0000"/>
        </w:rPr>
      </w:pPr>
      <w:r w:rsidRPr="000F05E3">
        <w:rPr>
          <w:rFonts w:ascii="Arial" w:hAnsi="Arial" w:cs="Arial"/>
          <w:color w:val="FF0000"/>
        </w:rPr>
        <w:t>(PREVIO A LA ELABORACIÓN DE ESTE DOCUMENTO SE RECOMIENDA CONSULTAR LA DIRECTIVA PRESIDENCIAL No.</w:t>
      </w:r>
      <w:r w:rsidR="00D774DE" w:rsidRPr="000F05E3">
        <w:rPr>
          <w:rFonts w:ascii="Arial" w:hAnsi="Arial" w:cs="Arial"/>
          <w:color w:val="FF0000"/>
        </w:rPr>
        <w:t xml:space="preserve"> </w:t>
      </w:r>
      <w:r w:rsidRPr="000F05E3">
        <w:rPr>
          <w:rFonts w:ascii="Arial" w:hAnsi="Arial" w:cs="Arial"/>
          <w:color w:val="FF0000"/>
        </w:rPr>
        <w:t>8 DE 2022)</w:t>
      </w:r>
      <w:r w:rsidR="006D4636" w:rsidRPr="000F05E3">
        <w:rPr>
          <w:rFonts w:ascii="Arial" w:hAnsi="Arial" w:cs="Arial"/>
          <w:color w:val="FF0000"/>
        </w:rPr>
        <w:t>.</w:t>
      </w:r>
    </w:p>
    <w:p w14:paraId="12A58FF0" w14:textId="77777777" w:rsidR="005D0D6D" w:rsidRPr="000F05E3" w:rsidRDefault="005D0D6D" w:rsidP="00BE511C">
      <w:pPr>
        <w:jc w:val="both"/>
        <w:rPr>
          <w:rFonts w:ascii="Arial" w:hAnsi="Arial" w:cs="Arial"/>
          <w:color w:val="FF0000"/>
        </w:rPr>
      </w:pPr>
    </w:p>
    <w:p w14:paraId="748FB81C" w14:textId="77777777" w:rsidR="005D0D6D" w:rsidRPr="000F05E3" w:rsidRDefault="005D0D6D" w:rsidP="00BE511C">
      <w:pPr>
        <w:jc w:val="both"/>
        <w:rPr>
          <w:rFonts w:ascii="Arial" w:hAnsi="Arial" w:cs="Arial"/>
          <w:color w:val="FF0000"/>
        </w:rPr>
      </w:pPr>
      <w:r w:rsidRPr="000F05E3">
        <w:rPr>
          <w:rFonts w:ascii="Arial" w:hAnsi="Arial" w:cs="Arial"/>
          <w:color w:val="FF0000"/>
        </w:rPr>
        <w:t>LAS ANOTACIONES QUE SE HACEN EN ALGUNOS CAPÍTULOS (fuente de color ROJO), CONSTITUYEN GUÍAS, ORIENTACIONES, QUE NO DEBEN HACER PARTE DE LOS ESTUDIOS DEFINITIVOS, COMO TAMPOCO ESTA HOJA.</w:t>
      </w:r>
    </w:p>
    <w:p w14:paraId="489706C7" w14:textId="77777777" w:rsidR="005D0D6D" w:rsidRPr="000F05E3" w:rsidRDefault="005D0D6D" w:rsidP="00BE511C">
      <w:pPr>
        <w:jc w:val="both"/>
        <w:rPr>
          <w:rFonts w:ascii="Arial" w:hAnsi="Arial" w:cs="Arial"/>
          <w:color w:val="FF0000"/>
        </w:rPr>
      </w:pPr>
    </w:p>
    <w:p w14:paraId="64EBDCD4" w14:textId="77777777" w:rsidR="005D0D6D" w:rsidRPr="000F05E3" w:rsidRDefault="005D0D6D" w:rsidP="00BE511C">
      <w:pPr>
        <w:jc w:val="both"/>
        <w:rPr>
          <w:rFonts w:ascii="Arial" w:hAnsi="Arial" w:cs="Arial"/>
          <w:color w:val="FF0000"/>
        </w:rPr>
      </w:pPr>
      <w:r w:rsidRPr="000F05E3">
        <w:rPr>
          <w:rFonts w:ascii="Arial" w:hAnsi="Arial" w:cs="Arial"/>
          <w:color w:val="FF0000"/>
        </w:rPr>
        <w:t>TODOS Y CADA UNO DE LOS NUMERALES DEBERÁN MANTENERSE.</w:t>
      </w:r>
    </w:p>
    <w:p w14:paraId="497683CD" w14:textId="77777777" w:rsidR="00BE511C" w:rsidRDefault="00BE511C" w:rsidP="00BE511C">
      <w:pPr>
        <w:pStyle w:val="Standard"/>
        <w:tabs>
          <w:tab w:val="left" w:pos="795"/>
        </w:tabs>
        <w:jc w:val="both"/>
        <w:rPr>
          <w:rFonts w:ascii="Arial" w:hAnsi="Arial" w:cs="Arial"/>
          <w:b/>
          <w:iCs/>
        </w:rPr>
      </w:pPr>
    </w:p>
    <w:p w14:paraId="3B78C1BD" w14:textId="639E42D3" w:rsidR="00BE511C" w:rsidRDefault="00BE511C" w:rsidP="00BE511C">
      <w:pPr>
        <w:pStyle w:val="Standard"/>
        <w:tabs>
          <w:tab w:val="left" w:pos="795"/>
        </w:tabs>
        <w:jc w:val="both"/>
        <w:rPr>
          <w:rFonts w:ascii="Arial" w:hAnsi="Arial" w:cs="Arial"/>
          <w:b/>
          <w:iCs/>
        </w:rPr>
      </w:pPr>
      <w:r>
        <w:rPr>
          <w:rFonts w:ascii="Arial" w:hAnsi="Arial" w:cs="Arial"/>
          <w:b/>
          <w:iCs/>
        </w:rPr>
        <w:t>1.2 META O PROYECTO</w:t>
      </w:r>
    </w:p>
    <w:p w14:paraId="22AD3FE9" w14:textId="77777777" w:rsidR="00BE511C" w:rsidRDefault="00BE511C" w:rsidP="00BE511C">
      <w:pPr>
        <w:pStyle w:val="Standard"/>
        <w:tabs>
          <w:tab w:val="left" w:pos="795"/>
        </w:tabs>
        <w:jc w:val="both"/>
        <w:rPr>
          <w:rFonts w:ascii="Arial" w:hAnsi="Arial" w:cs="Arial"/>
          <w:b/>
          <w:iCs/>
        </w:rPr>
      </w:pPr>
    </w:p>
    <w:p w14:paraId="6B7995B9" w14:textId="77777777" w:rsidR="00BE511C" w:rsidRDefault="00BE511C" w:rsidP="00BE511C">
      <w:pPr>
        <w:jc w:val="both"/>
        <w:rPr>
          <w:rFonts w:ascii="Arial" w:hAnsi="Arial" w:cs="Arial"/>
          <w:color w:val="FF0000"/>
        </w:rPr>
      </w:pPr>
      <w:r>
        <w:rPr>
          <w:rFonts w:ascii="Arial" w:hAnsi="Arial" w:cs="Arial"/>
          <w:color w:val="FF0000"/>
        </w:rPr>
        <w:t>En caso que aplique por ser proyecto de inversión indicar la información del proyecto y la meta a la que apunta la necesidad, en caso contrario señalar NO APLICA.</w:t>
      </w:r>
    </w:p>
    <w:p w14:paraId="1E52CFA3" w14:textId="77777777" w:rsidR="005C69E6" w:rsidRPr="000F05E3" w:rsidRDefault="005C69E6" w:rsidP="00BE511C">
      <w:pPr>
        <w:jc w:val="both"/>
        <w:rPr>
          <w:rFonts w:ascii="Arial" w:hAnsi="Arial" w:cs="Arial"/>
          <w:color w:val="FF0000"/>
          <w:kern w:val="3"/>
          <w:lang w:eastAsia="zh-CN"/>
        </w:rPr>
      </w:pPr>
    </w:p>
    <w:p w14:paraId="69F45590" w14:textId="77777777" w:rsidR="00A769F0" w:rsidRPr="000F05E3" w:rsidRDefault="0075589E" w:rsidP="00BE511C">
      <w:pPr>
        <w:jc w:val="both"/>
        <w:rPr>
          <w:rFonts w:ascii="Arial" w:hAnsi="Arial" w:cs="Arial"/>
        </w:rPr>
      </w:pPr>
      <w:r w:rsidRPr="000F05E3">
        <w:rPr>
          <w:rFonts w:ascii="Arial" w:hAnsi="Arial" w:cs="Arial"/>
          <w:b/>
        </w:rPr>
        <w:t xml:space="preserve">2. </w:t>
      </w:r>
      <w:r w:rsidR="00A769F0" w:rsidRPr="000F05E3">
        <w:rPr>
          <w:rFonts w:ascii="Arial" w:hAnsi="Arial" w:cs="Arial"/>
          <w:b/>
        </w:rPr>
        <w:t xml:space="preserve">OBJETO A CONTRATAR, ESPECIFICACIONES E IDENTIFICACIÓN DEL </w:t>
      </w:r>
      <w:r w:rsidR="00A769F0" w:rsidRPr="000F05E3">
        <w:rPr>
          <w:rFonts w:ascii="Arial" w:hAnsi="Arial" w:cs="Arial"/>
          <w:b/>
          <w:color w:val="FF0000"/>
        </w:rPr>
        <w:t>CONTRATO/ CONVENIO</w:t>
      </w:r>
      <w:r w:rsidR="00A769F0" w:rsidRPr="000F05E3">
        <w:rPr>
          <w:rFonts w:ascii="Arial" w:hAnsi="Arial" w:cs="Arial"/>
          <w:b/>
        </w:rPr>
        <w:t xml:space="preserve"> A CELEBRAR</w:t>
      </w:r>
    </w:p>
    <w:p w14:paraId="5D835BBD" w14:textId="77777777" w:rsidR="00A769F0" w:rsidRPr="000F05E3" w:rsidRDefault="00A769F0" w:rsidP="00BE511C">
      <w:pPr>
        <w:jc w:val="both"/>
        <w:rPr>
          <w:rFonts w:ascii="Arial" w:hAnsi="Arial" w:cs="Arial"/>
          <w:b/>
        </w:rPr>
      </w:pPr>
      <w:r w:rsidRPr="000F05E3">
        <w:rPr>
          <w:rFonts w:ascii="Arial" w:hAnsi="Arial" w:cs="Arial"/>
          <w:b/>
        </w:rPr>
        <w:t xml:space="preserve"> </w:t>
      </w:r>
    </w:p>
    <w:p w14:paraId="1363471E" w14:textId="115E4BCD" w:rsidR="00A769F0" w:rsidRPr="000F05E3" w:rsidRDefault="00A769F0" w:rsidP="00BE511C">
      <w:pPr>
        <w:jc w:val="both"/>
        <w:rPr>
          <w:rFonts w:ascii="Arial" w:hAnsi="Arial" w:cs="Arial"/>
          <w:b/>
        </w:rPr>
      </w:pPr>
      <w:r w:rsidRPr="000F05E3">
        <w:rPr>
          <w:rFonts w:ascii="Arial" w:hAnsi="Arial" w:cs="Arial"/>
          <w:b/>
        </w:rPr>
        <w:t>2.1 Objeto</w:t>
      </w:r>
    </w:p>
    <w:p w14:paraId="62ABFB20" w14:textId="77777777" w:rsidR="00A769F0" w:rsidRPr="000F05E3" w:rsidRDefault="00A769F0" w:rsidP="00BE511C">
      <w:pPr>
        <w:jc w:val="both"/>
        <w:rPr>
          <w:rFonts w:ascii="Arial" w:hAnsi="Arial" w:cs="Arial"/>
          <w:color w:val="A6A6A6"/>
        </w:rPr>
      </w:pPr>
    </w:p>
    <w:p w14:paraId="7ACDE16C" w14:textId="77777777" w:rsidR="00695D8C" w:rsidRPr="000F05E3" w:rsidRDefault="00695D8C" w:rsidP="00BE511C">
      <w:pPr>
        <w:jc w:val="both"/>
        <w:rPr>
          <w:rFonts w:ascii="Arial" w:hAnsi="Arial" w:cs="Arial"/>
          <w:b/>
        </w:rPr>
      </w:pPr>
      <w:r w:rsidRPr="000F05E3">
        <w:rPr>
          <w:rFonts w:ascii="Arial" w:hAnsi="Arial" w:cs="Arial"/>
        </w:rPr>
        <w:t>El contrato que se pretende celebrar tendrá por objeto “</w:t>
      </w:r>
      <w:r w:rsidRPr="000F05E3">
        <w:rPr>
          <w:rFonts w:ascii="Arial" w:hAnsi="Arial" w:cs="Arial"/>
          <w:color w:val="A6A6A6"/>
        </w:rPr>
        <w:t>______________________________”.</w:t>
      </w:r>
    </w:p>
    <w:p w14:paraId="474DF487" w14:textId="77777777" w:rsidR="00A769F0" w:rsidRPr="000F05E3" w:rsidRDefault="00A769F0" w:rsidP="00BE511C">
      <w:pPr>
        <w:jc w:val="both"/>
        <w:rPr>
          <w:rFonts w:ascii="Arial" w:hAnsi="Arial" w:cs="Arial"/>
          <w:color w:val="A6A6A6"/>
        </w:rPr>
      </w:pPr>
      <w:r w:rsidRPr="000F05E3">
        <w:rPr>
          <w:rFonts w:ascii="Arial" w:hAnsi="Arial" w:cs="Arial"/>
          <w:color w:val="A6A6A6"/>
        </w:rPr>
        <w:t>____________________________”.</w:t>
      </w:r>
    </w:p>
    <w:p w14:paraId="14AAC878" w14:textId="77777777" w:rsidR="00A769F0" w:rsidRPr="000F05E3" w:rsidRDefault="00A769F0" w:rsidP="00BE511C">
      <w:pPr>
        <w:jc w:val="both"/>
        <w:rPr>
          <w:rFonts w:ascii="Arial" w:hAnsi="Arial" w:cs="Arial"/>
          <w:b/>
        </w:rPr>
      </w:pPr>
    </w:p>
    <w:p w14:paraId="500A09D4" w14:textId="3C14E33F" w:rsidR="00A769F0" w:rsidRPr="000F05E3" w:rsidRDefault="00067C18" w:rsidP="00BE511C">
      <w:pPr>
        <w:jc w:val="both"/>
        <w:rPr>
          <w:rFonts w:ascii="Arial" w:hAnsi="Arial" w:cs="Arial"/>
          <w:b/>
        </w:rPr>
      </w:pPr>
      <w:r w:rsidRPr="000F05E3">
        <w:rPr>
          <w:rFonts w:ascii="Arial" w:hAnsi="Arial" w:cs="Arial"/>
          <w:b/>
        </w:rPr>
        <w:t>2.2 ESPECIFICACIONES TÉCNICAS</w:t>
      </w:r>
    </w:p>
    <w:p w14:paraId="2C27DCAA" w14:textId="77777777" w:rsidR="00A769F0" w:rsidRPr="000F05E3" w:rsidRDefault="00A769F0" w:rsidP="00BE511C">
      <w:pPr>
        <w:jc w:val="both"/>
        <w:rPr>
          <w:rFonts w:ascii="Arial" w:hAnsi="Arial" w:cs="Arial"/>
          <w:color w:val="FF0000"/>
        </w:rPr>
      </w:pPr>
    </w:p>
    <w:p w14:paraId="104926A6" w14:textId="0F6B0C59" w:rsidR="00A769F0" w:rsidRPr="000F05E3" w:rsidRDefault="00B56D99" w:rsidP="00BE511C">
      <w:pPr>
        <w:jc w:val="both"/>
        <w:rPr>
          <w:rFonts w:ascii="Arial" w:hAnsi="Arial" w:cs="Arial"/>
          <w:i/>
          <w:color w:val="FF0000"/>
        </w:rPr>
      </w:pPr>
      <w:r w:rsidRPr="000F05E3">
        <w:rPr>
          <w:rFonts w:ascii="Arial" w:hAnsi="Arial" w:cs="Arial"/>
          <w:i/>
          <w:color w:val="FF0000"/>
        </w:rPr>
        <w:t>Describa de manera clara, precisa y detallada el alcance, las características y especificaciones técnicas del predio, y describa cuál es el resultado esperado.</w:t>
      </w:r>
    </w:p>
    <w:p w14:paraId="615C6D51" w14:textId="77777777" w:rsidR="00695D8C" w:rsidRPr="000F05E3" w:rsidRDefault="00695D8C" w:rsidP="00BE511C">
      <w:pPr>
        <w:jc w:val="both"/>
        <w:rPr>
          <w:rFonts w:ascii="Arial" w:hAnsi="Arial" w:cs="Arial"/>
          <w:color w:val="FF3333"/>
          <w:kern w:val="3"/>
          <w:lang w:eastAsia="zh-CN"/>
        </w:rPr>
      </w:pPr>
    </w:p>
    <w:p w14:paraId="31DAB36A" w14:textId="7744A981" w:rsidR="005910C6" w:rsidRPr="000F05E3" w:rsidRDefault="00067C18" w:rsidP="00BE511C">
      <w:pPr>
        <w:pStyle w:val="Standard"/>
        <w:jc w:val="both"/>
        <w:rPr>
          <w:rFonts w:ascii="Arial" w:hAnsi="Arial" w:cs="Arial"/>
          <w:b/>
        </w:rPr>
      </w:pPr>
      <w:bookmarkStart w:id="0" w:name="_Hlk79056383"/>
      <w:r w:rsidRPr="000F05E3">
        <w:rPr>
          <w:rFonts w:ascii="Arial" w:hAnsi="Arial" w:cs="Arial"/>
          <w:b/>
        </w:rPr>
        <w:t>2.3</w:t>
      </w:r>
      <w:r w:rsidRPr="000F05E3">
        <w:rPr>
          <w:rFonts w:ascii="Arial" w:hAnsi="Arial" w:cs="Arial"/>
        </w:rPr>
        <w:t xml:space="preserve"> </w:t>
      </w:r>
      <w:r w:rsidRPr="000F05E3">
        <w:rPr>
          <w:rFonts w:ascii="Arial" w:hAnsi="Arial" w:cs="Arial"/>
          <w:b/>
        </w:rPr>
        <w:t>CÓDIGO CLASIFICADOR DE BIENES Y SERVICIOS UNSPSC</w:t>
      </w:r>
    </w:p>
    <w:p w14:paraId="2E21AE12" w14:textId="77777777" w:rsidR="005910C6" w:rsidRPr="000F05E3" w:rsidRDefault="005910C6" w:rsidP="00BE511C">
      <w:pPr>
        <w:pStyle w:val="Standard"/>
        <w:jc w:val="both"/>
        <w:rPr>
          <w:rFonts w:ascii="Arial" w:hAnsi="Arial" w:cs="Arial"/>
          <w:b/>
        </w:rPr>
      </w:pPr>
    </w:p>
    <w:p w14:paraId="21D929CE" w14:textId="698EAA7F" w:rsidR="005910C6" w:rsidRPr="000F05E3" w:rsidRDefault="005910C6" w:rsidP="00BE511C">
      <w:pPr>
        <w:jc w:val="both"/>
        <w:rPr>
          <w:rFonts w:ascii="Arial" w:hAnsi="Arial" w:cs="Arial"/>
        </w:rPr>
      </w:pPr>
      <w:r w:rsidRPr="000F05E3">
        <w:rPr>
          <w:rFonts w:ascii="Arial" w:hAnsi="Arial" w:cs="Arial"/>
        </w:rPr>
        <w:t xml:space="preserve">El objeto de este contrato está codificado en la clasificación que se describe a continuación: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4"/>
        <w:gridCol w:w="3118"/>
        <w:gridCol w:w="2570"/>
        <w:gridCol w:w="2650"/>
      </w:tblGrid>
      <w:tr w:rsidR="005910C6" w:rsidRPr="000F05E3" w14:paraId="748B7C8A" w14:textId="77777777" w:rsidTr="000F05E3">
        <w:trPr>
          <w:trHeight w:val="20"/>
          <w:tblHeader/>
        </w:trPr>
        <w:tc>
          <w:tcPr>
            <w:tcW w:w="815" w:type="pct"/>
            <w:shd w:val="clear" w:color="auto" w:fill="F2F2F2"/>
            <w:tcMar>
              <w:top w:w="0" w:type="dxa"/>
              <w:left w:w="70" w:type="dxa"/>
              <w:bottom w:w="0" w:type="dxa"/>
              <w:right w:w="70" w:type="dxa"/>
            </w:tcMar>
            <w:vAlign w:val="center"/>
            <w:hideMark/>
          </w:tcPr>
          <w:p w14:paraId="74AEAC8F" w14:textId="77777777" w:rsidR="005910C6" w:rsidRPr="000F05E3" w:rsidRDefault="005910C6" w:rsidP="00BE511C">
            <w:pPr>
              <w:jc w:val="both"/>
              <w:rPr>
                <w:rFonts w:ascii="Arial" w:hAnsi="Arial" w:cs="Arial"/>
                <w:b/>
                <w:bCs/>
                <w:sz w:val="16"/>
                <w:szCs w:val="16"/>
              </w:rPr>
            </w:pPr>
            <w:r w:rsidRPr="000F05E3">
              <w:rPr>
                <w:rFonts w:ascii="Arial" w:hAnsi="Arial" w:cs="Arial"/>
                <w:b/>
                <w:bCs/>
                <w:sz w:val="16"/>
                <w:szCs w:val="16"/>
              </w:rPr>
              <w:lastRenderedPageBreak/>
              <w:t>Clasificación UNSPSC</w:t>
            </w:r>
          </w:p>
        </w:tc>
        <w:tc>
          <w:tcPr>
            <w:tcW w:w="1565" w:type="pct"/>
            <w:shd w:val="clear" w:color="auto" w:fill="F2F2F2"/>
            <w:tcMar>
              <w:top w:w="0" w:type="dxa"/>
              <w:left w:w="70" w:type="dxa"/>
              <w:bottom w:w="0" w:type="dxa"/>
              <w:right w:w="70" w:type="dxa"/>
            </w:tcMar>
            <w:vAlign w:val="center"/>
            <w:hideMark/>
          </w:tcPr>
          <w:p w14:paraId="6C1EF0F8" w14:textId="77777777" w:rsidR="005910C6" w:rsidRPr="000F05E3" w:rsidRDefault="005910C6" w:rsidP="00BE511C">
            <w:pPr>
              <w:jc w:val="both"/>
              <w:rPr>
                <w:rFonts w:ascii="Arial" w:hAnsi="Arial" w:cs="Arial"/>
                <w:b/>
                <w:bCs/>
                <w:sz w:val="16"/>
                <w:szCs w:val="16"/>
              </w:rPr>
            </w:pPr>
            <w:r w:rsidRPr="000F05E3">
              <w:rPr>
                <w:rFonts w:ascii="Arial" w:hAnsi="Arial" w:cs="Arial"/>
                <w:b/>
                <w:bCs/>
                <w:sz w:val="16"/>
                <w:szCs w:val="16"/>
              </w:rPr>
              <w:t>Segmento</w:t>
            </w:r>
          </w:p>
        </w:tc>
        <w:tc>
          <w:tcPr>
            <w:tcW w:w="1290" w:type="pct"/>
            <w:shd w:val="clear" w:color="auto" w:fill="F2F2F2"/>
            <w:tcMar>
              <w:top w:w="0" w:type="dxa"/>
              <w:left w:w="70" w:type="dxa"/>
              <w:bottom w:w="0" w:type="dxa"/>
              <w:right w:w="70" w:type="dxa"/>
            </w:tcMar>
            <w:vAlign w:val="center"/>
            <w:hideMark/>
          </w:tcPr>
          <w:p w14:paraId="7A0F4038" w14:textId="77777777" w:rsidR="005910C6" w:rsidRPr="000F05E3" w:rsidRDefault="005910C6" w:rsidP="00BE511C">
            <w:pPr>
              <w:jc w:val="both"/>
              <w:rPr>
                <w:rFonts w:ascii="Arial" w:hAnsi="Arial" w:cs="Arial"/>
                <w:b/>
                <w:bCs/>
                <w:sz w:val="16"/>
                <w:szCs w:val="16"/>
              </w:rPr>
            </w:pPr>
            <w:r w:rsidRPr="000F05E3">
              <w:rPr>
                <w:rFonts w:ascii="Arial" w:hAnsi="Arial" w:cs="Arial"/>
                <w:b/>
                <w:bCs/>
                <w:sz w:val="16"/>
                <w:szCs w:val="16"/>
              </w:rPr>
              <w:t>Familia</w:t>
            </w:r>
          </w:p>
        </w:tc>
        <w:tc>
          <w:tcPr>
            <w:tcW w:w="1330" w:type="pct"/>
            <w:shd w:val="clear" w:color="auto" w:fill="F2F2F2"/>
            <w:tcMar>
              <w:top w:w="0" w:type="dxa"/>
              <w:left w:w="70" w:type="dxa"/>
              <w:bottom w:w="0" w:type="dxa"/>
              <w:right w:w="70" w:type="dxa"/>
            </w:tcMar>
            <w:vAlign w:val="center"/>
            <w:hideMark/>
          </w:tcPr>
          <w:p w14:paraId="361F945D" w14:textId="77777777" w:rsidR="005910C6" w:rsidRPr="000F05E3" w:rsidRDefault="005910C6" w:rsidP="00BE511C">
            <w:pPr>
              <w:jc w:val="both"/>
              <w:rPr>
                <w:rFonts w:ascii="Arial" w:hAnsi="Arial" w:cs="Arial"/>
                <w:b/>
                <w:bCs/>
                <w:sz w:val="16"/>
                <w:szCs w:val="16"/>
              </w:rPr>
            </w:pPr>
            <w:r w:rsidRPr="000F05E3">
              <w:rPr>
                <w:rFonts w:ascii="Arial" w:hAnsi="Arial" w:cs="Arial"/>
                <w:b/>
                <w:bCs/>
                <w:sz w:val="16"/>
                <w:szCs w:val="16"/>
              </w:rPr>
              <w:t>Clase</w:t>
            </w:r>
          </w:p>
        </w:tc>
      </w:tr>
      <w:tr w:rsidR="005910C6" w:rsidRPr="000F05E3" w14:paraId="1DDD8AE0" w14:textId="77777777" w:rsidTr="000F05E3">
        <w:trPr>
          <w:trHeight w:val="20"/>
        </w:trPr>
        <w:tc>
          <w:tcPr>
            <w:tcW w:w="815" w:type="pct"/>
            <w:tcMar>
              <w:top w:w="0" w:type="dxa"/>
              <w:left w:w="70" w:type="dxa"/>
              <w:bottom w:w="0" w:type="dxa"/>
              <w:right w:w="70" w:type="dxa"/>
            </w:tcMar>
            <w:vAlign w:val="center"/>
          </w:tcPr>
          <w:p w14:paraId="4FFC1C0B" w14:textId="77777777" w:rsidR="005910C6" w:rsidRPr="000F05E3" w:rsidRDefault="005910C6" w:rsidP="00BE511C">
            <w:pPr>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15CCB92D" w14:textId="77777777" w:rsidR="005910C6" w:rsidRPr="000F05E3" w:rsidRDefault="005910C6" w:rsidP="00BE511C">
            <w:pPr>
              <w:jc w:val="both"/>
              <w:rPr>
                <w:rFonts w:ascii="Arial" w:hAnsi="Arial" w:cs="Arial"/>
                <w:sz w:val="16"/>
                <w:szCs w:val="16"/>
              </w:rPr>
            </w:pPr>
          </w:p>
        </w:tc>
        <w:tc>
          <w:tcPr>
            <w:tcW w:w="1290" w:type="pct"/>
            <w:tcMar>
              <w:top w:w="0" w:type="dxa"/>
              <w:left w:w="70" w:type="dxa"/>
              <w:bottom w:w="0" w:type="dxa"/>
              <w:right w:w="70" w:type="dxa"/>
            </w:tcMar>
            <w:vAlign w:val="center"/>
          </w:tcPr>
          <w:p w14:paraId="69E8AB64" w14:textId="77777777" w:rsidR="005910C6" w:rsidRPr="000F05E3" w:rsidRDefault="005910C6" w:rsidP="00BE511C">
            <w:pPr>
              <w:jc w:val="both"/>
              <w:rPr>
                <w:rFonts w:ascii="Arial" w:hAnsi="Arial" w:cs="Arial"/>
                <w:sz w:val="16"/>
                <w:szCs w:val="16"/>
              </w:rPr>
            </w:pPr>
          </w:p>
        </w:tc>
        <w:tc>
          <w:tcPr>
            <w:tcW w:w="1330" w:type="pct"/>
            <w:tcMar>
              <w:top w:w="0" w:type="dxa"/>
              <w:left w:w="70" w:type="dxa"/>
              <w:bottom w:w="0" w:type="dxa"/>
              <w:right w:w="70" w:type="dxa"/>
            </w:tcMar>
            <w:vAlign w:val="center"/>
          </w:tcPr>
          <w:p w14:paraId="1E041670" w14:textId="77777777" w:rsidR="005910C6" w:rsidRPr="000F05E3" w:rsidRDefault="005910C6" w:rsidP="00BE511C">
            <w:pPr>
              <w:jc w:val="both"/>
              <w:rPr>
                <w:rFonts w:ascii="Arial" w:hAnsi="Arial" w:cs="Arial"/>
                <w:sz w:val="16"/>
                <w:szCs w:val="16"/>
              </w:rPr>
            </w:pPr>
          </w:p>
        </w:tc>
      </w:tr>
      <w:tr w:rsidR="005910C6" w:rsidRPr="000F05E3" w14:paraId="6CBD2E2C" w14:textId="77777777" w:rsidTr="000F05E3">
        <w:trPr>
          <w:trHeight w:val="20"/>
        </w:trPr>
        <w:tc>
          <w:tcPr>
            <w:tcW w:w="815" w:type="pct"/>
            <w:tcMar>
              <w:top w:w="0" w:type="dxa"/>
              <w:left w:w="70" w:type="dxa"/>
              <w:bottom w:w="0" w:type="dxa"/>
              <w:right w:w="70" w:type="dxa"/>
            </w:tcMar>
            <w:vAlign w:val="center"/>
          </w:tcPr>
          <w:p w14:paraId="57257217" w14:textId="77777777" w:rsidR="005910C6" w:rsidRPr="000F05E3" w:rsidRDefault="005910C6" w:rsidP="00BE511C">
            <w:pPr>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5296B778" w14:textId="77777777" w:rsidR="005910C6" w:rsidRPr="000F05E3" w:rsidRDefault="005910C6" w:rsidP="00BE511C">
            <w:pPr>
              <w:jc w:val="both"/>
              <w:rPr>
                <w:rFonts w:ascii="Arial" w:hAnsi="Arial" w:cs="Arial"/>
                <w:sz w:val="16"/>
                <w:szCs w:val="16"/>
              </w:rPr>
            </w:pPr>
          </w:p>
        </w:tc>
        <w:tc>
          <w:tcPr>
            <w:tcW w:w="1290" w:type="pct"/>
            <w:tcMar>
              <w:top w:w="0" w:type="dxa"/>
              <w:left w:w="70" w:type="dxa"/>
              <w:bottom w:w="0" w:type="dxa"/>
              <w:right w:w="70" w:type="dxa"/>
            </w:tcMar>
            <w:vAlign w:val="center"/>
          </w:tcPr>
          <w:p w14:paraId="7B094BA2" w14:textId="77777777" w:rsidR="005910C6" w:rsidRPr="000F05E3" w:rsidRDefault="005910C6" w:rsidP="00BE511C">
            <w:pPr>
              <w:jc w:val="both"/>
              <w:rPr>
                <w:rFonts w:ascii="Arial" w:hAnsi="Arial" w:cs="Arial"/>
                <w:sz w:val="16"/>
                <w:szCs w:val="16"/>
              </w:rPr>
            </w:pPr>
          </w:p>
        </w:tc>
        <w:tc>
          <w:tcPr>
            <w:tcW w:w="1330" w:type="pct"/>
            <w:tcMar>
              <w:top w:w="0" w:type="dxa"/>
              <w:left w:w="70" w:type="dxa"/>
              <w:bottom w:w="0" w:type="dxa"/>
              <w:right w:w="70" w:type="dxa"/>
            </w:tcMar>
            <w:vAlign w:val="center"/>
          </w:tcPr>
          <w:p w14:paraId="2EA78C46" w14:textId="77777777" w:rsidR="005910C6" w:rsidRPr="000F05E3" w:rsidRDefault="005910C6" w:rsidP="00BE511C">
            <w:pPr>
              <w:jc w:val="both"/>
              <w:rPr>
                <w:rFonts w:ascii="Arial" w:hAnsi="Arial" w:cs="Arial"/>
                <w:sz w:val="16"/>
                <w:szCs w:val="16"/>
              </w:rPr>
            </w:pPr>
          </w:p>
        </w:tc>
      </w:tr>
      <w:tr w:rsidR="005910C6" w:rsidRPr="000F05E3" w14:paraId="237FF2A7" w14:textId="77777777" w:rsidTr="000F05E3">
        <w:trPr>
          <w:trHeight w:val="20"/>
        </w:trPr>
        <w:tc>
          <w:tcPr>
            <w:tcW w:w="815" w:type="pct"/>
            <w:tcMar>
              <w:top w:w="0" w:type="dxa"/>
              <w:left w:w="70" w:type="dxa"/>
              <w:bottom w:w="0" w:type="dxa"/>
              <w:right w:w="70" w:type="dxa"/>
            </w:tcMar>
            <w:vAlign w:val="center"/>
          </w:tcPr>
          <w:p w14:paraId="30A13889" w14:textId="77777777" w:rsidR="005910C6" w:rsidRPr="000F05E3" w:rsidRDefault="005910C6" w:rsidP="00BE511C">
            <w:pPr>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34029EA3" w14:textId="77777777" w:rsidR="005910C6" w:rsidRPr="000F05E3" w:rsidRDefault="005910C6" w:rsidP="00BE511C">
            <w:pPr>
              <w:jc w:val="both"/>
              <w:rPr>
                <w:rFonts w:ascii="Arial" w:hAnsi="Arial" w:cs="Arial"/>
                <w:sz w:val="16"/>
                <w:szCs w:val="16"/>
              </w:rPr>
            </w:pPr>
          </w:p>
        </w:tc>
        <w:tc>
          <w:tcPr>
            <w:tcW w:w="1290" w:type="pct"/>
            <w:tcMar>
              <w:top w:w="0" w:type="dxa"/>
              <w:left w:w="70" w:type="dxa"/>
              <w:bottom w:w="0" w:type="dxa"/>
              <w:right w:w="70" w:type="dxa"/>
            </w:tcMar>
            <w:vAlign w:val="center"/>
          </w:tcPr>
          <w:p w14:paraId="638C95E6" w14:textId="77777777" w:rsidR="005910C6" w:rsidRPr="000F05E3" w:rsidRDefault="005910C6" w:rsidP="00BE511C">
            <w:pPr>
              <w:jc w:val="both"/>
              <w:rPr>
                <w:rFonts w:ascii="Arial" w:hAnsi="Arial" w:cs="Arial"/>
                <w:sz w:val="16"/>
                <w:szCs w:val="16"/>
              </w:rPr>
            </w:pPr>
          </w:p>
        </w:tc>
        <w:tc>
          <w:tcPr>
            <w:tcW w:w="1330" w:type="pct"/>
            <w:tcMar>
              <w:top w:w="0" w:type="dxa"/>
              <w:left w:w="70" w:type="dxa"/>
              <w:bottom w:w="0" w:type="dxa"/>
              <w:right w:w="70" w:type="dxa"/>
            </w:tcMar>
            <w:vAlign w:val="center"/>
          </w:tcPr>
          <w:p w14:paraId="235F8BB9" w14:textId="77777777" w:rsidR="005910C6" w:rsidRPr="000F05E3" w:rsidRDefault="005910C6" w:rsidP="00BE511C">
            <w:pPr>
              <w:jc w:val="both"/>
              <w:rPr>
                <w:rFonts w:ascii="Arial" w:hAnsi="Arial" w:cs="Arial"/>
                <w:sz w:val="16"/>
                <w:szCs w:val="16"/>
              </w:rPr>
            </w:pPr>
          </w:p>
        </w:tc>
      </w:tr>
    </w:tbl>
    <w:p w14:paraId="7E8CBE37" w14:textId="77777777" w:rsidR="005910C6" w:rsidRPr="000F05E3" w:rsidRDefault="005910C6" w:rsidP="00BE511C">
      <w:pPr>
        <w:jc w:val="both"/>
        <w:rPr>
          <w:rFonts w:ascii="Arial" w:hAnsi="Arial" w:cs="Arial"/>
        </w:rPr>
      </w:pPr>
    </w:p>
    <w:p w14:paraId="1FC3B107" w14:textId="467B9639" w:rsidR="005910C6" w:rsidRPr="000F05E3" w:rsidRDefault="005910C6" w:rsidP="00BE511C">
      <w:pPr>
        <w:jc w:val="both"/>
        <w:rPr>
          <w:rFonts w:ascii="Arial" w:hAnsi="Arial" w:cs="Arial"/>
          <w:i/>
          <w:color w:val="FF0000"/>
        </w:rPr>
      </w:pPr>
      <w:r w:rsidRPr="000F05E3">
        <w:rPr>
          <w:rFonts w:ascii="Arial" w:hAnsi="Arial" w:cs="Arial"/>
          <w:i/>
          <w:color w:val="FF0000"/>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para tal fin se incluirá en la tabla la columna correspondiente. </w:t>
      </w:r>
      <w:bookmarkEnd w:id="0"/>
    </w:p>
    <w:p w14:paraId="316B1EB4" w14:textId="77777777" w:rsidR="005910C6" w:rsidRPr="000F05E3" w:rsidRDefault="005910C6" w:rsidP="00BE511C">
      <w:pPr>
        <w:jc w:val="both"/>
        <w:rPr>
          <w:rFonts w:ascii="Arial" w:hAnsi="Arial" w:cs="Arial"/>
          <w:color w:val="FF3333"/>
          <w:kern w:val="3"/>
          <w:lang w:eastAsia="zh-CN"/>
        </w:rPr>
      </w:pPr>
    </w:p>
    <w:p w14:paraId="7585ABF7" w14:textId="20E78B58" w:rsidR="00A769F0" w:rsidRPr="000F05E3" w:rsidRDefault="00067C18" w:rsidP="00BE511C">
      <w:pPr>
        <w:jc w:val="both"/>
        <w:rPr>
          <w:rFonts w:ascii="Arial" w:hAnsi="Arial" w:cs="Arial"/>
          <w:b/>
        </w:rPr>
      </w:pPr>
      <w:r w:rsidRPr="000F05E3">
        <w:rPr>
          <w:rFonts w:ascii="Arial" w:hAnsi="Arial" w:cs="Arial"/>
          <w:b/>
        </w:rPr>
        <w:t xml:space="preserve">2.4. IDENTIFICACIÓN DEL </w:t>
      </w:r>
      <w:r w:rsidRPr="000F05E3">
        <w:rPr>
          <w:rFonts w:ascii="Arial" w:hAnsi="Arial" w:cs="Arial"/>
          <w:b/>
          <w:color w:val="FF0000"/>
        </w:rPr>
        <w:t>CONTRATO/CONVENIO</w:t>
      </w:r>
      <w:r w:rsidRPr="000F05E3">
        <w:rPr>
          <w:rFonts w:ascii="Arial" w:hAnsi="Arial" w:cs="Arial"/>
          <w:b/>
        </w:rPr>
        <w:t xml:space="preserve"> A CELEBRAR.</w:t>
      </w:r>
    </w:p>
    <w:p w14:paraId="24231500" w14:textId="77777777" w:rsidR="006D4636" w:rsidRPr="000F05E3" w:rsidRDefault="006D4636" w:rsidP="00BE511C">
      <w:pPr>
        <w:jc w:val="both"/>
        <w:rPr>
          <w:rFonts w:ascii="Arial" w:hAnsi="Arial" w:cs="Arial"/>
        </w:rPr>
      </w:pPr>
    </w:p>
    <w:p w14:paraId="42605DBC" w14:textId="38D91E92" w:rsidR="00695D8C" w:rsidRPr="000F05E3" w:rsidRDefault="00695D8C" w:rsidP="00BE511C">
      <w:pPr>
        <w:jc w:val="both"/>
        <w:rPr>
          <w:rFonts w:ascii="Arial" w:hAnsi="Arial" w:cs="Arial"/>
        </w:rPr>
      </w:pPr>
      <w:r w:rsidRPr="000F05E3">
        <w:rPr>
          <w:rFonts w:ascii="Arial" w:hAnsi="Arial" w:cs="Arial"/>
        </w:rPr>
        <w:t>El contrato</w:t>
      </w:r>
      <w:r w:rsidR="00EB5228" w:rsidRPr="000F05E3">
        <w:rPr>
          <w:rFonts w:ascii="Arial" w:hAnsi="Arial" w:cs="Arial"/>
        </w:rPr>
        <w:t>/</w:t>
      </w:r>
      <w:r w:rsidR="00EB5228" w:rsidRPr="000F05E3">
        <w:rPr>
          <w:rFonts w:ascii="Arial" w:hAnsi="Arial" w:cs="Arial"/>
          <w:color w:val="FF0000"/>
        </w:rPr>
        <w:t>convenio</w:t>
      </w:r>
      <w:r w:rsidRPr="000F05E3">
        <w:rPr>
          <w:rFonts w:ascii="Arial" w:hAnsi="Arial" w:cs="Arial"/>
        </w:rPr>
        <w:t xml:space="preserve"> que surja del presente proceso de selección corresponde a ARRENDAMIENTO</w:t>
      </w:r>
      <w:r w:rsidR="003501DD" w:rsidRPr="000F05E3">
        <w:rPr>
          <w:rFonts w:ascii="Arial" w:hAnsi="Arial" w:cs="Arial"/>
        </w:rPr>
        <w:t xml:space="preserve"> o ADQUISIÓN DE BIENES INMUEBLES</w:t>
      </w:r>
      <w:r w:rsidRPr="000F05E3">
        <w:rPr>
          <w:rFonts w:ascii="Arial" w:hAnsi="Arial" w:cs="Arial"/>
        </w:rPr>
        <w:t xml:space="preserve"> regulado por Ley 80 de 1993, la Ley 1150 de 2007 y demás normas que las modifiquen, adicionen o deroguen y en las materias no reguladas en dichas leyes a las disposiciones civiles y comerciales, de conformidad con el Decreto 1082 de 2015.</w:t>
      </w:r>
    </w:p>
    <w:p w14:paraId="05F8C673" w14:textId="77777777" w:rsidR="00A769F0" w:rsidRPr="000F05E3" w:rsidRDefault="00A769F0" w:rsidP="00BE511C">
      <w:pPr>
        <w:jc w:val="both"/>
        <w:rPr>
          <w:rFonts w:ascii="Arial" w:hAnsi="Arial" w:cs="Arial"/>
          <w:b/>
        </w:rPr>
      </w:pPr>
    </w:p>
    <w:p w14:paraId="33E1D264" w14:textId="77777777" w:rsidR="00A769F0" w:rsidRPr="000F05E3" w:rsidRDefault="00A769F0" w:rsidP="00BE511C">
      <w:pPr>
        <w:jc w:val="both"/>
        <w:rPr>
          <w:rFonts w:ascii="Arial" w:hAnsi="Arial" w:cs="Arial"/>
          <w:b/>
        </w:rPr>
      </w:pPr>
    </w:p>
    <w:p w14:paraId="79510B09" w14:textId="212FBEBA" w:rsidR="00A769F0" w:rsidRPr="000F05E3" w:rsidRDefault="0075589E" w:rsidP="00BE511C">
      <w:pPr>
        <w:jc w:val="both"/>
        <w:rPr>
          <w:rFonts w:ascii="Arial" w:hAnsi="Arial" w:cs="Arial"/>
          <w:b/>
        </w:rPr>
      </w:pPr>
      <w:r w:rsidRPr="000F05E3">
        <w:rPr>
          <w:rFonts w:ascii="Arial" w:hAnsi="Arial" w:cs="Arial"/>
          <w:b/>
        </w:rPr>
        <w:t xml:space="preserve">3. </w:t>
      </w:r>
      <w:r w:rsidR="00A769F0" w:rsidRPr="000F05E3">
        <w:rPr>
          <w:rFonts w:ascii="Arial" w:hAnsi="Arial" w:cs="Arial"/>
          <w:b/>
        </w:rPr>
        <w:t>MODALIDAD DE SELECCIÓN DEL CONTRATISTA Y SU JUSTIFICACIÓN, INCLUYENDO LOS FUNDAMENTOS JURÍDICOS</w:t>
      </w:r>
    </w:p>
    <w:p w14:paraId="352147C4" w14:textId="77777777" w:rsidR="00A769F0" w:rsidRPr="000F05E3" w:rsidRDefault="00A769F0" w:rsidP="00BE511C">
      <w:pPr>
        <w:autoSpaceDE w:val="0"/>
        <w:autoSpaceDN w:val="0"/>
        <w:adjustRightInd w:val="0"/>
        <w:jc w:val="both"/>
        <w:rPr>
          <w:rFonts w:ascii="Arial" w:hAnsi="Arial" w:cs="Arial"/>
          <w:lang w:val="es-MX"/>
        </w:rPr>
      </w:pPr>
    </w:p>
    <w:p w14:paraId="58CAE878" w14:textId="06F34402" w:rsidR="00695D8C" w:rsidRPr="000F05E3" w:rsidRDefault="00695D8C" w:rsidP="00BE511C">
      <w:pPr>
        <w:pStyle w:val="NormalWeb"/>
        <w:spacing w:before="0" w:after="0"/>
        <w:jc w:val="both"/>
        <w:rPr>
          <w:rFonts w:ascii="Arial" w:hAnsi="Arial" w:cs="Arial"/>
          <w:sz w:val="20"/>
          <w:szCs w:val="20"/>
        </w:rPr>
      </w:pPr>
      <w:r w:rsidRPr="000F05E3">
        <w:rPr>
          <w:rFonts w:ascii="Arial" w:hAnsi="Arial" w:cs="Arial"/>
          <w:sz w:val="20"/>
          <w:szCs w:val="20"/>
          <w:shd w:val="clear" w:color="auto" w:fill="FFFFFF"/>
          <w:lang w:val="es-MX"/>
        </w:rPr>
        <w:t>La modalidad de selección pertinente para esta contratación, corresponde a la contemplada en el artículo 2.2.1.2.1.4.11 – Arrendamiento de bienes inmuebles</w:t>
      </w:r>
      <w:r w:rsidR="00EB5228" w:rsidRPr="000F05E3">
        <w:rPr>
          <w:rFonts w:ascii="Arial" w:hAnsi="Arial" w:cs="Arial"/>
          <w:sz w:val="20"/>
          <w:szCs w:val="20"/>
          <w:shd w:val="clear" w:color="auto" w:fill="FFFFFF"/>
          <w:lang w:val="es-MX"/>
        </w:rPr>
        <w:t xml:space="preserve"> - del D</w:t>
      </w:r>
      <w:r w:rsidRPr="000F05E3">
        <w:rPr>
          <w:rFonts w:ascii="Arial" w:hAnsi="Arial" w:cs="Arial"/>
          <w:sz w:val="20"/>
          <w:szCs w:val="20"/>
          <w:shd w:val="clear" w:color="auto" w:fill="FFFFFF"/>
          <w:lang w:val="es-MX"/>
        </w:rPr>
        <w:t>ecr</w:t>
      </w:r>
      <w:r w:rsidR="00EB5228" w:rsidRPr="000F05E3">
        <w:rPr>
          <w:rFonts w:ascii="Arial" w:hAnsi="Arial" w:cs="Arial"/>
          <w:sz w:val="20"/>
          <w:szCs w:val="20"/>
          <w:shd w:val="clear" w:color="auto" w:fill="FFFFFF"/>
          <w:lang w:val="es-MX"/>
        </w:rPr>
        <w:t xml:space="preserve">eto 1082 de 2015 y el literal i) </w:t>
      </w:r>
      <w:r w:rsidRPr="000F05E3">
        <w:rPr>
          <w:rFonts w:ascii="Arial" w:hAnsi="Arial" w:cs="Arial"/>
          <w:sz w:val="20"/>
          <w:szCs w:val="20"/>
          <w:shd w:val="clear" w:color="auto" w:fill="FFFFFF"/>
          <w:lang w:val="es-MX"/>
        </w:rPr>
        <w:t xml:space="preserve">del numeral </w:t>
      </w:r>
      <w:r w:rsidR="00EB5228" w:rsidRPr="000F05E3">
        <w:rPr>
          <w:rFonts w:ascii="Arial" w:hAnsi="Arial" w:cs="Arial"/>
          <w:sz w:val="20"/>
          <w:szCs w:val="20"/>
          <w:shd w:val="clear" w:color="auto" w:fill="FFFFFF"/>
          <w:lang w:val="es-MX"/>
        </w:rPr>
        <w:t>4º del</w:t>
      </w:r>
      <w:r w:rsidRPr="000F05E3">
        <w:rPr>
          <w:rFonts w:ascii="Arial" w:hAnsi="Arial" w:cs="Arial"/>
          <w:sz w:val="20"/>
          <w:szCs w:val="20"/>
          <w:shd w:val="clear" w:color="auto" w:fill="FFFFFF"/>
          <w:lang w:val="es-MX"/>
        </w:rPr>
        <w:t xml:space="preserve"> artículo </w:t>
      </w:r>
      <w:r w:rsidR="006D4636" w:rsidRPr="000F05E3">
        <w:rPr>
          <w:rFonts w:ascii="Arial" w:hAnsi="Arial" w:cs="Arial"/>
          <w:sz w:val="20"/>
          <w:szCs w:val="20"/>
          <w:shd w:val="clear" w:color="auto" w:fill="FFFFFF"/>
          <w:lang w:val="es-MX"/>
        </w:rPr>
        <w:t>2º de</w:t>
      </w:r>
      <w:r w:rsidR="00EB5228" w:rsidRPr="000F05E3">
        <w:rPr>
          <w:rFonts w:ascii="Arial" w:hAnsi="Arial" w:cs="Arial"/>
          <w:sz w:val="20"/>
          <w:szCs w:val="20"/>
          <w:shd w:val="clear" w:color="auto" w:fill="FFFFFF"/>
          <w:lang w:val="es-MX"/>
        </w:rPr>
        <w:t xml:space="preserve"> la L</w:t>
      </w:r>
      <w:r w:rsidR="00494881" w:rsidRPr="000F05E3">
        <w:rPr>
          <w:rFonts w:ascii="Arial" w:hAnsi="Arial" w:cs="Arial"/>
          <w:sz w:val="20"/>
          <w:szCs w:val="20"/>
          <w:shd w:val="clear" w:color="auto" w:fill="FFFFFF"/>
          <w:lang w:val="es-MX"/>
        </w:rPr>
        <w:t>ey 1150 de 2007, Arrendamiento o adquisición de inmuebles.</w:t>
      </w:r>
    </w:p>
    <w:p w14:paraId="7B451B42" w14:textId="77777777" w:rsidR="00A769F0" w:rsidRPr="000F05E3" w:rsidRDefault="00A769F0" w:rsidP="00BE511C">
      <w:pPr>
        <w:pStyle w:val="NormalWeb"/>
        <w:spacing w:before="0" w:after="0"/>
        <w:jc w:val="both"/>
        <w:rPr>
          <w:rFonts w:ascii="Arial" w:hAnsi="Arial" w:cs="Arial"/>
          <w:sz w:val="20"/>
          <w:szCs w:val="20"/>
        </w:rPr>
      </w:pPr>
    </w:p>
    <w:p w14:paraId="2533A0C0" w14:textId="77777777" w:rsidR="00A769F0" w:rsidRPr="000F05E3" w:rsidRDefault="0075589E" w:rsidP="00BE511C">
      <w:pPr>
        <w:pStyle w:val="NormalWeb"/>
        <w:spacing w:before="0" w:after="0"/>
        <w:jc w:val="both"/>
        <w:rPr>
          <w:rFonts w:ascii="Arial" w:hAnsi="Arial" w:cs="Arial"/>
          <w:sz w:val="20"/>
          <w:szCs w:val="20"/>
        </w:rPr>
      </w:pPr>
      <w:r w:rsidRPr="000F05E3">
        <w:rPr>
          <w:rFonts w:ascii="Arial" w:hAnsi="Arial" w:cs="Arial"/>
          <w:b/>
          <w:sz w:val="20"/>
          <w:szCs w:val="20"/>
        </w:rPr>
        <w:t xml:space="preserve">4. </w:t>
      </w:r>
      <w:r w:rsidR="00A769F0" w:rsidRPr="000F05E3">
        <w:rPr>
          <w:rFonts w:ascii="Arial" w:hAnsi="Arial" w:cs="Arial"/>
          <w:b/>
          <w:sz w:val="20"/>
          <w:szCs w:val="20"/>
        </w:rPr>
        <w:t>PRESUPUESTO OFICIAL</w:t>
      </w:r>
    </w:p>
    <w:p w14:paraId="48AA9D46" w14:textId="3FB4B153" w:rsidR="00A769F0" w:rsidRDefault="00A769F0" w:rsidP="00BE511C">
      <w:pPr>
        <w:autoSpaceDE w:val="0"/>
        <w:autoSpaceDN w:val="0"/>
        <w:adjustRightInd w:val="0"/>
        <w:jc w:val="both"/>
        <w:rPr>
          <w:rFonts w:ascii="Arial" w:hAnsi="Arial" w:cs="Arial"/>
          <w:color w:val="FF0000"/>
          <w:lang w:val="es-MX"/>
        </w:rPr>
      </w:pPr>
      <w:r w:rsidRPr="000F05E3">
        <w:rPr>
          <w:rFonts w:ascii="Arial" w:hAnsi="Arial" w:cs="Arial"/>
          <w:lang w:val="es-MX"/>
        </w:rPr>
        <w:t xml:space="preserve">El presupuesto oficial se estima </w:t>
      </w:r>
      <w:r w:rsidR="001B242E" w:rsidRPr="000F05E3">
        <w:rPr>
          <w:rFonts w:ascii="Arial" w:hAnsi="Arial" w:cs="Arial"/>
          <w:lang w:val="es-MX"/>
        </w:rPr>
        <w:t xml:space="preserve">hasta </w:t>
      </w:r>
      <w:r w:rsidRPr="000F05E3">
        <w:rPr>
          <w:rFonts w:ascii="Arial" w:hAnsi="Arial" w:cs="Arial"/>
          <w:lang w:val="es-MX"/>
        </w:rPr>
        <w:t xml:space="preserve">la suma de  </w:t>
      </w:r>
      <w:r w:rsidRPr="000F05E3">
        <w:rPr>
          <w:rFonts w:ascii="Arial" w:hAnsi="Arial" w:cs="Arial"/>
          <w:color w:val="FF0000"/>
          <w:u w:val="single"/>
          <w:lang w:val="es-MX"/>
        </w:rPr>
        <w:fldChar w:fldCharType="begin"/>
      </w:r>
      <w:r w:rsidRPr="000F05E3">
        <w:rPr>
          <w:rFonts w:ascii="Arial" w:hAnsi="Arial" w:cs="Arial"/>
          <w:color w:val="FF0000"/>
          <w:u w:val="single"/>
          <w:lang w:val="es-MX"/>
        </w:rPr>
        <w:instrText xml:space="preserve"> MERGEFIELD "NECESIDAD" </w:instrText>
      </w:r>
      <w:r w:rsidRPr="000F05E3">
        <w:rPr>
          <w:rFonts w:ascii="Arial" w:hAnsi="Arial" w:cs="Arial"/>
          <w:color w:val="FF0000"/>
          <w:u w:val="single"/>
          <w:lang w:val="es-MX"/>
        </w:rPr>
        <w:fldChar w:fldCharType="separate"/>
      </w:r>
      <w:r w:rsidRPr="000F05E3">
        <w:rPr>
          <w:rFonts w:ascii="Arial" w:hAnsi="Arial" w:cs="Arial"/>
          <w:color w:val="FF0000"/>
          <w:u w:val="single"/>
          <w:lang w:val="es-MX"/>
        </w:rPr>
        <w:t>«LETRA NÚMERO»</w:t>
      </w:r>
      <w:r w:rsidRPr="000F05E3">
        <w:rPr>
          <w:rFonts w:ascii="Arial" w:hAnsi="Arial" w:cs="Arial"/>
          <w:color w:val="FF0000"/>
          <w:u w:val="single"/>
          <w:lang w:val="es-MX"/>
        </w:rPr>
        <w:fldChar w:fldCharType="end"/>
      </w:r>
      <w:r w:rsidRPr="000F05E3">
        <w:rPr>
          <w:rFonts w:ascii="Arial" w:hAnsi="Arial" w:cs="Arial"/>
          <w:color w:val="FF0000"/>
          <w:u w:val="single"/>
          <w:lang w:val="es-MX"/>
        </w:rPr>
        <w:t>,</w:t>
      </w:r>
      <w:r w:rsidRPr="000F05E3">
        <w:rPr>
          <w:rFonts w:ascii="Arial" w:hAnsi="Arial" w:cs="Arial"/>
          <w:lang w:val="es-MX"/>
        </w:rPr>
        <w:t xml:space="preserve"> de la vigencia fiscal </w:t>
      </w:r>
      <w:r w:rsidRPr="000F05E3">
        <w:rPr>
          <w:rFonts w:ascii="Arial" w:hAnsi="Arial" w:cs="Arial"/>
          <w:color w:val="FF0000"/>
          <w:u w:val="single"/>
          <w:lang w:val="es-MX"/>
        </w:rPr>
        <w:fldChar w:fldCharType="begin"/>
      </w:r>
      <w:r w:rsidRPr="000F05E3">
        <w:rPr>
          <w:rFonts w:ascii="Arial" w:hAnsi="Arial" w:cs="Arial"/>
          <w:color w:val="FF0000"/>
          <w:u w:val="single"/>
          <w:lang w:val="es-MX"/>
        </w:rPr>
        <w:instrText xml:space="preserve"> MERGEFIELD "NECESIDAD" </w:instrText>
      </w:r>
      <w:r w:rsidRPr="000F05E3">
        <w:rPr>
          <w:rFonts w:ascii="Arial" w:hAnsi="Arial" w:cs="Arial"/>
          <w:color w:val="FF0000"/>
          <w:u w:val="single"/>
          <w:lang w:val="es-MX"/>
        </w:rPr>
        <w:fldChar w:fldCharType="separate"/>
      </w:r>
      <w:r w:rsidRPr="000F05E3">
        <w:rPr>
          <w:rFonts w:ascii="Arial" w:hAnsi="Arial" w:cs="Arial"/>
          <w:color w:val="FF0000"/>
          <w:u w:val="single"/>
          <w:lang w:val="es-MX"/>
        </w:rPr>
        <w:t>«AÑO»</w:t>
      </w:r>
      <w:r w:rsidRPr="000F05E3">
        <w:rPr>
          <w:rFonts w:ascii="Arial" w:hAnsi="Arial" w:cs="Arial"/>
          <w:color w:val="FF0000"/>
          <w:u w:val="single"/>
          <w:lang w:val="es-MX"/>
        </w:rPr>
        <w:fldChar w:fldCharType="end"/>
      </w:r>
      <w:r w:rsidRPr="000F05E3">
        <w:rPr>
          <w:rFonts w:ascii="Arial" w:hAnsi="Arial" w:cs="Arial"/>
          <w:lang w:val="es-MX"/>
        </w:rPr>
        <w:t xml:space="preserve">, con cargo al Certificado de Disponibilidad Presupuestal </w:t>
      </w:r>
      <w:r w:rsidR="005C69E6" w:rsidRPr="000F05E3">
        <w:rPr>
          <w:rFonts w:ascii="Arial" w:hAnsi="Arial" w:cs="Arial"/>
          <w:lang w:val="es-MX"/>
        </w:rPr>
        <w:t xml:space="preserve">SIIF </w:t>
      </w:r>
      <w:r w:rsidRPr="000F05E3">
        <w:rPr>
          <w:rFonts w:ascii="Arial" w:hAnsi="Arial" w:cs="Arial"/>
          <w:lang w:val="es-MX"/>
        </w:rPr>
        <w:t xml:space="preserve">No. </w:t>
      </w:r>
      <w:r w:rsidRPr="000F05E3">
        <w:rPr>
          <w:rFonts w:ascii="Arial" w:hAnsi="Arial" w:cs="Arial"/>
          <w:color w:val="FF0000"/>
          <w:lang w:val="es-MX"/>
        </w:rPr>
        <w:t>XXXX</w:t>
      </w:r>
      <w:r w:rsidRPr="000F05E3">
        <w:rPr>
          <w:rFonts w:ascii="Arial" w:hAnsi="Arial" w:cs="Arial"/>
          <w:lang w:val="es-MX"/>
        </w:rPr>
        <w:t xml:space="preserve">, de fecha </w:t>
      </w:r>
      <w:r w:rsidRPr="000F05E3">
        <w:rPr>
          <w:rFonts w:ascii="Arial" w:hAnsi="Arial" w:cs="Arial"/>
          <w:color w:val="FF0000"/>
          <w:lang w:val="es-MX"/>
        </w:rPr>
        <w:t>XXX.</w:t>
      </w:r>
    </w:p>
    <w:p w14:paraId="12038922" w14:textId="77777777" w:rsidR="00BE511C" w:rsidRPr="000F05E3" w:rsidRDefault="00BE511C" w:rsidP="00BE511C">
      <w:pPr>
        <w:autoSpaceDE w:val="0"/>
        <w:autoSpaceDN w:val="0"/>
        <w:adjustRightInd w:val="0"/>
        <w:jc w:val="both"/>
        <w:rPr>
          <w:rFonts w:ascii="Arial" w:hAnsi="Arial" w:cs="Arial"/>
          <w:u w:val="single"/>
          <w:lang w:val="es-MX"/>
        </w:rPr>
      </w:pPr>
    </w:p>
    <w:p w14:paraId="546050C2" w14:textId="2CB097DF" w:rsidR="00695D8C" w:rsidRDefault="00695D8C" w:rsidP="00BE511C">
      <w:pPr>
        <w:jc w:val="both"/>
        <w:rPr>
          <w:rFonts w:ascii="Arial" w:hAnsi="Arial" w:cs="Arial"/>
        </w:rPr>
      </w:pPr>
      <w:r w:rsidRPr="000F05E3">
        <w:rPr>
          <w:rFonts w:ascii="Arial" w:hAnsi="Arial" w:cs="Arial"/>
        </w:rPr>
        <w:t>Para determinar el valor del presente proceso de contratación, se hizo consulta a las Entidades descritas en el cuadro anexo al presente estudio, la cual arrojó como resultado el comportamiento del mercado real.</w:t>
      </w:r>
    </w:p>
    <w:p w14:paraId="0DBF1A89" w14:textId="77777777" w:rsidR="00BE511C" w:rsidRPr="000F05E3" w:rsidRDefault="00BE511C" w:rsidP="00BE511C">
      <w:pPr>
        <w:jc w:val="both"/>
        <w:rPr>
          <w:rFonts w:ascii="Arial" w:hAnsi="Arial" w:cs="Arial"/>
        </w:rPr>
      </w:pPr>
    </w:p>
    <w:p w14:paraId="3E1E74AF" w14:textId="7769A90C" w:rsidR="00695D8C" w:rsidRDefault="00291D21" w:rsidP="00BE511C">
      <w:pPr>
        <w:jc w:val="both"/>
        <w:rPr>
          <w:rFonts w:ascii="Arial" w:hAnsi="Arial" w:cs="Arial"/>
          <w:i/>
          <w:color w:val="FF0000"/>
        </w:rPr>
      </w:pPr>
      <w:r w:rsidRPr="000F05E3">
        <w:rPr>
          <w:rFonts w:ascii="Arial" w:hAnsi="Arial" w:cs="Arial"/>
          <w:i/>
          <w:color w:val="FF0000"/>
        </w:rPr>
        <w:t>Deberá tener en cuenta que para realizar el estudio de mercado podrá entre otros, efectuar consultas de las actualizaciones catastrales, lonja de propiedad raíz, por internet, secop y contratación a la vista, así como experiencias históricas de la entidad o de otras con objeto similar</w:t>
      </w:r>
      <w:r w:rsidR="006D4636" w:rsidRPr="000F05E3">
        <w:rPr>
          <w:rFonts w:ascii="Arial" w:hAnsi="Arial" w:cs="Arial"/>
          <w:i/>
          <w:color w:val="FF0000"/>
        </w:rPr>
        <w:t>.</w:t>
      </w:r>
    </w:p>
    <w:p w14:paraId="2B8722CD" w14:textId="77777777" w:rsidR="00BE511C" w:rsidRPr="000F05E3" w:rsidRDefault="00BE511C" w:rsidP="00BE511C">
      <w:pPr>
        <w:jc w:val="both"/>
        <w:rPr>
          <w:rFonts w:ascii="Arial" w:hAnsi="Arial" w:cs="Arial"/>
          <w:i/>
          <w:color w:val="FF0000"/>
        </w:rPr>
      </w:pPr>
    </w:p>
    <w:p w14:paraId="316F2AFA" w14:textId="7A4EEC9C" w:rsidR="00054322" w:rsidRDefault="00291D21" w:rsidP="00BE511C">
      <w:pPr>
        <w:pStyle w:val="NormalWeb"/>
        <w:spacing w:before="0" w:after="0"/>
        <w:jc w:val="both"/>
        <w:rPr>
          <w:rFonts w:ascii="Arial" w:hAnsi="Arial" w:cs="Arial"/>
          <w:i/>
          <w:color w:val="FF0000"/>
          <w:sz w:val="20"/>
          <w:szCs w:val="20"/>
          <w:lang w:val="es-MX" w:eastAsia="es-MX"/>
        </w:rPr>
      </w:pPr>
      <w:r w:rsidRPr="000F05E3">
        <w:rPr>
          <w:rFonts w:ascii="Arial" w:hAnsi="Arial" w:cs="Arial"/>
          <w:i/>
          <w:color w:val="FF0000"/>
          <w:sz w:val="20"/>
          <w:szCs w:val="20"/>
        </w:rPr>
        <w:t xml:space="preserve">El estudio de mercado se deberá incluir como anexo de los presentes estudios previos. </w:t>
      </w:r>
      <w:r w:rsidRPr="000F05E3">
        <w:rPr>
          <w:rFonts w:ascii="Arial" w:hAnsi="Arial" w:cs="Arial"/>
          <w:i/>
          <w:color w:val="FF0000"/>
          <w:sz w:val="20"/>
          <w:szCs w:val="20"/>
          <w:lang w:val="es-MX" w:eastAsia="es-MX"/>
        </w:rPr>
        <w:t>Deberá tener en cuenta que para realizar el estudio de mercado podrá solicitar al Grupo Interno de Trabajo Gestión Contractual la creación del evento a través de la plataforma SECOP II, realizar solicitudes de cotización por correo electrónico, así como experiencias históricas de la entidad o de otras con objeto y alcance similar contratado en una vigencia reciente. Cuando se trate de vigencias anteriores, deberá realizarse la indexación de los precios que se tomen como referencia).</w:t>
      </w:r>
    </w:p>
    <w:p w14:paraId="40D80A38" w14:textId="77777777" w:rsidR="00BE511C" w:rsidRPr="000F05E3" w:rsidRDefault="00BE511C" w:rsidP="00BE511C">
      <w:pPr>
        <w:pStyle w:val="NormalWeb"/>
        <w:spacing w:before="0" w:after="0"/>
        <w:jc w:val="both"/>
        <w:rPr>
          <w:rFonts w:ascii="Arial" w:hAnsi="Arial" w:cs="Arial"/>
          <w:i/>
          <w:color w:val="FF0000"/>
          <w:sz w:val="20"/>
          <w:szCs w:val="20"/>
          <w:lang w:val="es-MX" w:eastAsia="es-MX"/>
        </w:rPr>
      </w:pPr>
    </w:p>
    <w:p w14:paraId="10D084A7" w14:textId="3B0CCF66" w:rsidR="00A769F0" w:rsidRDefault="00A769F0" w:rsidP="00BE511C">
      <w:pPr>
        <w:jc w:val="both"/>
        <w:rPr>
          <w:rFonts w:ascii="Arial" w:hAnsi="Arial" w:cs="Arial"/>
          <w:b/>
          <w:bCs/>
          <w:color w:val="000000"/>
          <w:lang w:val="es-MX" w:eastAsia="es-MX"/>
        </w:rPr>
      </w:pPr>
      <w:r w:rsidRPr="000F05E3">
        <w:rPr>
          <w:rFonts w:ascii="Arial" w:hAnsi="Arial" w:cs="Arial"/>
          <w:b/>
          <w:bCs/>
          <w:color w:val="000000"/>
          <w:lang w:val="es-MX" w:eastAsia="es-MX"/>
        </w:rPr>
        <w:t>4.1 ANÁLISIS DEL SECTOR</w:t>
      </w:r>
    </w:p>
    <w:p w14:paraId="757D59B6" w14:textId="77777777" w:rsidR="00BE511C" w:rsidRPr="000F05E3" w:rsidRDefault="00BE511C" w:rsidP="00BE511C">
      <w:pPr>
        <w:jc w:val="both"/>
        <w:rPr>
          <w:rFonts w:ascii="Arial" w:hAnsi="Arial" w:cs="Arial"/>
          <w:b/>
          <w:bCs/>
          <w:color w:val="000000"/>
          <w:lang w:val="es-MX" w:eastAsia="es-MX"/>
        </w:rPr>
      </w:pPr>
    </w:p>
    <w:p w14:paraId="2A7DA740" w14:textId="3779817E" w:rsidR="00054322" w:rsidRPr="000F05E3" w:rsidRDefault="00291D21" w:rsidP="00BE511C">
      <w:pPr>
        <w:pStyle w:val="Standard"/>
        <w:autoSpaceDE w:val="0"/>
        <w:jc w:val="both"/>
        <w:rPr>
          <w:rFonts w:ascii="Arial" w:hAnsi="Arial" w:cs="Arial"/>
          <w:i/>
          <w:color w:val="FF0000"/>
        </w:rPr>
      </w:pPr>
      <w:r w:rsidRPr="000F05E3">
        <w:rPr>
          <w:rFonts w:ascii="Arial" w:hAnsi="Arial" w:cs="Arial"/>
          <w:i/>
          <w:color w:val="FF0000"/>
        </w:rPr>
        <w:t>(Elaborar análisis del sector e incluirlo como anexo de los presentes estudios previos. Tener en cuenta que el análisis del sector tiene como finalidad conocer el sector relativo al objeto del proceso de contratación desde la perspectiva legal, comercial, financiera, organizacional, técnica, y de análisis de riesgo, por lo que, para la elaboración del mismo deberá tenerse en cuenta la “guía para la elaboración de estudios de sector”, expedida por Colombia Compra Eficiente y las n</w:t>
      </w:r>
      <w:r w:rsidR="00C41A6D" w:rsidRPr="000F05E3">
        <w:rPr>
          <w:rFonts w:ascii="Arial" w:hAnsi="Arial" w:cs="Arial"/>
          <w:i/>
          <w:color w:val="FF0000"/>
        </w:rPr>
        <w:t>ormas vigentes sobre la materia</w:t>
      </w:r>
      <w:r w:rsidRPr="000F05E3">
        <w:rPr>
          <w:rFonts w:ascii="Arial" w:hAnsi="Arial" w:cs="Arial"/>
          <w:i/>
          <w:color w:val="FF0000"/>
        </w:rPr>
        <w:t>)</w:t>
      </w:r>
      <w:r w:rsidR="00C41A6D" w:rsidRPr="000F05E3">
        <w:rPr>
          <w:rFonts w:ascii="Arial" w:hAnsi="Arial" w:cs="Arial"/>
          <w:i/>
          <w:color w:val="FF0000"/>
        </w:rPr>
        <w:t>.</w:t>
      </w:r>
    </w:p>
    <w:p w14:paraId="31861F03" w14:textId="77777777" w:rsidR="005A09FC" w:rsidRPr="000F05E3" w:rsidRDefault="005A09FC" w:rsidP="00BE511C">
      <w:pPr>
        <w:pStyle w:val="Standard"/>
        <w:jc w:val="both"/>
        <w:rPr>
          <w:rFonts w:ascii="Arial" w:hAnsi="Arial" w:cs="Arial"/>
          <w:color w:val="000000"/>
        </w:rPr>
      </w:pPr>
    </w:p>
    <w:p w14:paraId="01608AFD" w14:textId="77777777" w:rsidR="005A09FC" w:rsidRPr="000F05E3" w:rsidRDefault="009C0E8A" w:rsidP="00BE511C">
      <w:pPr>
        <w:pStyle w:val="Standard"/>
        <w:jc w:val="both"/>
        <w:rPr>
          <w:rFonts w:ascii="Arial" w:hAnsi="Arial" w:cs="Arial"/>
          <w:color w:val="000000"/>
        </w:rPr>
      </w:pPr>
      <w:r w:rsidRPr="000F05E3">
        <w:rPr>
          <w:rFonts w:ascii="Arial" w:hAnsi="Arial" w:cs="Arial"/>
          <w:b/>
        </w:rPr>
        <w:t>5.</w:t>
      </w:r>
      <w:r w:rsidR="0075589E" w:rsidRPr="000F05E3">
        <w:rPr>
          <w:rFonts w:ascii="Arial" w:hAnsi="Arial" w:cs="Arial"/>
          <w:b/>
        </w:rPr>
        <w:t xml:space="preserve"> </w:t>
      </w:r>
      <w:r w:rsidR="005A09FC" w:rsidRPr="000F05E3">
        <w:rPr>
          <w:rFonts w:ascii="Arial" w:hAnsi="Arial" w:cs="Arial"/>
          <w:b/>
        </w:rPr>
        <w:t>JUSTIFICACIÓN DE LOS FACTORES DE SELECCIÓN</w:t>
      </w:r>
    </w:p>
    <w:p w14:paraId="6FC0B7AA" w14:textId="77777777" w:rsidR="005A09FC" w:rsidRPr="000F05E3" w:rsidRDefault="005A09FC" w:rsidP="00BE511C">
      <w:pPr>
        <w:pStyle w:val="Standard"/>
        <w:ind w:left="720"/>
        <w:jc w:val="both"/>
        <w:rPr>
          <w:rFonts w:ascii="Arial" w:hAnsi="Arial" w:cs="Arial"/>
          <w:b/>
        </w:rPr>
      </w:pPr>
    </w:p>
    <w:p w14:paraId="4F52F7F5" w14:textId="2B5C1D5F" w:rsidR="005A09FC" w:rsidRPr="000F05E3" w:rsidRDefault="005A09FC" w:rsidP="00BE511C">
      <w:pPr>
        <w:pStyle w:val="Standard"/>
        <w:jc w:val="both"/>
        <w:rPr>
          <w:rFonts w:ascii="Arial" w:hAnsi="Arial" w:cs="Arial"/>
          <w:color w:val="000000"/>
        </w:rPr>
      </w:pPr>
      <w:r w:rsidRPr="000F05E3">
        <w:rPr>
          <w:rFonts w:ascii="Arial" w:hAnsi="Arial" w:cs="Arial"/>
        </w:rPr>
        <w:t xml:space="preserve">De conformidad con </w:t>
      </w:r>
      <w:r w:rsidRPr="000F05E3">
        <w:rPr>
          <w:rFonts w:ascii="Arial" w:hAnsi="Arial" w:cs="Arial"/>
          <w:shd w:val="clear" w:color="auto" w:fill="FFFFFF"/>
          <w:lang w:val="es-MX"/>
        </w:rPr>
        <w:t xml:space="preserve">el artículo 2.2.1.2.1.4.11 – Arrendamiento de bienes inmuebles - del </w:t>
      </w:r>
      <w:r w:rsidR="00DE2689" w:rsidRPr="000F05E3">
        <w:rPr>
          <w:rFonts w:ascii="Arial" w:hAnsi="Arial" w:cs="Arial"/>
          <w:shd w:val="clear" w:color="auto" w:fill="FFFFFF"/>
          <w:lang w:val="es-MX"/>
        </w:rPr>
        <w:t>D</w:t>
      </w:r>
      <w:r w:rsidRPr="000F05E3">
        <w:rPr>
          <w:rFonts w:ascii="Arial" w:hAnsi="Arial" w:cs="Arial"/>
          <w:shd w:val="clear" w:color="auto" w:fill="FFFFFF"/>
          <w:lang w:val="es-MX"/>
        </w:rPr>
        <w:t>ecr</w:t>
      </w:r>
      <w:r w:rsidR="00DE2689" w:rsidRPr="000F05E3">
        <w:rPr>
          <w:rFonts w:ascii="Arial" w:hAnsi="Arial" w:cs="Arial"/>
          <w:shd w:val="clear" w:color="auto" w:fill="FFFFFF"/>
          <w:lang w:val="es-MX"/>
        </w:rPr>
        <w:t xml:space="preserve">eto 1082 de 2015 y el literal i) </w:t>
      </w:r>
      <w:r w:rsidRPr="000F05E3">
        <w:rPr>
          <w:rFonts w:ascii="Arial" w:hAnsi="Arial" w:cs="Arial"/>
          <w:shd w:val="clear" w:color="auto" w:fill="FFFFFF"/>
          <w:lang w:val="es-MX"/>
        </w:rPr>
        <w:t>del numeral 4</w:t>
      </w:r>
      <w:r w:rsidR="005C0E04" w:rsidRPr="000F05E3">
        <w:rPr>
          <w:rFonts w:ascii="Arial" w:hAnsi="Arial" w:cs="Arial"/>
          <w:shd w:val="clear" w:color="auto" w:fill="FFFFFF"/>
          <w:lang w:val="es-MX"/>
        </w:rPr>
        <w:t xml:space="preserve">º </w:t>
      </w:r>
      <w:r w:rsidR="00DE2689" w:rsidRPr="000F05E3">
        <w:rPr>
          <w:rFonts w:ascii="Arial" w:hAnsi="Arial" w:cs="Arial"/>
          <w:shd w:val="clear" w:color="auto" w:fill="FFFFFF"/>
          <w:lang w:val="es-MX"/>
        </w:rPr>
        <w:t xml:space="preserve">del artículo 2º </w:t>
      </w:r>
      <w:r w:rsidRPr="000F05E3">
        <w:rPr>
          <w:rFonts w:ascii="Arial" w:hAnsi="Arial" w:cs="Arial"/>
          <w:shd w:val="clear" w:color="auto" w:fill="FFFFFF"/>
          <w:lang w:val="es-MX"/>
        </w:rPr>
        <w:t>de la ley 1150 de 2007</w:t>
      </w:r>
      <w:r w:rsidR="00531A22" w:rsidRPr="000F05E3">
        <w:rPr>
          <w:rFonts w:ascii="Arial" w:hAnsi="Arial" w:cs="Arial"/>
          <w:shd w:val="clear" w:color="auto" w:fill="FFFFFF"/>
          <w:lang w:val="es-MX"/>
        </w:rPr>
        <w:t xml:space="preserve"> – Arrendamiento o adquisición de inmuebles</w:t>
      </w:r>
      <w:r w:rsidRPr="000F05E3">
        <w:rPr>
          <w:rFonts w:ascii="Arial" w:hAnsi="Arial" w:cs="Arial"/>
          <w:shd w:val="clear" w:color="auto" w:fill="FFFFFF"/>
          <w:lang w:val="es-MX"/>
        </w:rPr>
        <w:t xml:space="preserve">, </w:t>
      </w:r>
      <w:r w:rsidRPr="000F05E3">
        <w:rPr>
          <w:rFonts w:ascii="Arial" w:hAnsi="Arial" w:cs="Arial"/>
        </w:rPr>
        <w:lastRenderedPageBreak/>
        <w:t xml:space="preserve">según los cuales las entidades estatales podrán adquirir, previas las autorizaciones a que haya lugar, bienes inmuebles mediante negociación directa o podrán arrendar inmuebles tomando como única consideración las condiciones del mercado, sin que se requiera obtener previamente varias ofertas. </w:t>
      </w:r>
    </w:p>
    <w:p w14:paraId="3CFF597B" w14:textId="77777777" w:rsidR="00A769F0" w:rsidRPr="000F05E3" w:rsidRDefault="00A769F0" w:rsidP="00BE511C">
      <w:pPr>
        <w:pStyle w:val="Standard"/>
        <w:autoSpaceDE w:val="0"/>
        <w:ind w:left="720"/>
        <w:jc w:val="both"/>
        <w:rPr>
          <w:rFonts w:ascii="Arial" w:hAnsi="Arial" w:cs="Arial"/>
          <w:b/>
        </w:rPr>
      </w:pPr>
    </w:p>
    <w:p w14:paraId="697CD991" w14:textId="77777777" w:rsidR="00A769F0" w:rsidRPr="000F05E3" w:rsidRDefault="009C0E8A" w:rsidP="00BE511C">
      <w:pPr>
        <w:pStyle w:val="Standard"/>
        <w:autoSpaceDE w:val="0"/>
        <w:jc w:val="both"/>
        <w:rPr>
          <w:rFonts w:ascii="Arial" w:hAnsi="Arial" w:cs="Arial"/>
        </w:rPr>
      </w:pPr>
      <w:r w:rsidRPr="000F05E3">
        <w:rPr>
          <w:rFonts w:ascii="Arial" w:hAnsi="Arial" w:cs="Arial"/>
          <w:b/>
          <w:color w:val="000000"/>
        </w:rPr>
        <w:t xml:space="preserve">6. </w:t>
      </w:r>
      <w:r w:rsidR="00A769F0" w:rsidRPr="000F05E3">
        <w:rPr>
          <w:rFonts w:ascii="Arial" w:hAnsi="Arial" w:cs="Arial"/>
          <w:b/>
          <w:color w:val="000000"/>
        </w:rPr>
        <w:t>SOPORTE QUE PERMITA LA ESTIMACIÓN, TIPIFICACIÓN Y ASIGNACIÓN DE LOS RIESGOS PREVISIBLES INVOLUCRADOS EN LA CONTRATACIÓN.</w:t>
      </w:r>
    </w:p>
    <w:p w14:paraId="75B37BB8" w14:textId="77777777" w:rsidR="00A769F0" w:rsidRPr="000F05E3" w:rsidRDefault="00A769F0" w:rsidP="00BE511C">
      <w:pPr>
        <w:pStyle w:val="Standard"/>
        <w:autoSpaceDE w:val="0"/>
        <w:jc w:val="both"/>
        <w:rPr>
          <w:rFonts w:ascii="Arial" w:hAnsi="Arial" w:cs="Arial"/>
          <w:color w:val="FF0000"/>
        </w:rPr>
      </w:pPr>
    </w:p>
    <w:p w14:paraId="019E3F34" w14:textId="12E442B7" w:rsidR="00A769F0" w:rsidRPr="000F05E3" w:rsidRDefault="00A021E6" w:rsidP="00BE511C">
      <w:pPr>
        <w:pStyle w:val="NormalWeb"/>
        <w:spacing w:before="0" w:after="0"/>
        <w:jc w:val="both"/>
        <w:rPr>
          <w:rFonts w:ascii="Arial" w:hAnsi="Arial" w:cs="Arial"/>
          <w:i/>
          <w:color w:val="FF0000"/>
          <w:sz w:val="20"/>
          <w:szCs w:val="20"/>
          <w:lang w:val="es-MX" w:eastAsia="es-MX"/>
        </w:rPr>
      </w:pPr>
      <w:r w:rsidRPr="000F05E3">
        <w:rPr>
          <w:rFonts w:ascii="Arial" w:hAnsi="Arial" w:cs="Arial"/>
          <w:i/>
          <w:color w:val="FF0000"/>
          <w:sz w:val="20"/>
          <w:szCs w:val="20"/>
        </w:rPr>
        <w:t>Son los eventos que pueden afectar la realización de la ejecución contractual y cuya ocurrencia no</w:t>
      </w:r>
      <w:r w:rsidRPr="000F05E3">
        <w:rPr>
          <w:rFonts w:ascii="Arial" w:hAnsi="Arial" w:cs="Arial"/>
          <w:color w:val="FF0000"/>
          <w:sz w:val="20"/>
          <w:szCs w:val="20"/>
        </w:rPr>
        <w:t xml:space="preserve"> </w:t>
      </w:r>
      <w:r w:rsidRPr="000F05E3">
        <w:rPr>
          <w:rFonts w:ascii="Arial" w:hAnsi="Arial" w:cs="Arial"/>
          <w:i/>
          <w:color w:val="FF0000"/>
          <w:sz w:val="20"/>
          <w:szCs w:val="20"/>
        </w:rPr>
        <w:t>puede ser predicha de manera exacta por las partes involucradas en el proceso de contratación.</w:t>
      </w:r>
    </w:p>
    <w:p w14:paraId="5CE8FECD" w14:textId="77777777" w:rsidR="00BC06AC" w:rsidRPr="000F05E3" w:rsidRDefault="00BC06AC" w:rsidP="00BE511C">
      <w:pPr>
        <w:pStyle w:val="NormalWeb"/>
        <w:spacing w:before="0" w:after="0"/>
        <w:jc w:val="both"/>
        <w:rPr>
          <w:rFonts w:ascii="Arial" w:hAnsi="Arial" w:cs="Arial"/>
          <w:i/>
          <w:color w:val="FF0000"/>
          <w:sz w:val="20"/>
          <w:szCs w:val="20"/>
        </w:rPr>
      </w:pPr>
    </w:p>
    <w:p w14:paraId="165C6C53" w14:textId="6D00B284" w:rsidR="00A769F0" w:rsidRPr="000F05E3" w:rsidRDefault="00A021E6" w:rsidP="00BE511C">
      <w:pPr>
        <w:pStyle w:val="NormalWeb"/>
        <w:spacing w:before="0" w:after="0"/>
        <w:jc w:val="both"/>
        <w:rPr>
          <w:rFonts w:ascii="Arial" w:hAnsi="Arial" w:cs="Arial"/>
          <w:i/>
          <w:color w:val="FF0000"/>
          <w:sz w:val="20"/>
          <w:szCs w:val="20"/>
        </w:rPr>
      </w:pPr>
      <w:r w:rsidRPr="000F05E3">
        <w:rPr>
          <w:rFonts w:ascii="Arial" w:hAnsi="Arial" w:cs="Arial"/>
          <w:i/>
          <w:color w:val="FF0000"/>
          <w:sz w:val="20"/>
          <w:szCs w:val="20"/>
        </w:rPr>
        <w:t>Deben cubrir desde la planeación hasta la terminación del plazo, y se deben contemplar los riesgos asociados al cumplimiento del contrato y el logro del objeto propuesto, el rompimiento del equilibrio económico del contrato, los asociados a la liquidación y terminación del contrato y aquellos relacionados con el incumplimiento de la normativa pos consumo.</w:t>
      </w:r>
    </w:p>
    <w:p w14:paraId="72B47385" w14:textId="77777777" w:rsidR="00A769F0" w:rsidRPr="000F05E3" w:rsidRDefault="00A769F0" w:rsidP="00BE511C">
      <w:pPr>
        <w:pStyle w:val="NormalWeb"/>
        <w:spacing w:before="0" w:after="0"/>
        <w:jc w:val="both"/>
        <w:rPr>
          <w:rFonts w:ascii="Arial" w:hAnsi="Arial" w:cs="Arial"/>
          <w:i/>
          <w:color w:val="FF0000"/>
          <w:sz w:val="20"/>
          <w:szCs w:val="20"/>
        </w:rPr>
      </w:pPr>
    </w:p>
    <w:p w14:paraId="0FC0A2D4" w14:textId="2489272D" w:rsidR="00A769F0" w:rsidRPr="000F05E3" w:rsidRDefault="00A021E6" w:rsidP="00BE511C">
      <w:pPr>
        <w:pStyle w:val="NormalWeb"/>
        <w:spacing w:before="0" w:after="0"/>
        <w:jc w:val="both"/>
        <w:rPr>
          <w:rFonts w:ascii="Arial" w:hAnsi="Arial" w:cs="Arial"/>
          <w:i/>
          <w:color w:val="FF0000"/>
          <w:sz w:val="20"/>
          <w:szCs w:val="20"/>
        </w:rPr>
      </w:pPr>
      <w:r w:rsidRPr="000F05E3">
        <w:rPr>
          <w:rFonts w:ascii="Arial" w:hAnsi="Arial" w:cs="Arial"/>
          <w:i/>
          <w:color w:val="FF0000"/>
          <w:sz w:val="20"/>
          <w:szCs w:val="20"/>
        </w:rPr>
        <w:t xml:space="preserve">Para la elaboración de </w:t>
      </w:r>
      <w:r w:rsidR="00BE511C" w:rsidRPr="000F05E3">
        <w:rPr>
          <w:rFonts w:ascii="Arial" w:hAnsi="Arial" w:cs="Arial"/>
          <w:i/>
          <w:color w:val="FF0000"/>
          <w:sz w:val="20"/>
          <w:szCs w:val="20"/>
        </w:rPr>
        <w:t>este</w:t>
      </w:r>
      <w:r w:rsidRPr="000F05E3">
        <w:rPr>
          <w:rFonts w:ascii="Arial" w:hAnsi="Arial" w:cs="Arial"/>
          <w:i/>
          <w:color w:val="FF0000"/>
          <w:sz w:val="20"/>
          <w:szCs w:val="20"/>
        </w:rPr>
        <w:t xml:space="preserve"> componente es indispensable que la dependencia donde se genera la necesidad, se remita al manual para la identificación y cobertura del riesgo link </w:t>
      </w:r>
      <w:hyperlink r:id="rId7" w:tgtFrame="_blank" w:tooltip="http://www.colombiacompra.gov.co/" w:history="1">
        <w:r w:rsidR="00A769F0" w:rsidRPr="000F05E3">
          <w:rPr>
            <w:rStyle w:val="Hipervnculo"/>
            <w:rFonts w:ascii="Arial" w:hAnsi="Arial" w:cs="Arial"/>
            <w:i/>
            <w:color w:val="FF0000"/>
            <w:sz w:val="20"/>
            <w:szCs w:val="20"/>
          </w:rPr>
          <w:t>www.colombiacompra.gov.co</w:t>
        </w:r>
      </w:hyperlink>
      <w:r w:rsidRPr="000F05E3">
        <w:rPr>
          <w:rFonts w:ascii="Arial" w:hAnsi="Arial" w:cs="Arial"/>
          <w:i/>
          <w:color w:val="FF0000"/>
          <w:sz w:val="20"/>
          <w:szCs w:val="20"/>
        </w:rPr>
        <w:t xml:space="preserve"> manuales.</w:t>
      </w:r>
    </w:p>
    <w:p w14:paraId="6C33514A" w14:textId="77777777" w:rsidR="00A769F0" w:rsidRPr="000F05E3" w:rsidRDefault="00A769F0" w:rsidP="00BE511C">
      <w:pPr>
        <w:pStyle w:val="NormalWeb"/>
        <w:spacing w:before="0" w:after="0"/>
        <w:jc w:val="both"/>
        <w:rPr>
          <w:rFonts w:ascii="Arial" w:hAnsi="Arial" w:cs="Arial"/>
          <w:color w:val="auto"/>
          <w:sz w:val="20"/>
          <w:szCs w:val="20"/>
        </w:rPr>
      </w:pPr>
    </w:p>
    <w:p w14:paraId="07C27F85" w14:textId="77777777" w:rsidR="00A769F0" w:rsidRPr="000F05E3" w:rsidRDefault="009C0E8A" w:rsidP="00BE511C">
      <w:pPr>
        <w:pStyle w:val="NormalWeb"/>
        <w:spacing w:before="0" w:after="0"/>
        <w:jc w:val="both"/>
        <w:rPr>
          <w:rFonts w:ascii="Arial" w:hAnsi="Arial" w:cs="Arial"/>
          <w:color w:val="auto"/>
          <w:sz w:val="20"/>
          <w:szCs w:val="20"/>
        </w:rPr>
      </w:pPr>
      <w:r w:rsidRPr="000F05E3">
        <w:rPr>
          <w:rFonts w:ascii="Arial" w:hAnsi="Arial" w:cs="Arial"/>
          <w:b/>
          <w:color w:val="auto"/>
          <w:sz w:val="20"/>
          <w:szCs w:val="20"/>
        </w:rPr>
        <w:t>7.</w:t>
      </w:r>
      <w:r w:rsidR="00A769F0" w:rsidRPr="000F05E3">
        <w:rPr>
          <w:rFonts w:ascii="Arial" w:hAnsi="Arial" w:cs="Arial"/>
          <w:b/>
          <w:color w:val="auto"/>
          <w:sz w:val="20"/>
          <w:szCs w:val="20"/>
        </w:rPr>
        <w:t>ANALISIS QUE SUSTENTA LA EXIGENCIA DE GARANTÍAS</w:t>
      </w:r>
    </w:p>
    <w:p w14:paraId="4BA2B9B4" w14:textId="77777777" w:rsidR="00A769F0" w:rsidRPr="000F05E3" w:rsidRDefault="00A769F0" w:rsidP="00BE511C">
      <w:pPr>
        <w:jc w:val="both"/>
        <w:rPr>
          <w:rFonts w:ascii="Arial" w:hAnsi="Arial" w:cs="Arial"/>
        </w:rPr>
      </w:pPr>
    </w:p>
    <w:p w14:paraId="3CBB048F" w14:textId="77C04CDC" w:rsidR="00A769F0" w:rsidRPr="000F05E3" w:rsidRDefault="00A021E6" w:rsidP="00BE511C">
      <w:pPr>
        <w:jc w:val="both"/>
        <w:rPr>
          <w:rFonts w:ascii="Arial" w:hAnsi="Arial" w:cs="Arial"/>
          <w:i/>
          <w:color w:val="FF0000"/>
        </w:rPr>
      </w:pPr>
      <w:r w:rsidRPr="000F05E3">
        <w:rPr>
          <w:rFonts w:ascii="Arial" w:hAnsi="Arial" w:cs="Arial"/>
          <w:i/>
          <w:color w:val="FF0000"/>
        </w:rPr>
        <w:t xml:space="preserve">Para determinar si el contrato requiere o no garantías, deberá tener en cuenta la naturaleza del contrato por suscribir y verificar si este se encuentra exento de la constitución de las mismas. </w:t>
      </w:r>
    </w:p>
    <w:p w14:paraId="494C4D8E" w14:textId="77777777" w:rsidR="00BB1530" w:rsidRPr="000F05E3" w:rsidRDefault="00BB1530" w:rsidP="00BE511C">
      <w:pPr>
        <w:jc w:val="both"/>
        <w:rPr>
          <w:rStyle w:val="Textoennegrita"/>
          <w:rFonts w:ascii="Arial" w:hAnsi="Arial" w:cs="Arial"/>
        </w:rPr>
      </w:pPr>
    </w:p>
    <w:p w14:paraId="0F4822D2" w14:textId="393770C4" w:rsidR="00BB1530" w:rsidRPr="000F05E3" w:rsidRDefault="00A021E6" w:rsidP="00BE511C">
      <w:pPr>
        <w:jc w:val="both"/>
        <w:rPr>
          <w:rFonts w:ascii="Arial" w:hAnsi="Arial" w:cs="Arial"/>
          <w:i/>
          <w:color w:val="FF0000"/>
          <w:lang w:val="es-ES"/>
        </w:rPr>
      </w:pPr>
      <w:r w:rsidRPr="000F05E3">
        <w:rPr>
          <w:rFonts w:ascii="Arial" w:hAnsi="Arial" w:cs="Arial"/>
          <w:i/>
          <w:color w:val="FF0000"/>
          <w:lang w:val="es-ES"/>
        </w:rPr>
        <w:t>No obstante, dependiendo de casos particulares si del análisis efectuado por la dependencia de origen se concluye la necesidad de exigir la constitución de garantías, deberá diligenciar lo descrito a continuación:</w:t>
      </w:r>
    </w:p>
    <w:p w14:paraId="5D6C8AC9" w14:textId="77777777" w:rsidR="00BB1530" w:rsidRPr="000F05E3" w:rsidRDefault="00BB1530" w:rsidP="00BE511C">
      <w:pPr>
        <w:jc w:val="both"/>
        <w:rPr>
          <w:rStyle w:val="Textoennegrita"/>
          <w:rFonts w:ascii="Arial" w:hAnsi="Arial" w:cs="Arial"/>
        </w:rPr>
      </w:pPr>
    </w:p>
    <w:p w14:paraId="4C74FE70" w14:textId="77777777" w:rsidR="00A769F0" w:rsidRPr="000F05E3" w:rsidRDefault="00A769F0" w:rsidP="00BE511C">
      <w:pPr>
        <w:pStyle w:val="Normal1"/>
        <w:jc w:val="both"/>
        <w:rPr>
          <w:rFonts w:ascii="Arial" w:eastAsia="Batang, 바탕" w:hAnsi="Arial" w:cs="Arial"/>
        </w:rPr>
      </w:pPr>
      <w:r w:rsidRPr="000F05E3">
        <w:rPr>
          <w:rFonts w:ascii="Arial" w:eastAsia="Batang, 바탕" w:hAnsi="Arial" w:cs="Arial"/>
        </w:rPr>
        <w:t>En atención a lo dispuesto en el artículo 7° de la Ley 1150 de 2007, “</w:t>
      </w:r>
      <w:r w:rsidRPr="000F05E3">
        <w:rPr>
          <w:rFonts w:ascii="Arial" w:eastAsia="Batang, 바탕" w:hAnsi="Arial" w:cs="Arial"/>
          <w:i/>
        </w:rPr>
        <w:t>los contratistas prestarán garantía única para el cumplimiento de las obligaciones surgidas del contrato</w:t>
      </w:r>
      <w:r w:rsidRPr="000F05E3">
        <w:rPr>
          <w:rFonts w:ascii="Arial" w:eastAsia="Batang, 바탕" w:hAnsi="Arial" w:cs="Arial"/>
        </w:rPr>
        <w:t>”. Las garantías consistirán en pólizas expedidas por compañías de seguros legalmente autorizadas, en garantías bancarias y en general, en los demás mecanismos de cobertura del riesgo autorizados por el reglamento.</w:t>
      </w:r>
    </w:p>
    <w:p w14:paraId="3F51F604" w14:textId="77777777" w:rsidR="00A769F0" w:rsidRPr="000F05E3" w:rsidRDefault="00A769F0" w:rsidP="00BE511C">
      <w:pPr>
        <w:pStyle w:val="Normal1"/>
        <w:jc w:val="both"/>
        <w:rPr>
          <w:rFonts w:ascii="Arial" w:eastAsia="Batang, 바탕" w:hAnsi="Arial" w:cs="Arial"/>
        </w:rPr>
      </w:pPr>
    </w:p>
    <w:p w14:paraId="4657BD70" w14:textId="77777777" w:rsidR="00617E95" w:rsidRPr="000F05E3" w:rsidRDefault="00617E95" w:rsidP="00BE511C">
      <w:pPr>
        <w:pStyle w:val="NormalWeb"/>
        <w:spacing w:before="0" w:after="0"/>
        <w:jc w:val="both"/>
        <w:rPr>
          <w:rFonts w:ascii="Arial" w:hAnsi="Arial" w:cs="Arial"/>
          <w:sz w:val="20"/>
          <w:szCs w:val="20"/>
        </w:rPr>
      </w:pPr>
      <w:r w:rsidRPr="000F05E3">
        <w:rPr>
          <w:rFonts w:ascii="Arial" w:hAnsi="Arial" w:cs="Arial"/>
          <w:sz w:val="20"/>
          <w:szCs w:val="20"/>
        </w:rPr>
        <w:t xml:space="preserve">De conformidad con el artículo 7 de la Ley 1150 de 2007, las garantías no serán obligatorias en los contratos de empréstito, en los interadministrativos, en los de seguro y en los contratos cuyo valor sea inferior al 10% de la menor cuantía. </w:t>
      </w:r>
    </w:p>
    <w:p w14:paraId="2F0B3E31" w14:textId="77777777" w:rsidR="00BB1530" w:rsidRPr="000F05E3" w:rsidRDefault="00BB1530" w:rsidP="00BE511C">
      <w:pPr>
        <w:pStyle w:val="NormalWeb"/>
        <w:spacing w:before="0" w:after="0"/>
        <w:jc w:val="both"/>
        <w:rPr>
          <w:rFonts w:ascii="Arial" w:hAnsi="Arial" w:cs="Arial"/>
          <w:sz w:val="20"/>
          <w:szCs w:val="20"/>
        </w:rPr>
      </w:pPr>
    </w:p>
    <w:p w14:paraId="5D5DA2BC" w14:textId="77777777" w:rsidR="00A769F0" w:rsidRPr="000F05E3" w:rsidRDefault="00A769F0" w:rsidP="00BE511C">
      <w:pPr>
        <w:pStyle w:val="Normal1"/>
        <w:jc w:val="both"/>
        <w:rPr>
          <w:rFonts w:ascii="Arial" w:eastAsia="Batang, 바탕" w:hAnsi="Arial" w:cs="Arial"/>
          <w:shd w:val="clear" w:color="auto" w:fill="FFFFFF"/>
        </w:rPr>
      </w:pPr>
      <w:r w:rsidRPr="000F05E3">
        <w:rPr>
          <w:rFonts w:ascii="Arial" w:eastAsia="Batang, 바탕" w:hAnsi="Arial" w:cs="Arial"/>
          <w:shd w:val="clear" w:color="auto" w:fill="FFFFFF"/>
        </w:rPr>
        <w:t>De igual manera, el Artículo 2.2.1.2.3.1.2. del Decreto 1082 de 2015, señala: Las garantías que los oferentes o contratistas pueden otorgar para asegurar el cumplimiento de sus obligaciones son:</w:t>
      </w:r>
    </w:p>
    <w:p w14:paraId="6C38E454" w14:textId="77777777" w:rsidR="00A769F0" w:rsidRPr="000F05E3" w:rsidRDefault="00A769F0" w:rsidP="00BE511C">
      <w:pPr>
        <w:pStyle w:val="Normal1"/>
        <w:jc w:val="both"/>
        <w:rPr>
          <w:rFonts w:ascii="Arial" w:eastAsia="Batang, 바탕" w:hAnsi="Arial" w:cs="Arial"/>
          <w:shd w:val="clear" w:color="auto" w:fill="FFFFFF"/>
        </w:rPr>
      </w:pPr>
    </w:p>
    <w:p w14:paraId="5D9C6925" w14:textId="77777777" w:rsidR="00A769F0" w:rsidRPr="000F05E3" w:rsidRDefault="00A769F0" w:rsidP="00BE511C">
      <w:pPr>
        <w:pStyle w:val="Normal1"/>
        <w:jc w:val="both"/>
        <w:rPr>
          <w:rFonts w:ascii="Arial" w:hAnsi="Arial" w:cs="Arial"/>
          <w:shd w:val="clear" w:color="auto" w:fill="FFFFFF"/>
        </w:rPr>
      </w:pPr>
      <w:r w:rsidRPr="000F05E3">
        <w:rPr>
          <w:rFonts w:ascii="Arial" w:hAnsi="Arial" w:cs="Arial"/>
          <w:shd w:val="clear" w:color="auto" w:fill="FFFFFF"/>
        </w:rPr>
        <w:t>a. Contrato de seguro contenido en una póliza.</w:t>
      </w:r>
    </w:p>
    <w:p w14:paraId="547A8961" w14:textId="77777777" w:rsidR="00A769F0" w:rsidRPr="000F05E3" w:rsidRDefault="00A769F0" w:rsidP="00BE511C">
      <w:pPr>
        <w:pStyle w:val="Normal1"/>
        <w:jc w:val="both"/>
        <w:rPr>
          <w:rFonts w:ascii="Arial" w:hAnsi="Arial" w:cs="Arial"/>
          <w:shd w:val="clear" w:color="auto" w:fill="FFFFFF"/>
        </w:rPr>
      </w:pPr>
      <w:r w:rsidRPr="000F05E3">
        <w:rPr>
          <w:rFonts w:ascii="Arial" w:hAnsi="Arial" w:cs="Arial"/>
          <w:shd w:val="clear" w:color="auto" w:fill="FFFFFF"/>
        </w:rPr>
        <w:t>b. Patrimonio autónomo.</w:t>
      </w:r>
    </w:p>
    <w:p w14:paraId="7BF53F60" w14:textId="77777777" w:rsidR="00A769F0" w:rsidRPr="000F05E3" w:rsidRDefault="00A769F0" w:rsidP="00BE511C">
      <w:pPr>
        <w:pStyle w:val="Normal1"/>
        <w:jc w:val="both"/>
        <w:rPr>
          <w:rFonts w:ascii="Arial" w:hAnsi="Arial" w:cs="Arial"/>
          <w:shd w:val="clear" w:color="auto" w:fill="FFFFFF"/>
        </w:rPr>
      </w:pPr>
      <w:r w:rsidRPr="000F05E3">
        <w:rPr>
          <w:rFonts w:ascii="Arial" w:hAnsi="Arial" w:cs="Arial"/>
          <w:shd w:val="clear" w:color="auto" w:fill="FFFFFF"/>
        </w:rPr>
        <w:t>c. Garantía bancaria.</w:t>
      </w:r>
    </w:p>
    <w:p w14:paraId="0A8D50B9" w14:textId="77777777" w:rsidR="00BB1530" w:rsidRPr="000F05E3" w:rsidRDefault="00BB1530" w:rsidP="00BE511C">
      <w:pPr>
        <w:pStyle w:val="Normal1"/>
        <w:jc w:val="both"/>
        <w:rPr>
          <w:rFonts w:ascii="Arial" w:hAnsi="Arial" w:cs="Arial"/>
          <w:shd w:val="clear" w:color="auto" w:fill="FFFFFF"/>
        </w:rPr>
      </w:pPr>
    </w:p>
    <w:p w14:paraId="6A5E6CA5" w14:textId="77777777" w:rsidR="00BB1530" w:rsidRPr="000F05E3" w:rsidRDefault="00BB1530" w:rsidP="00BE511C">
      <w:pPr>
        <w:jc w:val="both"/>
        <w:rPr>
          <w:rFonts w:ascii="Arial" w:hAnsi="Arial" w:cs="Arial"/>
        </w:rPr>
      </w:pPr>
      <w:r w:rsidRPr="000F05E3">
        <w:rPr>
          <w:rStyle w:val="Textoennegrita"/>
          <w:rFonts w:ascii="Arial" w:hAnsi="Arial" w:cs="Arial"/>
          <w:b w:val="0"/>
        </w:rPr>
        <w:t>El Decreto 1082 de 2015, establece en su Artículo 2.2.1.2.1.4.5.</w:t>
      </w:r>
      <w:r w:rsidRPr="000F05E3">
        <w:rPr>
          <w:rFonts w:ascii="Arial" w:hAnsi="Arial" w:cs="Arial"/>
          <w:b/>
        </w:rPr>
        <w:t> </w:t>
      </w:r>
      <w:r w:rsidRPr="000F05E3">
        <w:rPr>
          <w:rStyle w:val="nfasis"/>
          <w:rFonts w:ascii="Arial" w:hAnsi="Arial" w:cs="Arial"/>
          <w:bCs/>
        </w:rPr>
        <w:t>No obligatoriedad de garantías</w:t>
      </w:r>
      <w:r w:rsidRPr="000F05E3">
        <w:rPr>
          <w:rStyle w:val="nfasis"/>
          <w:rFonts w:ascii="Arial" w:hAnsi="Arial" w:cs="Arial"/>
          <w:b/>
          <w:bCs/>
        </w:rPr>
        <w:t>.</w:t>
      </w:r>
      <w:r w:rsidRPr="000F05E3">
        <w:rPr>
          <w:rStyle w:val="nfasis"/>
          <w:rFonts w:ascii="Arial" w:hAnsi="Arial" w:cs="Arial"/>
        </w:rPr>
        <w:t> </w:t>
      </w:r>
      <w:r w:rsidRPr="000F05E3">
        <w:rPr>
          <w:rFonts w:ascii="Arial" w:hAnsi="Arial" w:cs="Arial"/>
        </w:rPr>
        <w:t>En la contratación directa la exigencia de garantías establecidas en la Sección 3, que comprende los artículos 2.2.1.2.3.1.1 al 2.2.1.2.3.5.1.del presente decreto no es obligatoria y la justificación para exigirlas o no, debe estar en los estudios y documentos previos.</w:t>
      </w:r>
    </w:p>
    <w:p w14:paraId="437AF2EC" w14:textId="77777777" w:rsidR="00BB1530" w:rsidRPr="000F05E3" w:rsidRDefault="00BB1530" w:rsidP="00BE511C">
      <w:pPr>
        <w:pStyle w:val="Normal1"/>
        <w:jc w:val="both"/>
        <w:rPr>
          <w:rFonts w:ascii="Arial" w:hAnsi="Arial" w:cs="Arial"/>
          <w:shd w:val="clear" w:color="auto" w:fill="FFFFFF"/>
        </w:rPr>
      </w:pPr>
    </w:p>
    <w:p w14:paraId="5EC620AC" w14:textId="77777777" w:rsidR="00A769F0" w:rsidRPr="000F05E3" w:rsidRDefault="00A769F0" w:rsidP="00BE511C">
      <w:pPr>
        <w:pStyle w:val="Normal1"/>
        <w:jc w:val="both"/>
        <w:rPr>
          <w:rFonts w:ascii="Arial" w:eastAsia="Batang, 바탕" w:hAnsi="Arial" w:cs="Arial"/>
        </w:rPr>
      </w:pPr>
      <w:r w:rsidRPr="000F05E3">
        <w:rPr>
          <w:rFonts w:ascii="Arial" w:eastAsia="Batang, 바탕" w:hAnsi="Arial" w:cs="Arial"/>
        </w:rPr>
        <w:t>Por lo anterior, el presente proceso de contratación SI __</w:t>
      </w:r>
      <w:proofErr w:type="gramStart"/>
      <w:r w:rsidRPr="000F05E3">
        <w:rPr>
          <w:rFonts w:ascii="Arial" w:eastAsia="Batang, 바탕" w:hAnsi="Arial" w:cs="Arial"/>
        </w:rPr>
        <w:t>_  NO</w:t>
      </w:r>
      <w:proofErr w:type="gramEnd"/>
      <w:r w:rsidRPr="000F05E3">
        <w:rPr>
          <w:rFonts w:ascii="Arial" w:eastAsia="Batang, 바탕" w:hAnsi="Arial" w:cs="Arial"/>
        </w:rPr>
        <w:t xml:space="preserve"> ___  requiere de constitución de garantías.</w:t>
      </w:r>
    </w:p>
    <w:p w14:paraId="71E057A0" w14:textId="77777777" w:rsidR="00A769F0" w:rsidRPr="000F05E3" w:rsidRDefault="00A769F0" w:rsidP="00BE511C">
      <w:pPr>
        <w:pStyle w:val="Normal1"/>
        <w:jc w:val="both"/>
        <w:rPr>
          <w:rFonts w:ascii="Arial" w:eastAsia="Batang, 바탕" w:hAnsi="Arial" w:cs="Arial"/>
        </w:rPr>
      </w:pPr>
    </w:p>
    <w:p w14:paraId="468E799B" w14:textId="77777777" w:rsidR="00A769F0" w:rsidRPr="000F05E3" w:rsidRDefault="00A769F0" w:rsidP="00BE511C">
      <w:pPr>
        <w:pStyle w:val="Normal1"/>
        <w:jc w:val="both"/>
        <w:rPr>
          <w:rFonts w:ascii="Arial" w:hAnsi="Arial" w:cs="Arial"/>
          <w:shd w:val="clear" w:color="auto" w:fill="FFFFFF"/>
        </w:rPr>
      </w:pPr>
      <w:r w:rsidRPr="000F05E3">
        <w:rPr>
          <w:rFonts w:ascii="Arial" w:eastAsia="Batang, 바탕" w:hAnsi="Arial" w:cs="Arial"/>
        </w:rPr>
        <w:t>Si se requiere, e</w:t>
      </w:r>
      <w:r w:rsidRPr="000F05E3">
        <w:rPr>
          <w:rFonts w:ascii="Arial" w:hAnsi="Arial" w:cs="Arial"/>
        </w:rPr>
        <w:t>l futuro contratista se comprometerá a constituir a favor del Instituto Geográfico Agustín Codazzi</w:t>
      </w:r>
      <w:r w:rsidRPr="000F05E3">
        <w:rPr>
          <w:rFonts w:ascii="Arial" w:hAnsi="Arial" w:cs="Arial"/>
          <w:shd w:val="clear" w:color="auto" w:fill="FFFFFF"/>
        </w:rPr>
        <w:t xml:space="preserve">, cualquiera de las siguientes garantías, de conformidad con el artículo </w:t>
      </w:r>
      <w:r w:rsidRPr="000F05E3">
        <w:rPr>
          <w:rFonts w:ascii="Arial" w:eastAsia="Batang, 바탕" w:hAnsi="Arial" w:cs="Arial"/>
          <w:shd w:val="clear" w:color="auto" w:fill="FFFFFF"/>
        </w:rPr>
        <w:t>2.2.1.2.3.1.2. del Decreto 1082 de 2015</w:t>
      </w:r>
      <w:r w:rsidRPr="000F05E3">
        <w:rPr>
          <w:rFonts w:ascii="Arial" w:hAnsi="Arial" w:cs="Arial"/>
          <w:shd w:val="clear" w:color="auto" w:fill="FFFFFF"/>
        </w:rPr>
        <w:t>:</w:t>
      </w:r>
    </w:p>
    <w:p w14:paraId="62DBF91C" w14:textId="77777777" w:rsidR="00A769F0" w:rsidRPr="000F05E3" w:rsidRDefault="00A769F0" w:rsidP="00BE511C">
      <w:pPr>
        <w:pStyle w:val="Normal1"/>
        <w:jc w:val="both"/>
        <w:rPr>
          <w:rFonts w:ascii="Arial" w:eastAsia="Garamond" w:hAnsi="Arial" w:cs="Arial"/>
          <w:shd w:val="clear" w:color="auto" w:fill="FFFFFF"/>
        </w:rPr>
      </w:pPr>
      <w:r w:rsidRPr="000F05E3">
        <w:rPr>
          <w:rFonts w:ascii="Arial" w:eastAsia="Garamond" w:hAnsi="Arial" w:cs="Arial"/>
          <w:shd w:val="clear" w:color="auto" w:fill="FFFFFF"/>
        </w:rPr>
        <w:t xml:space="preserve"> </w:t>
      </w:r>
    </w:p>
    <w:p w14:paraId="2BF0A427" w14:textId="77777777" w:rsidR="000358F1" w:rsidRPr="000F05E3" w:rsidRDefault="00A769F0" w:rsidP="00BE511C">
      <w:pPr>
        <w:pStyle w:val="Standard"/>
        <w:jc w:val="both"/>
        <w:rPr>
          <w:rFonts w:ascii="Arial" w:hAnsi="Arial" w:cs="Arial"/>
          <w:color w:val="FF0000"/>
        </w:rPr>
      </w:pPr>
      <w:r w:rsidRPr="000F05E3">
        <w:rPr>
          <w:rFonts w:ascii="Arial" w:hAnsi="Arial" w:cs="Arial"/>
        </w:rPr>
        <w:t>La garantía constituida deberá amparar:</w:t>
      </w:r>
      <w:r w:rsidR="00617E95" w:rsidRPr="000F05E3">
        <w:rPr>
          <w:rFonts w:ascii="Arial" w:hAnsi="Arial" w:cs="Arial"/>
        </w:rPr>
        <w:t xml:space="preserve"> </w:t>
      </w:r>
      <w:r w:rsidR="000358F1" w:rsidRPr="000F05E3">
        <w:rPr>
          <w:rFonts w:ascii="Arial" w:hAnsi="Arial" w:cs="Arial"/>
          <w:color w:val="FF0000"/>
        </w:rPr>
        <w:t>SELECCIONE LOS QUE APLIQUEN SEGÚN LA NATURALEZA DEL OBJETO Y LA FORMA DE PAGO DEL CONTRATO:</w:t>
      </w:r>
    </w:p>
    <w:p w14:paraId="49D6451C" w14:textId="77777777" w:rsidR="00A769F0" w:rsidRPr="000F05E3" w:rsidRDefault="00A769F0" w:rsidP="00BE511C">
      <w:pPr>
        <w:pStyle w:val="Normal1"/>
        <w:jc w:val="both"/>
        <w:rPr>
          <w:rFonts w:ascii="Arial" w:hAnsi="Arial" w:cs="Arial"/>
          <w:color w:val="A6A6A6"/>
        </w:rPr>
      </w:pPr>
    </w:p>
    <w:p w14:paraId="3C260DF3" w14:textId="77777777" w:rsidR="00A769F0" w:rsidRPr="000F05E3" w:rsidRDefault="00A769F0" w:rsidP="00BE511C">
      <w:pPr>
        <w:numPr>
          <w:ilvl w:val="0"/>
          <w:numId w:val="1"/>
        </w:numPr>
        <w:autoSpaceDE w:val="0"/>
        <w:autoSpaceDN w:val="0"/>
        <w:adjustRightInd w:val="0"/>
        <w:jc w:val="both"/>
        <w:rPr>
          <w:rFonts w:ascii="Arial" w:hAnsi="Arial" w:cs="Arial"/>
        </w:rPr>
      </w:pPr>
      <w:r w:rsidRPr="000F05E3">
        <w:rPr>
          <w:rFonts w:ascii="Arial" w:hAnsi="Arial" w:cs="Arial"/>
        </w:rPr>
        <w:t xml:space="preserve">Buen manejo y correcta inversión del anticipo: Por el (__%) del valor total del contrato, vigente por </w:t>
      </w:r>
      <w:r w:rsidRPr="000F05E3">
        <w:rPr>
          <w:rFonts w:ascii="Arial" w:hAnsi="Arial" w:cs="Arial"/>
          <w:color w:val="FF0000"/>
        </w:rPr>
        <w:t xml:space="preserve">(INDIQUE LA VIGENCIA DEL AMPARO). </w:t>
      </w:r>
      <w:r w:rsidRPr="000F05E3">
        <w:rPr>
          <w:rFonts w:ascii="Arial" w:hAnsi="Arial" w:cs="Arial"/>
        </w:rPr>
        <w:t>Este amparo debe ser constituido a partir de la fecha de suscripción del contrato.</w:t>
      </w:r>
    </w:p>
    <w:p w14:paraId="1AF207C2" w14:textId="77777777" w:rsidR="00A769F0" w:rsidRPr="000F05E3" w:rsidRDefault="00A769F0" w:rsidP="00BE511C">
      <w:pPr>
        <w:numPr>
          <w:ilvl w:val="0"/>
          <w:numId w:val="1"/>
        </w:numPr>
        <w:autoSpaceDE w:val="0"/>
        <w:autoSpaceDN w:val="0"/>
        <w:adjustRightInd w:val="0"/>
        <w:jc w:val="both"/>
        <w:rPr>
          <w:rFonts w:ascii="Arial" w:hAnsi="Arial" w:cs="Arial"/>
        </w:rPr>
      </w:pPr>
      <w:r w:rsidRPr="000F05E3">
        <w:rPr>
          <w:rFonts w:ascii="Arial" w:hAnsi="Arial" w:cs="Arial"/>
          <w:color w:val="000000"/>
        </w:rPr>
        <w:t>Devolución del p</w:t>
      </w:r>
      <w:r w:rsidRPr="000F05E3">
        <w:rPr>
          <w:rFonts w:ascii="Arial" w:hAnsi="Arial" w:cs="Arial"/>
        </w:rPr>
        <w:t xml:space="preserve">ago anticipado: Por el (__%) del valor total del contrato, vigente por </w:t>
      </w:r>
      <w:r w:rsidRPr="000F05E3">
        <w:rPr>
          <w:rFonts w:ascii="Arial" w:hAnsi="Arial" w:cs="Arial"/>
          <w:color w:val="FF0000"/>
        </w:rPr>
        <w:t xml:space="preserve">(INDIQUE LA VIGENCIA DEL AMPARO). </w:t>
      </w:r>
      <w:r w:rsidRPr="000F05E3">
        <w:rPr>
          <w:rFonts w:ascii="Arial" w:hAnsi="Arial" w:cs="Arial"/>
        </w:rPr>
        <w:t>Este amparo debe ser constituido a partir de la fecha de suscripción del contrato.</w:t>
      </w:r>
    </w:p>
    <w:p w14:paraId="52206735" w14:textId="77777777" w:rsidR="00A769F0" w:rsidRPr="000F05E3" w:rsidRDefault="00A769F0" w:rsidP="00BE511C">
      <w:pPr>
        <w:numPr>
          <w:ilvl w:val="0"/>
          <w:numId w:val="1"/>
        </w:numPr>
        <w:autoSpaceDE w:val="0"/>
        <w:autoSpaceDN w:val="0"/>
        <w:adjustRightInd w:val="0"/>
        <w:jc w:val="both"/>
        <w:rPr>
          <w:rFonts w:ascii="Arial" w:hAnsi="Arial" w:cs="Arial"/>
        </w:rPr>
      </w:pPr>
      <w:r w:rsidRPr="000F05E3">
        <w:rPr>
          <w:rFonts w:ascii="Arial" w:hAnsi="Arial" w:cs="Arial"/>
        </w:rPr>
        <w:t xml:space="preserve">Cumplimiento: Por el (__%) del valor total del contrato, vigente por </w:t>
      </w:r>
      <w:r w:rsidRPr="000F05E3">
        <w:rPr>
          <w:rFonts w:ascii="Arial" w:hAnsi="Arial" w:cs="Arial"/>
          <w:color w:val="FF0000"/>
        </w:rPr>
        <w:t xml:space="preserve">(INDIQUE LA VIGENCIA DEL AMPARO). </w:t>
      </w:r>
      <w:r w:rsidRPr="000F05E3">
        <w:rPr>
          <w:rFonts w:ascii="Arial" w:hAnsi="Arial" w:cs="Arial"/>
        </w:rPr>
        <w:t>Este amparo debe ser constituido a partir de la fecha de suscripción del contrato.</w:t>
      </w:r>
    </w:p>
    <w:p w14:paraId="40242BE7" w14:textId="77777777" w:rsidR="00A769F0" w:rsidRPr="000F05E3" w:rsidRDefault="00A769F0" w:rsidP="00BE511C">
      <w:pPr>
        <w:numPr>
          <w:ilvl w:val="0"/>
          <w:numId w:val="1"/>
        </w:numPr>
        <w:autoSpaceDE w:val="0"/>
        <w:autoSpaceDN w:val="0"/>
        <w:adjustRightInd w:val="0"/>
        <w:jc w:val="both"/>
        <w:rPr>
          <w:rFonts w:ascii="Arial" w:hAnsi="Arial" w:cs="Arial"/>
        </w:rPr>
      </w:pPr>
      <w:r w:rsidRPr="000F05E3">
        <w:rPr>
          <w:rFonts w:ascii="Arial" w:hAnsi="Arial" w:cs="Arial"/>
        </w:rPr>
        <w:t xml:space="preserve">Pago de salarios, prestaciones sociales legales e indemnizaciones laborales: Por el (__%) del valor total del contrato, vigente por </w:t>
      </w:r>
      <w:r w:rsidRPr="000F05E3">
        <w:rPr>
          <w:rFonts w:ascii="Arial" w:hAnsi="Arial" w:cs="Arial"/>
          <w:color w:val="FF0000"/>
        </w:rPr>
        <w:t xml:space="preserve">(INDIQUE LA VIGENCIA DEL AMPARO). </w:t>
      </w:r>
      <w:r w:rsidRPr="000F05E3">
        <w:rPr>
          <w:rFonts w:ascii="Arial" w:hAnsi="Arial" w:cs="Arial"/>
        </w:rPr>
        <w:t>Este amparo debe ser constituido a partir de la fecha de suscripción del contrato.</w:t>
      </w:r>
    </w:p>
    <w:p w14:paraId="46B519FB" w14:textId="77777777" w:rsidR="00A769F0" w:rsidRPr="000F05E3" w:rsidRDefault="00A769F0" w:rsidP="00BE511C">
      <w:pPr>
        <w:numPr>
          <w:ilvl w:val="0"/>
          <w:numId w:val="1"/>
        </w:numPr>
        <w:autoSpaceDE w:val="0"/>
        <w:autoSpaceDN w:val="0"/>
        <w:adjustRightInd w:val="0"/>
        <w:jc w:val="both"/>
        <w:rPr>
          <w:rFonts w:ascii="Arial" w:hAnsi="Arial" w:cs="Arial"/>
        </w:rPr>
      </w:pPr>
      <w:r w:rsidRPr="000F05E3">
        <w:rPr>
          <w:rFonts w:ascii="Arial" w:hAnsi="Arial" w:cs="Arial"/>
        </w:rPr>
        <w:t xml:space="preserve">Estabilidad y calidad de la obra: Por el (__%) del valor total del contrato, vigente por </w:t>
      </w:r>
      <w:r w:rsidRPr="000F05E3">
        <w:rPr>
          <w:rFonts w:ascii="Arial" w:hAnsi="Arial" w:cs="Arial"/>
          <w:color w:val="FF0000"/>
        </w:rPr>
        <w:t xml:space="preserve">(INDIQUE LA VIGENCIA DEL AMPARO). </w:t>
      </w:r>
      <w:r w:rsidRPr="000F05E3">
        <w:rPr>
          <w:rFonts w:ascii="Arial" w:hAnsi="Arial" w:cs="Arial"/>
        </w:rPr>
        <w:t>Este amparo debe ser constituido a partir de la fecha de suscripción del contrato.</w:t>
      </w:r>
    </w:p>
    <w:p w14:paraId="2CB27C97" w14:textId="77777777" w:rsidR="00A769F0" w:rsidRPr="000F05E3" w:rsidRDefault="00A769F0" w:rsidP="00BE511C">
      <w:pPr>
        <w:numPr>
          <w:ilvl w:val="0"/>
          <w:numId w:val="1"/>
        </w:numPr>
        <w:autoSpaceDE w:val="0"/>
        <w:autoSpaceDN w:val="0"/>
        <w:adjustRightInd w:val="0"/>
        <w:jc w:val="both"/>
        <w:rPr>
          <w:rFonts w:ascii="Arial" w:hAnsi="Arial" w:cs="Arial"/>
        </w:rPr>
      </w:pPr>
      <w:r w:rsidRPr="000F05E3">
        <w:rPr>
          <w:rFonts w:ascii="Arial" w:hAnsi="Arial" w:cs="Arial"/>
        </w:rPr>
        <w:t xml:space="preserve">Calidad del servicio: Por el (__%) del valor total del contrato, vigente por </w:t>
      </w:r>
      <w:r w:rsidRPr="000F05E3">
        <w:rPr>
          <w:rFonts w:ascii="Arial" w:hAnsi="Arial" w:cs="Arial"/>
          <w:color w:val="FF0000"/>
        </w:rPr>
        <w:t xml:space="preserve">(INDIQUE LA VIGENCIA DEL AMPARO). </w:t>
      </w:r>
      <w:r w:rsidRPr="000F05E3">
        <w:rPr>
          <w:rFonts w:ascii="Arial" w:hAnsi="Arial" w:cs="Arial"/>
        </w:rPr>
        <w:t>Este amparo debe ser constituido a partir de la fecha de suscripción del contrato.</w:t>
      </w:r>
    </w:p>
    <w:p w14:paraId="56626E7E" w14:textId="77777777" w:rsidR="00A769F0" w:rsidRPr="000F05E3" w:rsidRDefault="00A769F0" w:rsidP="00BE511C">
      <w:pPr>
        <w:numPr>
          <w:ilvl w:val="0"/>
          <w:numId w:val="1"/>
        </w:numPr>
        <w:autoSpaceDE w:val="0"/>
        <w:autoSpaceDN w:val="0"/>
        <w:adjustRightInd w:val="0"/>
        <w:jc w:val="both"/>
        <w:rPr>
          <w:rFonts w:ascii="Arial" w:hAnsi="Arial" w:cs="Arial"/>
        </w:rPr>
      </w:pPr>
      <w:r w:rsidRPr="000F05E3">
        <w:rPr>
          <w:rFonts w:ascii="Arial" w:hAnsi="Arial" w:cs="Arial"/>
        </w:rPr>
        <w:t xml:space="preserve">Calidad y correcto funcionamiento de los bienes suministrados: Por el (__%) del valor total del contrato, vigente por </w:t>
      </w:r>
      <w:r w:rsidRPr="000F05E3">
        <w:rPr>
          <w:rFonts w:ascii="Arial" w:hAnsi="Arial" w:cs="Arial"/>
          <w:color w:val="FF0000"/>
        </w:rPr>
        <w:t xml:space="preserve">(INDIQUE LA VIGENCIA DEL AMPARO). </w:t>
      </w:r>
      <w:r w:rsidRPr="000F05E3">
        <w:rPr>
          <w:rFonts w:ascii="Arial" w:hAnsi="Arial" w:cs="Arial"/>
        </w:rPr>
        <w:t>Este amparo debe ser constituido a partir de la fecha de suscripción del contrato.</w:t>
      </w:r>
    </w:p>
    <w:p w14:paraId="1935B61C" w14:textId="77777777" w:rsidR="00A769F0" w:rsidRPr="000F05E3" w:rsidRDefault="00A769F0" w:rsidP="00BE511C">
      <w:pPr>
        <w:numPr>
          <w:ilvl w:val="0"/>
          <w:numId w:val="1"/>
        </w:numPr>
        <w:autoSpaceDE w:val="0"/>
        <w:autoSpaceDN w:val="0"/>
        <w:adjustRightInd w:val="0"/>
        <w:jc w:val="both"/>
        <w:rPr>
          <w:rFonts w:ascii="Arial" w:hAnsi="Arial" w:cs="Arial"/>
        </w:rPr>
      </w:pPr>
      <w:r w:rsidRPr="000F05E3">
        <w:rPr>
          <w:rFonts w:ascii="Arial" w:hAnsi="Arial" w:cs="Arial"/>
        </w:rPr>
        <w:t xml:space="preserve">Responsabilidad extracontractual: Por el (__%) del valor total del contrato, vigente por </w:t>
      </w:r>
      <w:r w:rsidRPr="000F05E3">
        <w:rPr>
          <w:rFonts w:ascii="Arial" w:hAnsi="Arial" w:cs="Arial"/>
          <w:color w:val="FF0000"/>
        </w:rPr>
        <w:t xml:space="preserve">(INDIQUE LA VIGENCIA DEL AMPARO). </w:t>
      </w:r>
      <w:r w:rsidRPr="000F05E3">
        <w:rPr>
          <w:rFonts w:ascii="Arial" w:hAnsi="Arial" w:cs="Arial"/>
        </w:rPr>
        <w:t>Este amparo debe ser constituido a partir de la fecha de suscripción del contrato.</w:t>
      </w:r>
    </w:p>
    <w:p w14:paraId="3C981DF3" w14:textId="77777777" w:rsidR="00A769F0" w:rsidRPr="000F05E3" w:rsidRDefault="00A769F0" w:rsidP="00BE511C">
      <w:pPr>
        <w:pStyle w:val="Standard"/>
        <w:jc w:val="both"/>
        <w:rPr>
          <w:rFonts w:ascii="Arial" w:hAnsi="Arial" w:cs="Arial"/>
          <w:color w:val="FF0000"/>
          <w:lang w:bidi="hi-IN"/>
        </w:rPr>
      </w:pPr>
    </w:p>
    <w:p w14:paraId="32C1BB96" w14:textId="77777777" w:rsidR="00A769F0" w:rsidRPr="000F05E3" w:rsidRDefault="00A769F0" w:rsidP="00BE511C">
      <w:pPr>
        <w:pStyle w:val="Standard"/>
        <w:jc w:val="both"/>
        <w:rPr>
          <w:rFonts w:ascii="Arial" w:hAnsi="Arial" w:cs="Arial"/>
          <w:color w:val="FF0000"/>
          <w:lang w:bidi="hi-IN"/>
        </w:rPr>
      </w:pPr>
      <w:r w:rsidRPr="000F05E3">
        <w:rPr>
          <w:rFonts w:ascii="Arial" w:hAnsi="Arial" w:cs="Arial"/>
          <w:color w:val="FF0000"/>
          <w:lang w:bidi="hi-IN"/>
        </w:rPr>
        <w:t>RECUERDE QUE LA NORMA ESTABLECE, EN ALGUNOS CASOS, LOS PORCENTAJES MÍNIMOS PARA LA CONSTITUCIÓN DE LOS AMPAROS Y LA VIGENCIA MÍNIMA DE LOS MISMOS.</w:t>
      </w:r>
    </w:p>
    <w:p w14:paraId="4D4627D5" w14:textId="77777777" w:rsidR="00A769F0" w:rsidRPr="000F05E3" w:rsidRDefault="00A769F0" w:rsidP="00BE511C">
      <w:pPr>
        <w:pStyle w:val="Standard"/>
        <w:jc w:val="both"/>
        <w:rPr>
          <w:rFonts w:ascii="Arial" w:hAnsi="Arial" w:cs="Arial"/>
          <w:color w:val="FF0000"/>
          <w:lang w:bidi="hi-IN"/>
        </w:rPr>
      </w:pPr>
    </w:p>
    <w:p w14:paraId="1772F504" w14:textId="3CB0AB49" w:rsidR="00A769F0" w:rsidRPr="000F05E3" w:rsidRDefault="009C0E8A" w:rsidP="00BE511C">
      <w:pPr>
        <w:pStyle w:val="Standard"/>
        <w:jc w:val="both"/>
        <w:rPr>
          <w:rFonts w:ascii="Arial" w:hAnsi="Arial" w:cs="Arial"/>
          <w:lang w:bidi="hi-IN"/>
        </w:rPr>
      </w:pPr>
      <w:r w:rsidRPr="000F05E3">
        <w:rPr>
          <w:rFonts w:ascii="Arial" w:hAnsi="Arial" w:cs="Arial"/>
          <w:b/>
          <w:lang w:val="es-ES"/>
        </w:rPr>
        <w:t xml:space="preserve">8. </w:t>
      </w:r>
      <w:r w:rsidR="00A769F0" w:rsidRPr="000F05E3">
        <w:rPr>
          <w:rFonts w:ascii="Arial" w:hAnsi="Arial" w:cs="Arial"/>
          <w:b/>
          <w:lang w:val="es-ES"/>
        </w:rPr>
        <w:t>INDICACIÓN DE SI LA CONTRATACION ESTA COBIJADA POR UN ACUERDO INTERNACIONAL O UN TRATADO DE LIBRE COMERCIO VIGENTE PARA COLOMBIA</w:t>
      </w:r>
    </w:p>
    <w:p w14:paraId="7DCEF9D7" w14:textId="77777777" w:rsidR="00A769F0" w:rsidRPr="000F05E3" w:rsidRDefault="009C0E8A" w:rsidP="00BE511C">
      <w:pPr>
        <w:pStyle w:val="Standard"/>
        <w:jc w:val="both"/>
        <w:rPr>
          <w:rFonts w:ascii="Arial" w:hAnsi="Arial" w:cs="Arial"/>
          <w:lang w:val="es-ES"/>
        </w:rPr>
      </w:pPr>
      <w:r w:rsidRPr="000F05E3">
        <w:rPr>
          <w:rFonts w:ascii="Arial" w:hAnsi="Arial" w:cs="Arial"/>
          <w:lang w:val="es-ES"/>
        </w:rPr>
        <w:t>L</w:t>
      </w:r>
      <w:r w:rsidR="00A769F0" w:rsidRPr="000F05E3">
        <w:rPr>
          <w:rFonts w:ascii="Arial" w:hAnsi="Arial" w:cs="Arial"/>
          <w:lang w:val="es-ES"/>
        </w:rPr>
        <w:t xml:space="preserve">a presente contratación </w:t>
      </w:r>
      <w:r w:rsidR="00A769F0" w:rsidRPr="000F05E3">
        <w:rPr>
          <w:rFonts w:ascii="Arial" w:hAnsi="Arial" w:cs="Arial"/>
          <w:b/>
          <w:lang w:val="es-ES"/>
        </w:rPr>
        <w:t xml:space="preserve">NO </w:t>
      </w:r>
      <w:r w:rsidR="00A769F0" w:rsidRPr="000F05E3">
        <w:rPr>
          <w:rFonts w:ascii="Arial" w:hAnsi="Arial" w:cs="Arial"/>
          <w:lang w:val="es-ES"/>
        </w:rPr>
        <w:t>esta cobijada por un acuerdo internacional o un tratado de libre comercio vigente para Colombia.</w:t>
      </w:r>
    </w:p>
    <w:p w14:paraId="0853B9AD" w14:textId="77777777" w:rsidR="00A769F0" w:rsidRPr="000F05E3" w:rsidRDefault="00A769F0" w:rsidP="00BE511C">
      <w:pPr>
        <w:pStyle w:val="Standard"/>
        <w:jc w:val="both"/>
        <w:rPr>
          <w:rFonts w:ascii="Arial" w:hAnsi="Arial" w:cs="Arial"/>
          <w:lang w:val="es-ES"/>
        </w:rPr>
      </w:pPr>
    </w:p>
    <w:p w14:paraId="0F06CC09" w14:textId="57ED7642" w:rsidR="00A769F0" w:rsidRPr="000F05E3" w:rsidRDefault="00FF29B0" w:rsidP="00BE511C">
      <w:pPr>
        <w:pStyle w:val="Standard"/>
        <w:jc w:val="both"/>
        <w:rPr>
          <w:rFonts w:ascii="Arial" w:hAnsi="Arial" w:cs="Arial"/>
          <w:i/>
        </w:rPr>
      </w:pPr>
      <w:r w:rsidRPr="000F05E3">
        <w:rPr>
          <w:rFonts w:ascii="Arial" w:hAnsi="Arial" w:cs="Arial"/>
          <w:i/>
          <w:color w:val="FF0000"/>
          <w:lang w:val="es-ES"/>
        </w:rPr>
        <w:t>Tener en cuenta que de conformidad con lo establecido en el manual expedido por Colombia Compra Eficiente para el manejo de los acuerdos comerciales en procesos de contratación las entidades estatales que adelantan sus pr</w:t>
      </w:r>
      <w:r w:rsidR="00344765" w:rsidRPr="000F05E3">
        <w:rPr>
          <w:rFonts w:ascii="Arial" w:hAnsi="Arial" w:cs="Arial"/>
          <w:i/>
          <w:color w:val="FF0000"/>
          <w:lang w:val="es-ES"/>
        </w:rPr>
        <w:t>ocesos de contratación con las L</w:t>
      </w:r>
      <w:r w:rsidRPr="000F05E3">
        <w:rPr>
          <w:rFonts w:ascii="Arial" w:hAnsi="Arial" w:cs="Arial"/>
          <w:i/>
          <w:color w:val="FF0000"/>
          <w:lang w:val="es-ES"/>
        </w:rPr>
        <w:t>eyes 80 de 1993 y 1150 de 2007 no deben hacer este análisis en las modalidades de selección de contratación directa y de mínima cuantía.</w:t>
      </w:r>
      <w:r w:rsidR="00A769F0" w:rsidRPr="000F05E3">
        <w:rPr>
          <w:rFonts w:ascii="Arial" w:hAnsi="Arial" w:cs="Arial"/>
          <w:i/>
        </w:rPr>
        <w:t xml:space="preserve"> </w:t>
      </w:r>
    </w:p>
    <w:p w14:paraId="166A6515" w14:textId="77777777" w:rsidR="00A769F0" w:rsidRPr="000F05E3" w:rsidRDefault="00A769F0" w:rsidP="00BE511C">
      <w:pPr>
        <w:pStyle w:val="Standard"/>
        <w:jc w:val="both"/>
        <w:rPr>
          <w:rFonts w:ascii="Arial" w:hAnsi="Arial" w:cs="Arial"/>
        </w:rPr>
      </w:pPr>
    </w:p>
    <w:p w14:paraId="0AB48AB5" w14:textId="77777777" w:rsidR="00A769F0" w:rsidRPr="000F05E3" w:rsidRDefault="00A769F0" w:rsidP="00BE511C">
      <w:pPr>
        <w:pStyle w:val="Standard"/>
        <w:numPr>
          <w:ilvl w:val="0"/>
          <w:numId w:val="1"/>
        </w:numPr>
        <w:jc w:val="both"/>
        <w:rPr>
          <w:rFonts w:ascii="Arial" w:hAnsi="Arial" w:cs="Arial"/>
          <w:b/>
        </w:rPr>
      </w:pPr>
      <w:r w:rsidRPr="000F05E3">
        <w:rPr>
          <w:rFonts w:ascii="Arial" w:hAnsi="Arial" w:cs="Arial"/>
          <w:b/>
        </w:rPr>
        <w:t>CONDICIONES GENERALES DEL CONTRATO</w:t>
      </w:r>
    </w:p>
    <w:p w14:paraId="4B39FE72" w14:textId="77777777" w:rsidR="00A769F0" w:rsidRPr="000F05E3" w:rsidRDefault="00A769F0" w:rsidP="00BE511C">
      <w:pPr>
        <w:pStyle w:val="Standard"/>
        <w:jc w:val="both"/>
        <w:rPr>
          <w:rFonts w:ascii="Arial" w:hAnsi="Arial" w:cs="Arial"/>
          <w:b/>
        </w:rPr>
      </w:pPr>
    </w:p>
    <w:p w14:paraId="0AE33A34" w14:textId="77777777" w:rsidR="00A769F0" w:rsidRPr="000F05E3" w:rsidRDefault="009C0E8A" w:rsidP="00BE511C">
      <w:pPr>
        <w:pStyle w:val="Standard"/>
        <w:jc w:val="both"/>
        <w:rPr>
          <w:rFonts w:ascii="Arial" w:hAnsi="Arial" w:cs="Arial"/>
          <w:b/>
        </w:rPr>
      </w:pPr>
      <w:r w:rsidRPr="000F05E3">
        <w:rPr>
          <w:rFonts w:ascii="Arial" w:hAnsi="Arial" w:cs="Arial"/>
          <w:b/>
        </w:rPr>
        <w:t>9</w:t>
      </w:r>
      <w:r w:rsidR="00A769F0" w:rsidRPr="000F05E3">
        <w:rPr>
          <w:rFonts w:ascii="Arial" w:hAnsi="Arial" w:cs="Arial"/>
          <w:b/>
        </w:rPr>
        <w:t>.1 PLAZO</w:t>
      </w:r>
    </w:p>
    <w:p w14:paraId="4A3C87C0" w14:textId="77777777" w:rsidR="00A769F0" w:rsidRPr="000F05E3" w:rsidRDefault="00A769F0" w:rsidP="00BE511C">
      <w:pPr>
        <w:pStyle w:val="Standard"/>
        <w:jc w:val="both"/>
        <w:rPr>
          <w:rFonts w:ascii="Arial" w:hAnsi="Arial" w:cs="Arial"/>
        </w:rPr>
      </w:pPr>
    </w:p>
    <w:p w14:paraId="0F30A6B2" w14:textId="77777777" w:rsidR="00A769F0" w:rsidRPr="000F05E3" w:rsidRDefault="00A769F0" w:rsidP="00BE511C">
      <w:pPr>
        <w:pStyle w:val="Standard"/>
        <w:jc w:val="both"/>
        <w:rPr>
          <w:rFonts w:ascii="Arial" w:hAnsi="Arial" w:cs="Arial"/>
        </w:rPr>
      </w:pPr>
      <w:bookmarkStart w:id="1" w:name="_Hlk79059250"/>
      <w:r w:rsidRPr="000F05E3">
        <w:rPr>
          <w:rFonts w:ascii="Arial" w:hAnsi="Arial" w:cs="Arial"/>
        </w:rPr>
        <w:t xml:space="preserve">El plazo del contrato es </w:t>
      </w:r>
      <w:r w:rsidRPr="000F05E3">
        <w:rPr>
          <w:rFonts w:ascii="Arial" w:hAnsi="Arial" w:cs="Arial"/>
          <w:color w:val="FF0000"/>
          <w:lang w:val="es-ES"/>
        </w:rPr>
        <w:t>«PLAZO»</w:t>
      </w:r>
      <w:r w:rsidRPr="000F05E3">
        <w:rPr>
          <w:rFonts w:ascii="Arial" w:hAnsi="Arial" w:cs="Arial"/>
        </w:rPr>
        <w:t xml:space="preserve"> (MESES Y/O DÍAS CALENDARIO).</w:t>
      </w:r>
    </w:p>
    <w:p w14:paraId="5877BB40" w14:textId="77777777" w:rsidR="00A769F0" w:rsidRPr="000F05E3" w:rsidRDefault="00A769F0" w:rsidP="00BE511C">
      <w:pPr>
        <w:pStyle w:val="Standard"/>
        <w:jc w:val="both"/>
        <w:rPr>
          <w:rFonts w:ascii="Arial" w:hAnsi="Arial" w:cs="Arial"/>
        </w:rPr>
      </w:pPr>
    </w:p>
    <w:p w14:paraId="0457761F" w14:textId="68C32ABE" w:rsidR="00A769F0" w:rsidRPr="000F05E3" w:rsidRDefault="00430301" w:rsidP="00BE511C">
      <w:pPr>
        <w:pStyle w:val="Standard"/>
        <w:jc w:val="both"/>
        <w:rPr>
          <w:rFonts w:ascii="Arial" w:hAnsi="Arial" w:cs="Arial"/>
          <w:i/>
          <w:color w:val="FF0000"/>
          <w:lang w:val="es-ES"/>
        </w:rPr>
      </w:pPr>
      <w:r w:rsidRPr="000F05E3">
        <w:rPr>
          <w:rFonts w:ascii="Arial" w:hAnsi="Arial" w:cs="Arial"/>
          <w:i/>
          <w:color w:val="FF0000"/>
          <w:lang w:val="es-ES"/>
        </w:rPr>
        <w:t>Tenga en cuenta que el contrato puede iniciar su ejecución una vez cumplidos los requisitos de perfeccionamiento, ejecución y legalización.</w:t>
      </w:r>
    </w:p>
    <w:p w14:paraId="2A5B3E02" w14:textId="77777777" w:rsidR="00A769F0" w:rsidRPr="000F05E3" w:rsidRDefault="00A769F0" w:rsidP="00BE511C">
      <w:pPr>
        <w:pStyle w:val="Standard"/>
        <w:jc w:val="both"/>
        <w:rPr>
          <w:rFonts w:ascii="Arial" w:hAnsi="Arial" w:cs="Arial"/>
          <w:i/>
          <w:color w:val="FF0000"/>
          <w:lang w:val="es-ES"/>
        </w:rPr>
      </w:pPr>
    </w:p>
    <w:p w14:paraId="096695CB" w14:textId="60A7E35D" w:rsidR="00A769F0" w:rsidRDefault="00430301" w:rsidP="00BE511C">
      <w:pPr>
        <w:pStyle w:val="Standard"/>
        <w:jc w:val="both"/>
        <w:rPr>
          <w:rFonts w:ascii="Arial" w:hAnsi="Arial" w:cs="Arial"/>
          <w:color w:val="FF0000"/>
          <w:lang w:val="es-ES"/>
        </w:rPr>
      </w:pPr>
      <w:bookmarkStart w:id="2" w:name="_Hlk85018057"/>
      <w:r w:rsidRPr="000F05E3">
        <w:rPr>
          <w:rFonts w:ascii="Arial" w:hAnsi="Arial" w:cs="Arial"/>
          <w:i/>
          <w:color w:val="FF0000"/>
          <w:lang w:val="es-ES"/>
        </w:rPr>
        <w:t>El plazo definido deberá ser suficiente para la adecuada ejecución del objeto del contrato, teniendo en cuenta además lo que sobre este particular arrojó el estudio de mercado</w:t>
      </w:r>
      <w:r w:rsidR="00A769F0" w:rsidRPr="000F05E3">
        <w:rPr>
          <w:rFonts w:ascii="Arial" w:hAnsi="Arial" w:cs="Arial"/>
          <w:color w:val="FF0000"/>
          <w:lang w:val="es-ES"/>
        </w:rPr>
        <w:t>.</w:t>
      </w:r>
    </w:p>
    <w:p w14:paraId="23CA4A71" w14:textId="77777777" w:rsidR="00BE511C" w:rsidRPr="000F05E3" w:rsidRDefault="00BE511C" w:rsidP="00BE511C">
      <w:pPr>
        <w:pStyle w:val="Standard"/>
        <w:jc w:val="both"/>
        <w:rPr>
          <w:rFonts w:ascii="Arial" w:hAnsi="Arial" w:cs="Arial"/>
          <w:color w:val="FF0000"/>
          <w:lang w:val="es-ES"/>
        </w:rPr>
      </w:pPr>
    </w:p>
    <w:bookmarkEnd w:id="1"/>
    <w:bookmarkEnd w:id="2"/>
    <w:p w14:paraId="266A58F6" w14:textId="77777777" w:rsidR="00A769F0" w:rsidRPr="000F05E3" w:rsidRDefault="009C0E8A" w:rsidP="00BE511C">
      <w:pPr>
        <w:pStyle w:val="Standard"/>
        <w:jc w:val="both"/>
        <w:rPr>
          <w:rFonts w:ascii="Arial" w:hAnsi="Arial" w:cs="Arial"/>
          <w:b/>
        </w:rPr>
      </w:pPr>
      <w:r w:rsidRPr="000F05E3">
        <w:rPr>
          <w:rFonts w:ascii="Arial" w:hAnsi="Arial" w:cs="Arial"/>
          <w:b/>
        </w:rPr>
        <w:t>9</w:t>
      </w:r>
      <w:r w:rsidR="00A769F0" w:rsidRPr="000F05E3">
        <w:rPr>
          <w:rFonts w:ascii="Arial" w:hAnsi="Arial" w:cs="Arial"/>
          <w:b/>
        </w:rPr>
        <w:t>.2 VALOR</w:t>
      </w:r>
    </w:p>
    <w:p w14:paraId="58E3A4CA" w14:textId="77777777" w:rsidR="00A769F0" w:rsidRPr="000F05E3" w:rsidRDefault="00A769F0" w:rsidP="00BE511C">
      <w:pPr>
        <w:pStyle w:val="Standard"/>
        <w:jc w:val="both"/>
        <w:rPr>
          <w:rFonts w:ascii="Arial" w:hAnsi="Arial" w:cs="Arial"/>
          <w:lang w:val="es-ES"/>
        </w:rPr>
      </w:pPr>
    </w:p>
    <w:p w14:paraId="3035C7E7" w14:textId="20238607" w:rsidR="00A769F0" w:rsidRPr="000F05E3" w:rsidRDefault="00A769F0" w:rsidP="00BE511C">
      <w:pPr>
        <w:pStyle w:val="Standard"/>
        <w:autoSpaceDE w:val="0"/>
        <w:jc w:val="both"/>
        <w:rPr>
          <w:rFonts w:ascii="Arial" w:hAnsi="Arial" w:cs="Arial"/>
          <w:i/>
          <w:color w:val="FF0000"/>
        </w:rPr>
      </w:pPr>
      <w:r w:rsidRPr="000F05E3">
        <w:rPr>
          <w:rFonts w:ascii="Arial" w:hAnsi="Arial" w:cs="Arial"/>
        </w:rPr>
        <w:t xml:space="preserve">El valor del contrato será </w:t>
      </w:r>
      <w:r w:rsidR="00537B89" w:rsidRPr="000F05E3">
        <w:rPr>
          <w:rFonts w:ascii="Arial" w:hAnsi="Arial" w:cs="Arial"/>
          <w:i/>
          <w:color w:val="FF0000"/>
        </w:rPr>
        <w:t xml:space="preserve">el valor total (incluido </w:t>
      </w:r>
      <w:r w:rsidR="00BE511C" w:rsidRPr="000F05E3">
        <w:rPr>
          <w:rFonts w:ascii="Arial" w:hAnsi="Arial" w:cs="Arial"/>
          <w:i/>
          <w:color w:val="FF0000"/>
        </w:rPr>
        <w:t>IVA</w:t>
      </w:r>
      <w:r w:rsidR="00537B89" w:rsidRPr="000F05E3">
        <w:rPr>
          <w:rFonts w:ascii="Arial" w:hAnsi="Arial" w:cs="Arial"/>
          <w:i/>
          <w:color w:val="FF0000"/>
        </w:rPr>
        <w:t xml:space="preserve"> si aplica) de la propuesta seleccionada o del valor del presupuesto oficial.</w:t>
      </w:r>
    </w:p>
    <w:p w14:paraId="1A42BFB0" w14:textId="77777777" w:rsidR="00A769F0" w:rsidRPr="000F05E3" w:rsidRDefault="00A769F0" w:rsidP="00BE511C">
      <w:pPr>
        <w:pStyle w:val="Standard"/>
        <w:autoSpaceDE w:val="0"/>
        <w:jc w:val="both"/>
        <w:rPr>
          <w:rFonts w:ascii="Arial" w:hAnsi="Arial" w:cs="Arial"/>
          <w:i/>
        </w:rPr>
      </w:pPr>
      <w:r w:rsidRPr="000F05E3">
        <w:rPr>
          <w:rFonts w:ascii="Arial" w:hAnsi="Arial" w:cs="Arial"/>
          <w:i/>
        </w:rPr>
        <w:t xml:space="preserve"> </w:t>
      </w:r>
    </w:p>
    <w:p w14:paraId="2D7FBBAE" w14:textId="0DD96BDA" w:rsidR="00A769F0" w:rsidRPr="00BE511C" w:rsidRDefault="00537B89" w:rsidP="00BE511C">
      <w:pPr>
        <w:pStyle w:val="Standard"/>
        <w:autoSpaceDE w:val="0"/>
        <w:jc w:val="both"/>
        <w:rPr>
          <w:rFonts w:ascii="Arial" w:hAnsi="Arial" w:cs="Arial"/>
          <w:i/>
          <w:color w:val="FF0000"/>
        </w:rPr>
      </w:pPr>
      <w:r w:rsidRPr="000F05E3">
        <w:rPr>
          <w:rFonts w:ascii="Arial" w:hAnsi="Arial" w:cs="Arial"/>
          <w:i/>
          <w:color w:val="FF0000"/>
        </w:rPr>
        <w:t>Determinar en este acápite si el valor del contrato será por el valor total de la oferta económica adjudicataria o si el contrato excepcionalmente se adjudicará por el valor total del presupuesto oficial teniendo como referencia el (o los) precio(s) unitario(s) ofertado(s) por el proponente</w:t>
      </w:r>
      <w:r w:rsidR="00A769F0" w:rsidRPr="000F05E3">
        <w:rPr>
          <w:rFonts w:ascii="Arial" w:hAnsi="Arial" w:cs="Arial"/>
          <w:i/>
          <w:color w:val="FF0000"/>
        </w:rPr>
        <w:t>.</w:t>
      </w:r>
    </w:p>
    <w:p w14:paraId="184FC114" w14:textId="77777777" w:rsidR="00A769F0" w:rsidRPr="000F05E3" w:rsidRDefault="009C0E8A" w:rsidP="00BE511C">
      <w:pPr>
        <w:pStyle w:val="Standard"/>
        <w:jc w:val="both"/>
        <w:rPr>
          <w:rFonts w:ascii="Arial" w:hAnsi="Arial" w:cs="Arial"/>
        </w:rPr>
      </w:pPr>
      <w:r w:rsidRPr="000F05E3">
        <w:rPr>
          <w:rFonts w:ascii="Arial" w:hAnsi="Arial" w:cs="Arial"/>
          <w:b/>
          <w:lang w:val="es-ES"/>
        </w:rPr>
        <w:lastRenderedPageBreak/>
        <w:t>9</w:t>
      </w:r>
      <w:r w:rsidR="00A769F0" w:rsidRPr="000F05E3">
        <w:rPr>
          <w:rFonts w:ascii="Arial" w:hAnsi="Arial" w:cs="Arial"/>
          <w:b/>
          <w:lang w:val="es-ES"/>
        </w:rPr>
        <w:t xml:space="preserve">.3 </w:t>
      </w:r>
      <w:r w:rsidR="00A769F0" w:rsidRPr="000F05E3">
        <w:rPr>
          <w:rFonts w:ascii="Arial" w:hAnsi="Arial" w:cs="Arial"/>
          <w:b/>
        </w:rPr>
        <w:t>FORMA DE PAGO</w:t>
      </w:r>
    </w:p>
    <w:p w14:paraId="46AEDEF4" w14:textId="77777777" w:rsidR="00A769F0" w:rsidRPr="000F05E3" w:rsidRDefault="00A769F0" w:rsidP="00BE511C">
      <w:pPr>
        <w:pStyle w:val="Standard"/>
        <w:jc w:val="both"/>
        <w:rPr>
          <w:rFonts w:ascii="Arial" w:hAnsi="Arial" w:cs="Arial"/>
          <w:lang w:val="es-ES"/>
        </w:rPr>
      </w:pPr>
    </w:p>
    <w:p w14:paraId="3DAC0371" w14:textId="77777777" w:rsidR="005A09FC" w:rsidRPr="000F05E3" w:rsidRDefault="005A09FC" w:rsidP="00BE511C">
      <w:pPr>
        <w:jc w:val="both"/>
        <w:rPr>
          <w:rFonts w:ascii="Arial" w:hAnsi="Arial" w:cs="Arial"/>
        </w:rPr>
      </w:pPr>
      <w:bookmarkStart w:id="3" w:name="_Hlk79059339"/>
      <w:r w:rsidRPr="000F05E3">
        <w:rPr>
          <w:rFonts w:ascii="Arial" w:hAnsi="Arial" w:cs="Arial"/>
        </w:rPr>
        <w:t xml:space="preserve">El valor del contrato se pagará así: </w:t>
      </w:r>
    </w:p>
    <w:p w14:paraId="0B0CE6DD" w14:textId="77777777" w:rsidR="005A09FC" w:rsidRPr="000F05E3" w:rsidRDefault="005A09FC" w:rsidP="00BE511C">
      <w:pPr>
        <w:jc w:val="both"/>
        <w:rPr>
          <w:rFonts w:ascii="Arial" w:hAnsi="Arial" w:cs="Arial"/>
        </w:rPr>
      </w:pPr>
    </w:p>
    <w:p w14:paraId="0901537A" w14:textId="1C27A1BD" w:rsidR="005A09FC" w:rsidRPr="000F05E3" w:rsidRDefault="005A09FC" w:rsidP="00BE511C">
      <w:pPr>
        <w:jc w:val="both"/>
        <w:rPr>
          <w:rFonts w:ascii="Arial" w:hAnsi="Arial" w:cs="Arial"/>
          <w:color w:val="FF0000"/>
        </w:rPr>
      </w:pPr>
      <w:r w:rsidRPr="000F05E3">
        <w:rPr>
          <w:rFonts w:ascii="Arial" w:hAnsi="Arial" w:cs="Arial"/>
          <w:color w:val="FF0000"/>
        </w:rPr>
        <w:t>DEBERÁ INDICAR COMO SE EFECTUARÁ EL PAGO previa presentación de los siguientes documentos</w:t>
      </w:r>
      <w:r w:rsidR="004C288F" w:rsidRPr="000F05E3">
        <w:rPr>
          <w:rFonts w:ascii="Arial" w:hAnsi="Arial" w:cs="Arial"/>
          <w:color w:val="FF0000"/>
        </w:rPr>
        <w:t xml:space="preserve"> y demás que se considere pertinentes</w:t>
      </w:r>
      <w:r w:rsidRPr="000F05E3">
        <w:rPr>
          <w:rFonts w:ascii="Arial" w:hAnsi="Arial" w:cs="Arial"/>
          <w:color w:val="FF0000"/>
        </w:rPr>
        <w:t>:</w:t>
      </w:r>
    </w:p>
    <w:p w14:paraId="12EC22B9" w14:textId="77777777" w:rsidR="005A09FC" w:rsidRPr="000F05E3" w:rsidRDefault="005A09FC" w:rsidP="00BE511C">
      <w:pPr>
        <w:jc w:val="both"/>
        <w:rPr>
          <w:rFonts w:ascii="Arial" w:hAnsi="Arial" w:cs="Arial"/>
        </w:rPr>
      </w:pPr>
    </w:p>
    <w:p w14:paraId="07FCDDEA" w14:textId="77777777" w:rsidR="005A09FC" w:rsidRPr="000F05E3" w:rsidRDefault="005A09FC" w:rsidP="00BE511C">
      <w:pPr>
        <w:numPr>
          <w:ilvl w:val="0"/>
          <w:numId w:val="3"/>
        </w:numPr>
        <w:tabs>
          <w:tab w:val="clear" w:pos="0"/>
          <w:tab w:val="num" w:pos="-360"/>
        </w:tabs>
        <w:suppressAutoHyphens/>
        <w:ind w:left="360"/>
        <w:jc w:val="both"/>
        <w:rPr>
          <w:rFonts w:ascii="Arial" w:hAnsi="Arial" w:cs="Arial"/>
        </w:rPr>
      </w:pPr>
      <w:r w:rsidRPr="000F05E3">
        <w:rPr>
          <w:rFonts w:ascii="Arial" w:hAnsi="Arial" w:cs="Arial"/>
        </w:rPr>
        <w:t>Informe de actividades (si aplica) debidamente firmado por el supervisor de contrato, el apoyo a la supervisión (si aplica) y el contratista</w:t>
      </w:r>
      <w:r w:rsidR="00101582" w:rsidRPr="000F05E3">
        <w:rPr>
          <w:rFonts w:ascii="Arial" w:hAnsi="Arial" w:cs="Arial"/>
        </w:rPr>
        <w:t>.</w:t>
      </w:r>
    </w:p>
    <w:p w14:paraId="0ADA1129" w14:textId="77777777" w:rsidR="005A09FC" w:rsidRPr="000F05E3" w:rsidRDefault="005A09FC" w:rsidP="00BE511C">
      <w:pPr>
        <w:numPr>
          <w:ilvl w:val="0"/>
          <w:numId w:val="3"/>
        </w:numPr>
        <w:tabs>
          <w:tab w:val="clear" w:pos="0"/>
          <w:tab w:val="num" w:pos="-360"/>
        </w:tabs>
        <w:suppressAutoHyphens/>
        <w:ind w:left="360"/>
        <w:jc w:val="both"/>
        <w:rPr>
          <w:rFonts w:ascii="Arial" w:hAnsi="Arial" w:cs="Arial"/>
        </w:rPr>
      </w:pPr>
      <w:r w:rsidRPr="000F05E3">
        <w:rPr>
          <w:rFonts w:ascii="Arial" w:hAnsi="Arial" w:cs="Arial"/>
        </w:rPr>
        <w:t>Certificado de cumplimiento o acta de recibo a satisfacción expedido por el supervisor del contrato.</w:t>
      </w:r>
    </w:p>
    <w:p w14:paraId="6AD0F961" w14:textId="77777777" w:rsidR="005A09FC" w:rsidRPr="000F05E3" w:rsidRDefault="005A09FC" w:rsidP="00BE511C">
      <w:pPr>
        <w:numPr>
          <w:ilvl w:val="0"/>
          <w:numId w:val="3"/>
        </w:numPr>
        <w:tabs>
          <w:tab w:val="clear" w:pos="0"/>
          <w:tab w:val="num" w:pos="-360"/>
        </w:tabs>
        <w:suppressAutoHyphens/>
        <w:ind w:left="360"/>
        <w:jc w:val="both"/>
        <w:rPr>
          <w:rFonts w:ascii="Arial" w:hAnsi="Arial" w:cs="Arial"/>
        </w:rPr>
      </w:pPr>
      <w:r w:rsidRPr="000F05E3">
        <w:rPr>
          <w:rFonts w:ascii="Arial" w:hAnsi="Arial" w:cs="Arial"/>
        </w:rPr>
        <w:t xml:space="preserve">Certificación suscrita por el representante legal o revisor fiscal,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 cuando se trate de personas jurídicas. </w:t>
      </w:r>
    </w:p>
    <w:p w14:paraId="6DFBF3E0" w14:textId="77777777" w:rsidR="005A09FC" w:rsidRPr="000F05E3" w:rsidRDefault="005A09FC" w:rsidP="00BE511C">
      <w:pPr>
        <w:numPr>
          <w:ilvl w:val="0"/>
          <w:numId w:val="3"/>
        </w:numPr>
        <w:tabs>
          <w:tab w:val="clear" w:pos="0"/>
          <w:tab w:val="num" w:pos="-360"/>
        </w:tabs>
        <w:suppressAutoHyphens/>
        <w:ind w:left="360"/>
        <w:jc w:val="both"/>
        <w:rPr>
          <w:rFonts w:ascii="Arial" w:hAnsi="Arial" w:cs="Arial"/>
        </w:rPr>
      </w:pPr>
      <w:r w:rsidRPr="000F05E3">
        <w:rPr>
          <w:rFonts w:ascii="Arial" w:hAnsi="Arial" w:cs="Arial"/>
        </w:rPr>
        <w:t>Copia de la planilla de pago de los aportes al régimen de seguridad social, para el periodo cobrado, en proporción al valor mensual del contrato, cuando se trate de personas naturales.</w:t>
      </w:r>
    </w:p>
    <w:p w14:paraId="75C7B91B" w14:textId="77777777" w:rsidR="005A09FC" w:rsidRPr="000F05E3" w:rsidRDefault="005A09FC" w:rsidP="00BE511C">
      <w:pPr>
        <w:jc w:val="both"/>
        <w:rPr>
          <w:rFonts w:ascii="Arial" w:hAnsi="Arial" w:cs="Arial"/>
        </w:rPr>
      </w:pPr>
    </w:p>
    <w:p w14:paraId="0A152DD5" w14:textId="77777777" w:rsidR="00BB1530" w:rsidRPr="000F05E3" w:rsidRDefault="00BB1530" w:rsidP="00BE511C">
      <w:pPr>
        <w:jc w:val="both"/>
        <w:textAlignment w:val="baseline"/>
        <w:rPr>
          <w:rFonts w:ascii="Arial" w:hAnsi="Arial" w:cs="Arial"/>
        </w:rPr>
      </w:pPr>
      <w:r w:rsidRPr="000F05E3">
        <w:rPr>
          <w:rFonts w:ascii="Arial" w:hAnsi="Arial" w:cs="Arial"/>
        </w:rPr>
        <w:t>Sin perjuicio de lo anterior, el pago que se genere en virtud del contrato estará sujeto a la programación y/o aprobación del programa anual mensualizado de caja – PAC, y a la situación efectiva de los recursos por parte de la Dirección Nacional de Crédito Público y Tesoro Nacional del Ministerio de Hacienda y Crédito Público. Los recursos que no puedan ser girados en la presente vigencia, quedarán constituidos como rezago presupuestal compuesto por las reservas presupuestales y las cuentas por pagar; recursos que cuentan con el 100% del PAC, para efectuar el pago en la siguiente vigencia.  </w:t>
      </w:r>
    </w:p>
    <w:p w14:paraId="698C02F1" w14:textId="77777777" w:rsidR="00BB1530" w:rsidRPr="000F05E3" w:rsidRDefault="00BB1530" w:rsidP="00BE511C">
      <w:pPr>
        <w:jc w:val="both"/>
        <w:textAlignment w:val="baseline"/>
        <w:rPr>
          <w:rFonts w:ascii="Arial" w:hAnsi="Arial" w:cs="Arial"/>
        </w:rPr>
      </w:pPr>
      <w:r w:rsidRPr="000F05E3">
        <w:rPr>
          <w:rFonts w:ascii="Arial" w:hAnsi="Arial" w:cs="Arial"/>
        </w:rPr>
        <w:t> </w:t>
      </w:r>
    </w:p>
    <w:p w14:paraId="3B59CB17" w14:textId="77777777" w:rsidR="00BB1530" w:rsidRPr="000F05E3" w:rsidRDefault="00BB1530" w:rsidP="00BE511C">
      <w:pPr>
        <w:jc w:val="both"/>
        <w:textAlignment w:val="baseline"/>
        <w:rPr>
          <w:rFonts w:ascii="Arial" w:hAnsi="Arial" w:cs="Arial"/>
        </w:rPr>
      </w:pPr>
      <w:r w:rsidRPr="000F05E3">
        <w:rPr>
          <w:rFonts w:ascii="Arial" w:hAnsi="Arial" w:cs="Arial"/>
        </w:rPr>
        <w:t>En todo caso, los pagos previstos en este contrato están sujetos a la situación de fondos en la tesorería del Instituto.</w:t>
      </w:r>
      <w:r w:rsidRPr="000F05E3">
        <w:rPr>
          <w:rFonts w:ascii="Arial" w:hAnsi="Arial" w:cs="Arial"/>
        </w:rPr>
        <w:cr/>
      </w:r>
    </w:p>
    <w:p w14:paraId="7ED10EA3" w14:textId="77777777" w:rsidR="00BB1530" w:rsidRPr="000F05E3" w:rsidRDefault="00BB1530" w:rsidP="00BE511C">
      <w:pPr>
        <w:jc w:val="both"/>
        <w:rPr>
          <w:rFonts w:ascii="Arial" w:hAnsi="Arial" w:cs="Arial"/>
          <w:lang w:val="es-MX"/>
        </w:rPr>
      </w:pPr>
      <w:r w:rsidRPr="000F05E3">
        <w:rPr>
          <w:rFonts w:ascii="Arial" w:hAnsi="Arial" w:cs="Arial"/>
          <w:b/>
          <w:bCs/>
        </w:rPr>
        <w:t xml:space="preserve">Nota: </w:t>
      </w:r>
      <w:r w:rsidRPr="000F05E3">
        <w:rPr>
          <w:rFonts w:ascii="Arial" w:hAnsi="Arial" w:cs="Arial"/>
          <w:bCs/>
          <w:i/>
        </w:rPr>
        <w:t>(Sólo aplica para régimen común)</w:t>
      </w:r>
      <w:r w:rsidRPr="000F05E3">
        <w:rPr>
          <w:rFonts w:ascii="Arial" w:hAnsi="Arial" w:cs="Arial"/>
          <w:bCs/>
        </w:rPr>
        <w:t xml:space="preserve"> </w:t>
      </w:r>
      <w:r w:rsidRPr="000F05E3">
        <w:rPr>
          <w:rFonts w:ascii="Arial" w:hAnsi="Arial" w:cs="Arial"/>
        </w:rPr>
        <w:t>De conformidad con el Numeral 7° Parágrafo 1° del artículo 499 del Estatuto Tributario, “Para la celebración de contratos de venta de bienes o de prestación de servicios gravados por cuantía individual y superior a 3300 UVT, el responsable del Régimen Simplificado deberá inscribirse previamente en el Régimen Común”. Por lo anterior los contratistas que para el presente año superen el monto establecido o quienes ya estuvieren inscritos en el Régimen Común, deberán presentar factura de venta, con los requisitos del artículo 617 del Estatuto Tributario, incluyendo el Impuesto al Valor Agregado (IVA), para cada pago.</w:t>
      </w:r>
      <w:r w:rsidRPr="000F05E3">
        <w:rPr>
          <w:rFonts w:ascii="Arial" w:hAnsi="Arial" w:cs="Arial"/>
          <w:lang w:val="es-MX"/>
        </w:rPr>
        <w:t xml:space="preserve"> </w:t>
      </w:r>
    </w:p>
    <w:p w14:paraId="352B88E3" w14:textId="77777777" w:rsidR="00A769F0" w:rsidRPr="000F05E3" w:rsidRDefault="00A769F0" w:rsidP="00BE511C">
      <w:pPr>
        <w:pStyle w:val="Standard"/>
        <w:jc w:val="both"/>
        <w:rPr>
          <w:rFonts w:ascii="Arial" w:hAnsi="Arial" w:cs="Arial"/>
          <w:color w:val="FF0000"/>
          <w:lang w:val="es-ES"/>
        </w:rPr>
      </w:pPr>
    </w:p>
    <w:bookmarkEnd w:id="3"/>
    <w:p w14:paraId="622F481A" w14:textId="77777777" w:rsidR="00A769F0" w:rsidRPr="000F05E3" w:rsidRDefault="0075589E" w:rsidP="00BE511C">
      <w:pPr>
        <w:pStyle w:val="Standard"/>
        <w:jc w:val="both"/>
        <w:rPr>
          <w:rFonts w:ascii="Arial" w:hAnsi="Arial" w:cs="Arial"/>
          <w:b/>
        </w:rPr>
      </w:pPr>
      <w:r w:rsidRPr="000F05E3">
        <w:rPr>
          <w:rFonts w:ascii="Arial" w:hAnsi="Arial" w:cs="Arial"/>
          <w:b/>
        </w:rPr>
        <w:t>9</w:t>
      </w:r>
      <w:r w:rsidR="00A769F0" w:rsidRPr="000F05E3">
        <w:rPr>
          <w:rFonts w:ascii="Arial" w:hAnsi="Arial" w:cs="Arial"/>
          <w:b/>
        </w:rPr>
        <w:t>.4 OBLIGACIONES GENERALES DEL CONTRATISTA</w:t>
      </w:r>
    </w:p>
    <w:p w14:paraId="33C3E213" w14:textId="77777777" w:rsidR="00BE511C" w:rsidRDefault="00BE511C" w:rsidP="00BE511C">
      <w:pPr>
        <w:jc w:val="both"/>
        <w:rPr>
          <w:rFonts w:ascii="Arial" w:hAnsi="Arial" w:cs="Arial"/>
          <w:bCs/>
        </w:rPr>
      </w:pPr>
    </w:p>
    <w:p w14:paraId="744E6071"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 xml:space="preserve">Cumplir con el objeto del contrato, en las condiciones de calidad, oportunidad y, obligaciones definidas. </w:t>
      </w:r>
    </w:p>
    <w:p w14:paraId="7019A5C3"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 xml:space="preserve">Actuar sobre la base del principio de lealtad, honestidad, respeto, buena fe, oportunidad y transparencia; para ello, deberá aplicar el Código de Integridad que se puede consultar en https://www.igac.gov.co/sites/igac.gov.co/files/codigo_de_integridad_igac.pdf </w:t>
      </w:r>
    </w:p>
    <w:p w14:paraId="56FBCA62"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 xml:space="preserve">Responder en los plazos que el Instituto Geográfico Agustín Codazzi establezca en cada caso, los requerimientos de aclaración o de información que le formule. </w:t>
      </w:r>
    </w:p>
    <w:p w14:paraId="6A0EA57A"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 xml:space="preserve">Cumplir cabalmente con sus obligaciones, frente al Sistema de Seguridad Social Integral (salud, pensión, ARL) así como de los aportes parafiscales (si aplica), de conformidad con lo establecido en el artículo 23 de la Ley 1150 de 2007 y artículo 6º Ley 1562 de 2012 por cuanto el cumplimiento de esta obligación es requisito indispensable para la realización de cualquier pago. </w:t>
      </w:r>
    </w:p>
    <w:p w14:paraId="71E89048"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 xml:space="preserve">Colaborar con el suministro y respuesta de la información correspondiente a los requerimientos efectuados por los organismos de control del Estado o cualquier otra autoridad, en relación con la ejecución, desarrollo o implementación del contrato y de asuntos relacionados con el mismo. </w:t>
      </w:r>
    </w:p>
    <w:p w14:paraId="46F9101E"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 xml:space="preserve">Cumplir lo dispuesto por la Ley 1581 de 2012 y demás garantías reconocidas por la Constitución y la Ley en materia de hábeas data, en lo atinente al tratamiento de la información producida y suministrada en virtud del presente contrato. En consecuencia, las partes conservarán la información bajo condiciones de seguridad </w:t>
      </w:r>
      <w:r w:rsidRPr="00BE511C">
        <w:rPr>
          <w:rFonts w:ascii="Arial" w:hAnsi="Arial" w:cs="Arial"/>
          <w:bCs/>
        </w:rPr>
        <w:lastRenderedPageBreak/>
        <w:t xml:space="preserve">que impidan su adulteración, pérdida, consulta, uso o acceso no autorizado o fraudulento y responderán ante las autoridades administrativas y judiciales competentes frente a cualquier incumplimiento. </w:t>
      </w:r>
    </w:p>
    <w:p w14:paraId="758577BE"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Mantener en absoluta reserva y abstenerse de comunicar, divulgar, reproducir o utilizar, para sí o para terceros, por cualquier medio, los documentos o la información confidencial respecto de la cual tengan conocimiento en virtud del presente contrato. Para tal efecto, adoptarán los mecanismos de seguridad adecuados que permitan la salvaguarda de la información.</w:t>
      </w:r>
    </w:p>
    <w:p w14:paraId="214E98E7"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 xml:space="preserve">Cumplir con todas y cada una de las obligaciones incluidas en la Política de Seguridad de la Información de la Entidad. </w:t>
      </w:r>
    </w:p>
    <w:p w14:paraId="52CCFD08"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Dar estricto cumplimiento a los lineamientos, normas, reglamentos, orientaciones y leyes ambientales aplicables en el desarrollo del contrato. Así mismo, el contratista reconoce y acepta que las autoridades competentes nacionales, regionales o locales que tengan jurisdicción sobre el área donde realizará las actividades, podrá disponer la suspensión de las actividades objeto de este contrato y/o imponer las medidas preventivas, multas o sanciones a que hubiere lugar hasta que el contratista cumpla con dichas normas y leyes ambientales o subsane los efectos causados por el incumplimiento de dichas normas y leyes, motivo por el cual, asumirá las consecuencias que se deriven frente al contrato cuando la suspensión de las actividades le sea imputable</w:t>
      </w:r>
    </w:p>
    <w:p w14:paraId="23F923A9"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 xml:space="preserve">Mantener indemne a la Entidad de cualquier daño o perjuicio originado en reclamaciones de terceros que tengan como causa sus actuaciones hasta por el monto del daño o perjuicio causado, así como por cualquier obligación de carácter laboral o relacionado que se originen en el incumplimiento de las obligaciones laborales que el contratista asuma frente al personal, subordinados o terceros que se vinculen a la ejecución de las obligaciones derivadas del presente contrato. </w:t>
      </w:r>
    </w:p>
    <w:p w14:paraId="59DA431F"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 xml:space="preserve">Mantener activa la cuenta bancaria reportada para los pagos con el fin de evitar traumatismos en el proceso de ejecución del contrato. Informar sobre cualquier cambio de la cuenta, aportando el documento. </w:t>
      </w:r>
    </w:p>
    <w:p w14:paraId="3DC72F0F"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Cumplir oportunamente con todas las exigencias y procedimientos establecidos para los contratos y sus modificaciones en la plataforma transaccional SECOP II, el término para atender dichos procedimientos deberá realizarse en un término no mayor a dos (2) días hábiles una vez recibida la notificación emitida por Colombia Compra Eficiente mediante correo electrónico.</w:t>
      </w:r>
    </w:p>
    <w:p w14:paraId="34003399"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Garantizar no encontrarse incurso en ninguna de las causales de inhabilidad o incompatibilidad previstas en la ley 80/93 y de llegar sobrevenir laguna, informar inmediatamente al supervisor del contrato.</w:t>
      </w:r>
    </w:p>
    <w:p w14:paraId="12E5B707" w14:textId="77777777" w:rsidR="00BE511C" w:rsidRPr="00BE511C" w:rsidRDefault="00101582" w:rsidP="00BE511C">
      <w:pPr>
        <w:pStyle w:val="Prrafodelista"/>
        <w:numPr>
          <w:ilvl w:val="0"/>
          <w:numId w:val="6"/>
        </w:numPr>
        <w:jc w:val="both"/>
        <w:rPr>
          <w:rFonts w:ascii="Arial" w:hAnsi="Arial" w:cs="Arial"/>
          <w:bCs/>
        </w:rPr>
      </w:pPr>
      <w:r w:rsidRPr="00BE511C">
        <w:rPr>
          <w:rFonts w:ascii="Arial" w:hAnsi="Arial" w:cs="Arial"/>
          <w:bCs/>
        </w:rPr>
        <w:t>No ceder el contrato, sin la previa autorización del Instituto Geográfico Agustín Codazzi Sede Central.</w:t>
      </w:r>
    </w:p>
    <w:p w14:paraId="09BD44FA" w14:textId="77777777" w:rsidR="00BE511C" w:rsidRPr="00BE511C" w:rsidRDefault="00BC291B" w:rsidP="00BE511C">
      <w:pPr>
        <w:pStyle w:val="Prrafodelista"/>
        <w:numPr>
          <w:ilvl w:val="0"/>
          <w:numId w:val="6"/>
        </w:numPr>
        <w:jc w:val="both"/>
        <w:rPr>
          <w:rFonts w:ascii="Arial" w:hAnsi="Arial" w:cs="Arial"/>
          <w:bCs/>
        </w:rPr>
      </w:pPr>
      <w:r w:rsidRPr="00BE511C">
        <w:rPr>
          <w:rFonts w:ascii="Arial" w:hAnsi="Arial" w:cs="Arial"/>
          <w:bCs/>
        </w:rPr>
        <w:t>Suscribir el acta de liquidación del contrato, en caso de requerirse.</w:t>
      </w:r>
    </w:p>
    <w:p w14:paraId="6EAF5D10" w14:textId="5D470CA7" w:rsidR="00101582" w:rsidRPr="00BE511C" w:rsidRDefault="00101582" w:rsidP="00BE511C">
      <w:pPr>
        <w:pStyle w:val="Prrafodelista"/>
        <w:numPr>
          <w:ilvl w:val="0"/>
          <w:numId w:val="6"/>
        </w:numPr>
        <w:jc w:val="both"/>
        <w:rPr>
          <w:rFonts w:ascii="Arial" w:hAnsi="Arial" w:cs="Arial"/>
          <w:bCs/>
        </w:rPr>
      </w:pPr>
      <w:r w:rsidRPr="00BE511C">
        <w:rPr>
          <w:rFonts w:ascii="Arial" w:hAnsi="Arial" w:cs="Arial"/>
          <w:bCs/>
        </w:rPr>
        <w:t>Indicar a la Entidad los documentos aportados para la contratación que gozan de carácter reservado e invocar la norma que ampara dicha reserva, para así dar cumplimiento en lo establecido en el nu</w:t>
      </w:r>
      <w:r w:rsidR="00825336" w:rsidRPr="00BE511C">
        <w:rPr>
          <w:rFonts w:ascii="Arial" w:hAnsi="Arial" w:cs="Arial"/>
          <w:bCs/>
        </w:rPr>
        <w:t>meral 4º del artículo 24 de la L</w:t>
      </w:r>
      <w:r w:rsidRPr="00BE511C">
        <w:rPr>
          <w:rFonts w:ascii="Arial" w:hAnsi="Arial" w:cs="Arial"/>
          <w:bCs/>
        </w:rPr>
        <w:t>ey 80 de 1993. Cuando fuere procedente, si el proponente no hace pronunciamiento expreso amparado en la ley, se entenderá que toda la oferta es pública. Se recomienda que, para cargar información sensible en SECOP II, utilice la opción “confidencial” y que adicionalmente tenga en c</w:t>
      </w:r>
      <w:r w:rsidR="00825336" w:rsidRPr="00BE511C">
        <w:rPr>
          <w:rFonts w:ascii="Arial" w:hAnsi="Arial" w:cs="Arial"/>
          <w:bCs/>
        </w:rPr>
        <w:t>uenta lo establecido en la L</w:t>
      </w:r>
      <w:r w:rsidRPr="00BE511C">
        <w:rPr>
          <w:rFonts w:ascii="Arial" w:hAnsi="Arial" w:cs="Arial"/>
          <w:bCs/>
        </w:rPr>
        <w:t>ey 1581 de 2012 reglamentada parcialmente por el decreto nacional.</w:t>
      </w:r>
    </w:p>
    <w:p w14:paraId="57BF9569" w14:textId="77777777" w:rsidR="00120533" w:rsidRPr="000F05E3" w:rsidRDefault="00120533" w:rsidP="00BE511C">
      <w:pPr>
        <w:jc w:val="both"/>
        <w:rPr>
          <w:rFonts w:ascii="Arial" w:hAnsi="Arial" w:cs="Arial"/>
          <w:bCs/>
        </w:rPr>
      </w:pPr>
    </w:p>
    <w:p w14:paraId="7CF1467D" w14:textId="77777777" w:rsidR="00120533" w:rsidRPr="000F05E3" w:rsidRDefault="00120533" w:rsidP="00BE511C">
      <w:pPr>
        <w:pStyle w:val="Standard"/>
        <w:jc w:val="both"/>
        <w:rPr>
          <w:rFonts w:ascii="Arial" w:hAnsi="Arial" w:cs="Arial"/>
          <w:color w:val="FF0000"/>
        </w:rPr>
      </w:pPr>
      <w:r w:rsidRPr="000F05E3">
        <w:rPr>
          <w:rFonts w:ascii="Arial" w:hAnsi="Arial" w:cs="Arial"/>
          <w:color w:val="FF0000"/>
        </w:rPr>
        <w:t>EN ESTE NUMERAL SE PODRÁN ESTABLECER LAS DEMÁS OBLIGACIONES GENERALES QUE SE CONSIDEREN NECESARIAS Y SE DERIVEN DEL CUMPLIMIENTO DEL OBJETO DE CONTRATO.</w:t>
      </w:r>
    </w:p>
    <w:p w14:paraId="5682D724" w14:textId="77777777" w:rsidR="00120533" w:rsidRPr="000F05E3" w:rsidRDefault="00120533" w:rsidP="00BE511C">
      <w:pPr>
        <w:jc w:val="both"/>
        <w:rPr>
          <w:rFonts w:ascii="Arial" w:hAnsi="Arial" w:cs="Arial"/>
          <w:bCs/>
        </w:rPr>
      </w:pPr>
    </w:p>
    <w:p w14:paraId="78806C90" w14:textId="77777777" w:rsidR="00A769F0" w:rsidRPr="000F05E3" w:rsidRDefault="00B436C3" w:rsidP="00BE511C">
      <w:pPr>
        <w:pStyle w:val="Standard"/>
        <w:jc w:val="both"/>
        <w:rPr>
          <w:rFonts w:ascii="Arial" w:hAnsi="Arial" w:cs="Arial"/>
          <w:b/>
        </w:rPr>
      </w:pPr>
      <w:r w:rsidRPr="000F05E3">
        <w:rPr>
          <w:rFonts w:ascii="Arial" w:hAnsi="Arial" w:cs="Arial"/>
          <w:b/>
        </w:rPr>
        <w:t>9</w:t>
      </w:r>
      <w:r w:rsidR="00A769F0" w:rsidRPr="000F05E3">
        <w:rPr>
          <w:rFonts w:ascii="Arial" w:hAnsi="Arial" w:cs="Arial"/>
          <w:b/>
        </w:rPr>
        <w:t>.5 OBLIGACIONES ESPECÍFICAS</w:t>
      </w:r>
    </w:p>
    <w:p w14:paraId="71D1BB75" w14:textId="77777777" w:rsidR="00A769F0" w:rsidRPr="000F05E3" w:rsidRDefault="00A769F0" w:rsidP="00BE511C">
      <w:pPr>
        <w:pStyle w:val="Standard"/>
        <w:jc w:val="both"/>
        <w:rPr>
          <w:rFonts w:ascii="Arial" w:hAnsi="Arial" w:cs="Arial"/>
        </w:rPr>
      </w:pPr>
    </w:p>
    <w:p w14:paraId="27C17D71" w14:textId="2590B54A" w:rsidR="00327D71" w:rsidRPr="000F05E3" w:rsidRDefault="00537B89" w:rsidP="00BE511C">
      <w:pPr>
        <w:pStyle w:val="Standard"/>
        <w:jc w:val="both"/>
        <w:rPr>
          <w:rFonts w:ascii="Arial" w:hAnsi="Arial" w:cs="Arial"/>
          <w:i/>
          <w:color w:val="FF0000"/>
        </w:rPr>
      </w:pPr>
      <w:bookmarkStart w:id="4" w:name="_Hlk79059599"/>
      <w:r w:rsidRPr="000F05E3">
        <w:rPr>
          <w:rFonts w:ascii="Arial" w:hAnsi="Arial" w:cs="Arial"/>
          <w:i/>
          <w:color w:val="FF0000"/>
        </w:rPr>
        <w:t>En este numeral deberá establecerse las obligaciones específicas que se deriven del cumplimiento del objeto de contrato.</w:t>
      </w:r>
      <w:bookmarkStart w:id="5" w:name="_Hlk79749146"/>
      <w:bookmarkEnd w:id="4"/>
    </w:p>
    <w:p w14:paraId="408F6BA1" w14:textId="77777777" w:rsidR="001B3184" w:rsidRPr="000F05E3" w:rsidRDefault="001B3184" w:rsidP="00BE511C">
      <w:pPr>
        <w:pStyle w:val="Standard"/>
        <w:jc w:val="both"/>
        <w:rPr>
          <w:rFonts w:ascii="Arial" w:hAnsi="Arial" w:cs="Arial"/>
          <w:color w:val="FF0000"/>
        </w:rPr>
      </w:pPr>
    </w:p>
    <w:p w14:paraId="44F616EA" w14:textId="77777777" w:rsidR="00A769F0" w:rsidRPr="000F05E3" w:rsidRDefault="00A769F0" w:rsidP="00BE511C">
      <w:pPr>
        <w:pStyle w:val="Standard"/>
        <w:numPr>
          <w:ilvl w:val="1"/>
          <w:numId w:val="5"/>
        </w:numPr>
        <w:jc w:val="both"/>
        <w:rPr>
          <w:rFonts w:ascii="Arial" w:hAnsi="Arial" w:cs="Arial"/>
          <w:b/>
          <w:color w:val="FF0000"/>
        </w:rPr>
      </w:pPr>
      <w:r w:rsidRPr="000F05E3">
        <w:rPr>
          <w:rFonts w:ascii="Arial" w:hAnsi="Arial" w:cs="Arial"/>
          <w:b/>
        </w:rPr>
        <w:t>OBLIGACIONES DEL IGAC</w:t>
      </w:r>
    </w:p>
    <w:bookmarkEnd w:id="5"/>
    <w:p w14:paraId="49112304" w14:textId="77777777" w:rsidR="00BE511C" w:rsidRDefault="00BE511C" w:rsidP="00BE511C">
      <w:pPr>
        <w:jc w:val="both"/>
        <w:rPr>
          <w:rFonts w:ascii="Arial" w:hAnsi="Arial" w:cs="Arial"/>
          <w:lang w:val="es-MX"/>
        </w:rPr>
      </w:pPr>
    </w:p>
    <w:p w14:paraId="6BD4C9F4" w14:textId="77777777" w:rsidR="00BE511C" w:rsidRPr="00BE511C" w:rsidRDefault="00A769F0" w:rsidP="00BE511C">
      <w:pPr>
        <w:pStyle w:val="Prrafodelista"/>
        <w:numPr>
          <w:ilvl w:val="0"/>
          <w:numId w:val="7"/>
        </w:numPr>
        <w:jc w:val="both"/>
        <w:rPr>
          <w:rFonts w:ascii="Arial" w:hAnsi="Arial" w:cs="Arial"/>
          <w:lang w:val="es-MX"/>
        </w:rPr>
      </w:pPr>
      <w:r w:rsidRPr="00BE511C">
        <w:rPr>
          <w:rFonts w:ascii="Arial" w:hAnsi="Arial" w:cs="Arial"/>
          <w:lang w:val="es-MX"/>
        </w:rPr>
        <w:t>Expedir el Certificado del Registro Presupuestal del contrato.</w:t>
      </w:r>
    </w:p>
    <w:p w14:paraId="68E32BB2" w14:textId="77777777" w:rsidR="00BE511C" w:rsidRPr="00BE511C" w:rsidRDefault="00A769F0" w:rsidP="00BE511C">
      <w:pPr>
        <w:pStyle w:val="Prrafodelista"/>
        <w:numPr>
          <w:ilvl w:val="0"/>
          <w:numId w:val="7"/>
        </w:numPr>
        <w:jc w:val="both"/>
        <w:rPr>
          <w:rFonts w:ascii="Arial" w:hAnsi="Arial" w:cs="Arial"/>
          <w:lang w:val="es-MX"/>
        </w:rPr>
      </w:pPr>
      <w:r w:rsidRPr="00BE511C">
        <w:rPr>
          <w:rFonts w:ascii="Arial" w:hAnsi="Arial" w:cs="Arial"/>
          <w:lang w:val="es-MX"/>
        </w:rPr>
        <w:t>Aprobar las garantías que se constituyan con ocasión a la suscripción del contrato y sus modificaciones (si aplica).</w:t>
      </w:r>
    </w:p>
    <w:p w14:paraId="5E31B0AD" w14:textId="77777777" w:rsidR="00BE511C" w:rsidRPr="00BE511C" w:rsidRDefault="00A769F0" w:rsidP="00BE511C">
      <w:pPr>
        <w:pStyle w:val="Prrafodelista"/>
        <w:numPr>
          <w:ilvl w:val="0"/>
          <w:numId w:val="7"/>
        </w:numPr>
        <w:jc w:val="both"/>
        <w:rPr>
          <w:rFonts w:ascii="Arial" w:hAnsi="Arial" w:cs="Arial"/>
          <w:lang w:val="es-MX"/>
        </w:rPr>
      </w:pPr>
      <w:r w:rsidRPr="00BE511C">
        <w:rPr>
          <w:rFonts w:ascii="Arial" w:hAnsi="Arial" w:cs="Arial"/>
          <w:lang w:val="es-MX"/>
        </w:rPr>
        <w:t>Efectuar los pagos estipulados en el contrato, en la forma y oportunidad prevista en el mismo.</w:t>
      </w:r>
    </w:p>
    <w:p w14:paraId="53DDD7F9" w14:textId="77777777" w:rsidR="00BE511C" w:rsidRPr="00BE511C" w:rsidRDefault="00A769F0" w:rsidP="00BE511C">
      <w:pPr>
        <w:pStyle w:val="Prrafodelista"/>
        <w:numPr>
          <w:ilvl w:val="0"/>
          <w:numId w:val="7"/>
        </w:numPr>
        <w:jc w:val="both"/>
        <w:rPr>
          <w:rFonts w:ascii="Arial" w:hAnsi="Arial" w:cs="Arial"/>
          <w:lang w:val="es-MX"/>
        </w:rPr>
      </w:pPr>
      <w:r w:rsidRPr="00BE511C">
        <w:rPr>
          <w:rFonts w:ascii="Arial" w:hAnsi="Arial" w:cs="Arial"/>
          <w:lang w:val="es-MX"/>
        </w:rPr>
        <w:lastRenderedPageBreak/>
        <w:t xml:space="preserve">Verificar la afiliación y pago oportuno y completo de los aportes al Sistema de Seguridad Social Integral en salud, pensiones y riesgos laborales y de los aportes parafiscales (si aplica), efectuados por </w:t>
      </w:r>
      <w:r w:rsidRPr="00BE511C">
        <w:rPr>
          <w:rFonts w:ascii="Arial" w:hAnsi="Arial" w:cs="Arial"/>
          <w:b/>
          <w:lang w:val="es-MX"/>
        </w:rPr>
        <w:t>EL CONTRATISTA</w:t>
      </w:r>
      <w:r w:rsidRPr="00BE511C">
        <w:rPr>
          <w:rFonts w:ascii="Arial" w:hAnsi="Arial" w:cs="Arial"/>
          <w:lang w:val="es-MX"/>
        </w:rPr>
        <w:t xml:space="preserve"> de acuerdo con la normatividad vigente.</w:t>
      </w:r>
    </w:p>
    <w:p w14:paraId="2B9B8EC4" w14:textId="77777777" w:rsidR="00BE511C" w:rsidRPr="00BE511C" w:rsidRDefault="00A769F0" w:rsidP="00BE511C">
      <w:pPr>
        <w:pStyle w:val="Prrafodelista"/>
        <w:numPr>
          <w:ilvl w:val="0"/>
          <w:numId w:val="7"/>
        </w:numPr>
        <w:jc w:val="both"/>
        <w:rPr>
          <w:rFonts w:ascii="Arial" w:hAnsi="Arial" w:cs="Arial"/>
          <w:lang w:val="es-MX"/>
        </w:rPr>
      </w:pPr>
      <w:r w:rsidRPr="00BE511C">
        <w:rPr>
          <w:rFonts w:ascii="Arial" w:hAnsi="Arial" w:cs="Arial"/>
          <w:lang w:val="es-MX"/>
        </w:rPr>
        <w:t>Designar un Supervisor para vigilar el cumplimiento del objeto contractual dentro del término de ejecución y demás condiciones establecidas.</w:t>
      </w:r>
    </w:p>
    <w:p w14:paraId="7C59E878" w14:textId="77777777" w:rsidR="00BE511C" w:rsidRPr="00BE511C" w:rsidRDefault="00A769F0" w:rsidP="00BE511C">
      <w:pPr>
        <w:pStyle w:val="Prrafodelista"/>
        <w:numPr>
          <w:ilvl w:val="0"/>
          <w:numId w:val="7"/>
        </w:numPr>
        <w:jc w:val="both"/>
        <w:rPr>
          <w:rFonts w:ascii="Arial" w:hAnsi="Arial" w:cs="Arial"/>
          <w:lang w:val="es-MX"/>
        </w:rPr>
      </w:pPr>
      <w:r w:rsidRPr="00BE511C">
        <w:rPr>
          <w:rFonts w:ascii="Arial" w:hAnsi="Arial" w:cs="Arial"/>
          <w:lang w:val="es-MX"/>
        </w:rPr>
        <w:t>Suministrar al contratista la información requerida para la ejecución del objeto contractual.</w:t>
      </w:r>
    </w:p>
    <w:p w14:paraId="468C4EE9" w14:textId="77777777" w:rsidR="00BE511C" w:rsidRPr="00BE511C" w:rsidRDefault="00A769F0" w:rsidP="00BE511C">
      <w:pPr>
        <w:pStyle w:val="Prrafodelista"/>
        <w:numPr>
          <w:ilvl w:val="0"/>
          <w:numId w:val="7"/>
        </w:numPr>
        <w:jc w:val="both"/>
        <w:rPr>
          <w:rFonts w:ascii="Arial" w:hAnsi="Arial" w:cs="Arial"/>
          <w:lang w:val="es-MX"/>
        </w:rPr>
      </w:pPr>
      <w:r w:rsidRPr="00BE511C">
        <w:rPr>
          <w:rFonts w:ascii="Arial" w:hAnsi="Arial" w:cs="Arial"/>
          <w:lang w:val="es-MX"/>
        </w:rPr>
        <w:t>Cumplir y hacer cumplir las condiciones pactadas en el contrato y en los documentos que forman parte del mismo.</w:t>
      </w:r>
    </w:p>
    <w:p w14:paraId="5CF1CF9E" w14:textId="48ECFBFF" w:rsidR="00A769F0" w:rsidRPr="00BE511C" w:rsidRDefault="00A769F0" w:rsidP="00BE511C">
      <w:pPr>
        <w:pStyle w:val="Prrafodelista"/>
        <w:numPr>
          <w:ilvl w:val="0"/>
          <w:numId w:val="7"/>
        </w:numPr>
        <w:jc w:val="both"/>
        <w:rPr>
          <w:rFonts w:ascii="Arial" w:hAnsi="Arial" w:cs="Arial"/>
          <w:lang w:val="es-MX"/>
        </w:rPr>
      </w:pPr>
      <w:r w:rsidRPr="00BE511C">
        <w:rPr>
          <w:rFonts w:ascii="Arial" w:hAnsi="Arial" w:cs="Arial"/>
          <w:lang w:val="es-MX"/>
        </w:rPr>
        <w:t xml:space="preserve">Supervisar la ejecución del contrato. En desarrollo del principio de coordinación, </w:t>
      </w:r>
      <w:r w:rsidRPr="00BE511C">
        <w:rPr>
          <w:rFonts w:ascii="Arial" w:hAnsi="Arial" w:cs="Arial"/>
          <w:b/>
          <w:lang w:val="es-MX"/>
        </w:rPr>
        <w:t xml:space="preserve">LA ENTIDAD </w:t>
      </w:r>
      <w:r w:rsidRPr="00BE511C">
        <w:rPr>
          <w:rFonts w:ascii="Arial" w:hAnsi="Arial" w:cs="Arial"/>
          <w:lang w:val="es-MX"/>
        </w:rPr>
        <w:t>a través del supervisor</w:t>
      </w:r>
      <w:r w:rsidRPr="00BE511C">
        <w:rPr>
          <w:rFonts w:ascii="Arial" w:hAnsi="Arial" w:cs="Arial"/>
          <w:b/>
          <w:lang w:val="es-MX"/>
        </w:rPr>
        <w:t xml:space="preserve"> </w:t>
      </w:r>
      <w:r w:rsidRPr="00BE511C">
        <w:rPr>
          <w:rFonts w:ascii="Arial" w:hAnsi="Arial" w:cs="Arial"/>
          <w:lang w:val="es-MX"/>
        </w:rPr>
        <w:t xml:space="preserve"> podrá efectuar requerimientos escritos al contratista tendientes a lograr una adecuada e idónea ejecución del objeto contractual, sin que por esta circunstancia sea posible predicar la existencia de subordinación laboral alguna, bajo el entendido que la Administración tiene la responsabilidad de coordinar la prestación de los servicios en aras de garantizar el cumplimiento adecuado y oportuno del objeto contractual.</w:t>
      </w:r>
    </w:p>
    <w:p w14:paraId="43B6BD3C" w14:textId="77777777" w:rsidR="00A769F0" w:rsidRPr="000F05E3" w:rsidRDefault="00A769F0" w:rsidP="00BE511C">
      <w:pPr>
        <w:pStyle w:val="Standard"/>
        <w:jc w:val="both"/>
        <w:rPr>
          <w:rFonts w:ascii="Arial" w:hAnsi="Arial" w:cs="Arial"/>
          <w:b/>
        </w:rPr>
      </w:pPr>
    </w:p>
    <w:p w14:paraId="548682A8" w14:textId="77777777" w:rsidR="00A769F0" w:rsidRPr="000F05E3" w:rsidRDefault="00B436C3" w:rsidP="00BE511C">
      <w:pPr>
        <w:pStyle w:val="Standard"/>
        <w:jc w:val="both"/>
        <w:rPr>
          <w:rFonts w:ascii="Arial" w:hAnsi="Arial" w:cs="Arial"/>
          <w:b/>
        </w:rPr>
      </w:pPr>
      <w:r w:rsidRPr="000F05E3">
        <w:rPr>
          <w:rFonts w:ascii="Arial" w:hAnsi="Arial" w:cs="Arial"/>
          <w:b/>
        </w:rPr>
        <w:t>9</w:t>
      </w:r>
      <w:r w:rsidR="00A769F0" w:rsidRPr="000F05E3">
        <w:rPr>
          <w:rFonts w:ascii="Arial" w:hAnsi="Arial" w:cs="Arial"/>
          <w:b/>
        </w:rPr>
        <w:t>.7 SUPERVISIÓN</w:t>
      </w:r>
    </w:p>
    <w:p w14:paraId="474F5B65" w14:textId="77777777" w:rsidR="00A769F0" w:rsidRPr="000F05E3" w:rsidRDefault="00A769F0" w:rsidP="00BE511C">
      <w:pPr>
        <w:pStyle w:val="Standard"/>
        <w:jc w:val="both"/>
        <w:rPr>
          <w:rFonts w:ascii="Arial" w:hAnsi="Arial" w:cs="Arial"/>
        </w:rPr>
      </w:pPr>
    </w:p>
    <w:p w14:paraId="4A720EE7" w14:textId="77777777" w:rsidR="00A769F0" w:rsidRPr="000F05E3" w:rsidRDefault="00A769F0" w:rsidP="00BE511C">
      <w:pPr>
        <w:pStyle w:val="Standard"/>
        <w:jc w:val="both"/>
        <w:rPr>
          <w:rFonts w:ascii="Arial" w:hAnsi="Arial" w:cs="Arial"/>
          <w:color w:val="FF0000"/>
        </w:rPr>
      </w:pPr>
      <w:bookmarkStart w:id="6" w:name="_Hlk79059628"/>
      <w:r w:rsidRPr="000F05E3">
        <w:rPr>
          <w:rFonts w:ascii="Arial" w:hAnsi="Arial" w:cs="Arial"/>
        </w:rPr>
        <w:t xml:space="preserve">La supervisión del contrato será ejercida por el/la </w:t>
      </w:r>
      <w:r w:rsidRPr="000F05E3">
        <w:rPr>
          <w:rFonts w:ascii="Arial" w:hAnsi="Arial" w:cs="Arial"/>
          <w:color w:val="FF0000"/>
        </w:rPr>
        <w:t>«QUIEN CORRESPONDA (NOMBRE DEL CARGO</w:t>
      </w:r>
      <w:bookmarkStart w:id="7" w:name="_Hlk85018288"/>
      <w:r w:rsidRPr="000F05E3">
        <w:rPr>
          <w:rFonts w:ascii="Arial" w:hAnsi="Arial" w:cs="Arial"/>
          <w:color w:val="FF0000"/>
        </w:rPr>
        <w:t xml:space="preserve">, </w:t>
      </w:r>
      <w:bookmarkStart w:id="8" w:name="_Hlk85019148"/>
      <w:r w:rsidRPr="000F05E3">
        <w:rPr>
          <w:rFonts w:ascii="Arial" w:hAnsi="Arial" w:cs="Arial"/>
          <w:color w:val="FF0000"/>
        </w:rPr>
        <w:t>NO DE LA PERSONA</w:t>
      </w:r>
      <w:bookmarkEnd w:id="7"/>
      <w:bookmarkEnd w:id="8"/>
      <w:r w:rsidRPr="000F05E3">
        <w:rPr>
          <w:rFonts w:ascii="Arial" w:hAnsi="Arial" w:cs="Arial"/>
          <w:color w:val="FF0000"/>
        </w:rPr>
        <w:t>)».</w:t>
      </w:r>
    </w:p>
    <w:p w14:paraId="14B28C43" w14:textId="77777777" w:rsidR="00A769F0" w:rsidRPr="000F05E3" w:rsidRDefault="00A769F0" w:rsidP="00BE511C">
      <w:pPr>
        <w:pStyle w:val="Standard"/>
        <w:jc w:val="both"/>
        <w:rPr>
          <w:rFonts w:ascii="Arial" w:hAnsi="Arial" w:cs="Arial"/>
        </w:rPr>
      </w:pPr>
    </w:p>
    <w:p w14:paraId="20BB9FBD" w14:textId="2F893D84" w:rsidR="00BB1530" w:rsidRPr="000F05E3" w:rsidRDefault="00551D85" w:rsidP="00BE511C">
      <w:pPr>
        <w:pStyle w:val="Standard"/>
        <w:jc w:val="both"/>
        <w:rPr>
          <w:rFonts w:ascii="Arial" w:hAnsi="Arial" w:cs="Arial"/>
          <w:i/>
          <w:color w:val="FF0000"/>
        </w:rPr>
      </w:pPr>
      <w:r w:rsidRPr="000F05E3">
        <w:rPr>
          <w:rFonts w:ascii="Arial" w:hAnsi="Arial" w:cs="Arial"/>
          <w:i/>
          <w:color w:val="FF0000"/>
        </w:rPr>
        <w:t>EN CASO DE EXISTIR VARIOS CARGOS CON LA MISMA DENOMINACIÓN EN LA DEPENDENCIA, SE DEBERÁ INDICAR LA PERSONA QUE LO DESEMPEÑA. EJEMPLO, PROFESIONAL ESPECIALIZADO DE LA DIRECCIÓN DE GESTIÓN CATASTRAL, QUE ACTUALMENTE ES DESEMPEÑADO POR XXXXXX.</w:t>
      </w:r>
    </w:p>
    <w:p w14:paraId="58EBCE61" w14:textId="77777777" w:rsidR="00BB1530" w:rsidRPr="000F05E3" w:rsidRDefault="00BB1530" w:rsidP="00BE511C">
      <w:pPr>
        <w:pStyle w:val="Standard"/>
        <w:jc w:val="both"/>
        <w:rPr>
          <w:rFonts w:ascii="Arial" w:hAnsi="Arial" w:cs="Arial"/>
          <w:color w:val="FF0000"/>
        </w:rPr>
      </w:pPr>
    </w:p>
    <w:bookmarkEnd w:id="6"/>
    <w:p w14:paraId="69594C55" w14:textId="77777777" w:rsidR="00A769F0" w:rsidRPr="000F05E3" w:rsidRDefault="00A769F0" w:rsidP="00BE511C">
      <w:pPr>
        <w:pStyle w:val="Standard"/>
        <w:jc w:val="both"/>
        <w:rPr>
          <w:rFonts w:ascii="Arial" w:hAnsi="Arial" w:cs="Arial"/>
        </w:rPr>
      </w:pPr>
      <w:r w:rsidRPr="000F05E3">
        <w:rPr>
          <w:rFonts w:ascii="Arial" w:hAnsi="Arial" w:cs="Arial"/>
        </w:rPr>
        <w:t xml:space="preserve">El supervisor ejercerá sus obligaciones conforme a lo establecido en el procedimiento de Supervisión e Interventoría de contratos del INSTITUTO GEOGRAFICO AGUSTÍN CODAZZÍ,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21D244B4" w14:textId="77777777" w:rsidR="00A769F0" w:rsidRPr="000F05E3" w:rsidRDefault="00A769F0" w:rsidP="00BE511C">
      <w:pPr>
        <w:pStyle w:val="Standard"/>
        <w:jc w:val="both"/>
        <w:rPr>
          <w:rFonts w:ascii="Arial" w:hAnsi="Arial" w:cs="Arial"/>
        </w:rPr>
      </w:pPr>
    </w:p>
    <w:p w14:paraId="1AA26F7B" w14:textId="77777777" w:rsidR="00A769F0" w:rsidRPr="000F05E3" w:rsidRDefault="00A769F0" w:rsidP="00BE511C">
      <w:pPr>
        <w:pStyle w:val="Standard"/>
        <w:jc w:val="both"/>
        <w:rPr>
          <w:rFonts w:ascii="Arial" w:hAnsi="Arial" w:cs="Arial"/>
        </w:rPr>
      </w:pPr>
      <w:r w:rsidRPr="000F05E3">
        <w:rPr>
          <w:rFonts w:ascii="Arial" w:hAnsi="Arial" w:cs="Arial"/>
        </w:rPr>
        <w:t>Para tal fin deberá cumplir con las facultades y deberes establecidos en la referida ley y las demás normas concordantes vigentes.</w:t>
      </w:r>
    </w:p>
    <w:p w14:paraId="649B7D1A" w14:textId="77777777" w:rsidR="00A769F0" w:rsidRPr="000F05E3" w:rsidRDefault="00A769F0" w:rsidP="00BE511C">
      <w:pPr>
        <w:pStyle w:val="Standard"/>
        <w:jc w:val="both"/>
        <w:rPr>
          <w:rFonts w:ascii="Arial" w:hAnsi="Arial" w:cs="Arial"/>
        </w:rPr>
      </w:pPr>
    </w:p>
    <w:p w14:paraId="3C1B29DC" w14:textId="77777777" w:rsidR="00A769F0" w:rsidRPr="000F05E3" w:rsidRDefault="00A769F0" w:rsidP="00BE511C">
      <w:pPr>
        <w:pStyle w:val="Standard"/>
        <w:jc w:val="both"/>
        <w:rPr>
          <w:rFonts w:ascii="Arial" w:hAnsi="Arial" w:cs="Arial"/>
        </w:rPr>
      </w:pPr>
      <w:r w:rsidRPr="000F05E3">
        <w:rPr>
          <w:rFonts w:ascii="Arial" w:hAnsi="Arial" w:cs="Arial"/>
        </w:rPr>
        <w:t xml:space="preserve">En ningún caso el supervisor del contrato podrá delegar la supervisión de contrato en un tercero.  </w:t>
      </w:r>
    </w:p>
    <w:p w14:paraId="7921A779" w14:textId="77777777" w:rsidR="00A769F0" w:rsidRPr="000F05E3" w:rsidRDefault="00A769F0" w:rsidP="00BE511C">
      <w:pPr>
        <w:pStyle w:val="Standard"/>
        <w:jc w:val="both"/>
        <w:rPr>
          <w:rFonts w:ascii="Arial" w:hAnsi="Arial" w:cs="Arial"/>
        </w:rPr>
      </w:pPr>
    </w:p>
    <w:p w14:paraId="1B22C2E6" w14:textId="7A74E341" w:rsidR="00A769F0" w:rsidRPr="000F05E3" w:rsidRDefault="00A769F0" w:rsidP="00BE511C">
      <w:pPr>
        <w:pStyle w:val="Standard"/>
        <w:jc w:val="both"/>
        <w:rPr>
          <w:rFonts w:ascii="Arial" w:hAnsi="Arial" w:cs="Arial"/>
        </w:rPr>
      </w:pPr>
      <w:r w:rsidRPr="000F05E3">
        <w:rPr>
          <w:rFonts w:ascii="Arial" w:hAnsi="Arial" w:cs="Arial"/>
        </w:rPr>
        <w:t xml:space="preserve">En todo caso el/la ordenador(a) de gasto podrá variar unilateralmente de manera temporal o definitiva la designación del(a) supervisor(a), comunicando su decisión por escrito a </w:t>
      </w:r>
      <w:r w:rsidR="00BE511C" w:rsidRPr="000F05E3">
        <w:rPr>
          <w:rFonts w:ascii="Arial" w:hAnsi="Arial" w:cs="Arial"/>
        </w:rPr>
        <w:t>él</w:t>
      </w:r>
      <w:r w:rsidR="00BE511C">
        <w:rPr>
          <w:rFonts w:ascii="Arial" w:hAnsi="Arial" w:cs="Arial"/>
        </w:rPr>
        <w:t xml:space="preserve"> (</w:t>
      </w:r>
      <w:r w:rsidRPr="000F05E3">
        <w:rPr>
          <w:rFonts w:ascii="Arial" w:hAnsi="Arial" w:cs="Arial"/>
        </w:rPr>
        <w:t>la</w:t>
      </w:r>
      <w:r w:rsidR="00BE511C">
        <w:rPr>
          <w:rFonts w:ascii="Arial" w:hAnsi="Arial" w:cs="Arial"/>
        </w:rPr>
        <w:t>)</w:t>
      </w:r>
      <w:r w:rsidRPr="000F05E3">
        <w:rPr>
          <w:rFonts w:ascii="Arial" w:hAnsi="Arial" w:cs="Arial"/>
        </w:rPr>
        <w:t xml:space="preserve"> supervisor(a) designada y al Grupo Interno de Trabajo de Gestión Contractual.</w:t>
      </w:r>
    </w:p>
    <w:p w14:paraId="34A3E085" w14:textId="77777777" w:rsidR="007B37E8" w:rsidRPr="000F05E3" w:rsidRDefault="007B37E8" w:rsidP="00BE511C">
      <w:pPr>
        <w:jc w:val="both"/>
        <w:rPr>
          <w:rFonts w:ascii="Arial" w:hAnsi="Arial" w:cs="Arial"/>
        </w:rPr>
      </w:pPr>
    </w:p>
    <w:p w14:paraId="0DE911E8" w14:textId="713F3736" w:rsidR="005A09FC" w:rsidRPr="000F05E3" w:rsidRDefault="00B436C3" w:rsidP="00BE511C">
      <w:pPr>
        <w:jc w:val="both"/>
        <w:rPr>
          <w:rFonts w:ascii="Arial" w:hAnsi="Arial" w:cs="Arial"/>
          <w:b/>
          <w:bCs/>
          <w:color w:val="000000"/>
        </w:rPr>
      </w:pPr>
      <w:r w:rsidRPr="000F05E3">
        <w:rPr>
          <w:rFonts w:ascii="Arial" w:hAnsi="Arial" w:cs="Arial"/>
          <w:b/>
        </w:rPr>
        <w:t>9</w:t>
      </w:r>
      <w:r w:rsidR="005A09FC" w:rsidRPr="000F05E3">
        <w:rPr>
          <w:rFonts w:ascii="Arial" w:hAnsi="Arial" w:cs="Arial"/>
          <w:b/>
        </w:rPr>
        <w:t>.8.</w:t>
      </w:r>
      <w:r w:rsidR="005A09FC" w:rsidRPr="000F05E3">
        <w:rPr>
          <w:rFonts w:ascii="Arial" w:hAnsi="Arial" w:cs="Arial"/>
        </w:rPr>
        <w:t xml:space="preserve"> </w:t>
      </w:r>
      <w:r w:rsidR="005A09FC" w:rsidRPr="000F05E3">
        <w:rPr>
          <w:rFonts w:ascii="Arial" w:hAnsi="Arial" w:cs="Arial"/>
          <w:b/>
          <w:bCs/>
          <w:color w:val="000000"/>
        </w:rPr>
        <w:t>FORMATO DE PROPUESTA ECONÓMICA (ANEXO)</w:t>
      </w:r>
    </w:p>
    <w:p w14:paraId="41609E9D" w14:textId="77777777" w:rsidR="00B436C3" w:rsidRPr="000F05E3" w:rsidRDefault="00B436C3" w:rsidP="00BE511C">
      <w:pPr>
        <w:jc w:val="both"/>
        <w:rPr>
          <w:rFonts w:ascii="Arial" w:hAnsi="Arial" w:cs="Arial"/>
          <w:color w:val="000000"/>
        </w:rPr>
      </w:pPr>
    </w:p>
    <w:p w14:paraId="32B1C2C1" w14:textId="77777777" w:rsidR="005A09FC" w:rsidRPr="000F05E3" w:rsidRDefault="005A09FC" w:rsidP="00BE511C">
      <w:pPr>
        <w:jc w:val="both"/>
        <w:rPr>
          <w:rFonts w:ascii="Arial" w:hAnsi="Arial" w:cs="Arial"/>
          <w:color w:val="FF0000"/>
          <w:kern w:val="3"/>
          <w:lang w:eastAsia="zh-CN"/>
        </w:rPr>
      </w:pPr>
      <w:r w:rsidRPr="000F05E3">
        <w:rPr>
          <w:rFonts w:ascii="Arial" w:hAnsi="Arial" w:cs="Arial"/>
          <w:color w:val="FF0000"/>
          <w:kern w:val="3"/>
          <w:lang w:eastAsia="zh-CN"/>
        </w:rPr>
        <w:t xml:space="preserve">ESTE FORMATO DEBE SER SUMINISTRADO POR </w:t>
      </w:r>
      <w:r w:rsidR="00FB4487" w:rsidRPr="000F05E3">
        <w:rPr>
          <w:rFonts w:ascii="Arial" w:hAnsi="Arial" w:cs="Arial"/>
          <w:color w:val="FF0000"/>
          <w:kern w:val="3"/>
          <w:lang w:eastAsia="zh-CN"/>
        </w:rPr>
        <w:t>LA DEPENDENCIA</w:t>
      </w:r>
      <w:r w:rsidRPr="000F05E3">
        <w:rPr>
          <w:rFonts w:ascii="Arial" w:hAnsi="Arial" w:cs="Arial"/>
          <w:color w:val="FF0000"/>
          <w:kern w:val="3"/>
          <w:lang w:eastAsia="zh-CN"/>
        </w:rPr>
        <w:t xml:space="preserve"> DE ORIGEN PARA SER ACEPTADO Y DILIGENCIADO POR EL FUTURO CONTRATISTA. </w:t>
      </w:r>
    </w:p>
    <w:p w14:paraId="68893828" w14:textId="77777777" w:rsidR="005A09FC" w:rsidRPr="000F05E3" w:rsidRDefault="005A09FC" w:rsidP="00BE511C">
      <w:pPr>
        <w:jc w:val="both"/>
        <w:rPr>
          <w:rFonts w:ascii="Arial" w:hAnsi="Arial" w:cs="Arial"/>
          <w:color w:val="808080"/>
        </w:rPr>
      </w:pPr>
    </w:p>
    <w:p w14:paraId="733C52C2" w14:textId="77777777" w:rsidR="007B37E8" w:rsidRPr="000F05E3" w:rsidRDefault="007B37E8" w:rsidP="00BE511C">
      <w:pPr>
        <w:pStyle w:val="Standard"/>
        <w:ind w:left="-567" w:right="-567" w:firstLine="567"/>
        <w:jc w:val="both"/>
        <w:rPr>
          <w:rFonts w:ascii="Arial" w:hAnsi="Arial" w:cs="Arial"/>
        </w:rPr>
      </w:pPr>
      <w:r w:rsidRPr="000F05E3">
        <w:rPr>
          <w:rFonts w:ascii="Arial" w:hAnsi="Arial" w:cs="Arial"/>
        </w:rPr>
        <w:t>Expedido en ___________, a los, _______  (       ) días del mes de __________de _______ (          ).</w:t>
      </w:r>
    </w:p>
    <w:p w14:paraId="69ED865A" w14:textId="77777777" w:rsidR="00A769F0" w:rsidRPr="000F05E3" w:rsidRDefault="00A769F0" w:rsidP="00BE511C">
      <w:pPr>
        <w:jc w:val="both"/>
        <w:rPr>
          <w:rFonts w:ascii="Arial" w:hAnsi="Arial" w:cs="Arial"/>
          <w:b/>
          <w:bCs/>
          <w:i/>
          <w:color w:val="FF0000"/>
          <w:lang w:val="es-ES_tradnl"/>
        </w:rPr>
      </w:pPr>
    </w:p>
    <w:p w14:paraId="617D9FFD" w14:textId="2DFD8200" w:rsidR="005C0E04" w:rsidRPr="000F05E3" w:rsidRDefault="00537B89" w:rsidP="00BE511C">
      <w:pPr>
        <w:jc w:val="both"/>
        <w:rPr>
          <w:rFonts w:ascii="Arial" w:hAnsi="Arial" w:cs="Arial"/>
          <w:b/>
          <w:bCs/>
          <w:i/>
          <w:color w:val="808080"/>
          <w:lang w:val="es-ES_tradnl"/>
        </w:rPr>
      </w:pPr>
      <w:r w:rsidRPr="000F05E3">
        <w:rPr>
          <w:rFonts w:ascii="Arial" w:hAnsi="Arial" w:cs="Arial"/>
          <w:b/>
          <w:bCs/>
          <w:i/>
          <w:color w:val="808080"/>
          <w:lang w:val="es-ES_tradnl"/>
        </w:rPr>
        <w:t>_________________________________________</w:t>
      </w:r>
    </w:p>
    <w:p w14:paraId="7170FC29" w14:textId="77777777" w:rsidR="00537B89" w:rsidRPr="000F05E3" w:rsidRDefault="00537B89" w:rsidP="00BE511C">
      <w:pPr>
        <w:jc w:val="both"/>
        <w:rPr>
          <w:rFonts w:ascii="Arial" w:hAnsi="Arial" w:cs="Arial"/>
          <w:b/>
          <w:bCs/>
          <w:i/>
          <w:color w:val="FF0000"/>
          <w:lang w:val="es-ES_tradnl"/>
        </w:rPr>
      </w:pPr>
    </w:p>
    <w:p w14:paraId="02961B8A" w14:textId="77777777" w:rsidR="00537B89" w:rsidRPr="000F05E3" w:rsidRDefault="00537B89" w:rsidP="00BE511C">
      <w:pPr>
        <w:ind w:left="-567" w:right="-567" w:firstLine="567"/>
        <w:jc w:val="both"/>
        <w:rPr>
          <w:rFonts w:ascii="Arial" w:hAnsi="Arial" w:cs="Arial"/>
          <w:b/>
          <w:bCs/>
          <w:i/>
          <w:color w:val="FF0000"/>
          <w:lang w:val="es-ES_tradnl"/>
        </w:rPr>
      </w:pPr>
      <w:r w:rsidRPr="000F05E3">
        <w:rPr>
          <w:rFonts w:ascii="Arial" w:hAnsi="Arial" w:cs="Arial"/>
          <w:b/>
          <w:bCs/>
          <w:i/>
          <w:color w:val="FF0000"/>
          <w:lang w:val="es-ES_tradnl"/>
        </w:rPr>
        <w:t>(Nombre y firma)</w:t>
      </w:r>
    </w:p>
    <w:p w14:paraId="53AB22F9" w14:textId="77777777" w:rsidR="00537B89" w:rsidRPr="000F05E3" w:rsidRDefault="00537B89" w:rsidP="00BE511C">
      <w:pPr>
        <w:jc w:val="both"/>
        <w:rPr>
          <w:rFonts w:ascii="Arial" w:hAnsi="Arial" w:cs="Arial"/>
          <w:b/>
          <w:bCs/>
          <w:i/>
          <w:color w:val="FF0000"/>
          <w:lang w:val="es-ES_tradnl"/>
        </w:rPr>
      </w:pPr>
      <w:r w:rsidRPr="000F05E3">
        <w:rPr>
          <w:rFonts w:ascii="Arial" w:hAnsi="Arial" w:cs="Arial"/>
          <w:b/>
          <w:bCs/>
          <w:i/>
          <w:color w:val="FF0000"/>
          <w:lang w:val="es-ES_tradnl"/>
        </w:rPr>
        <w:t>(Líder de la dependencia solicitante de la contratación)</w:t>
      </w:r>
    </w:p>
    <w:p w14:paraId="2B6F9C2E" w14:textId="4572C54B" w:rsidR="00A769F0" w:rsidRPr="000F05E3" w:rsidRDefault="00A769F0" w:rsidP="00BE511C">
      <w:pPr>
        <w:jc w:val="both"/>
        <w:rPr>
          <w:rFonts w:ascii="Arial" w:hAnsi="Arial" w:cs="Arial"/>
          <w:b/>
          <w:bCs/>
          <w:i/>
          <w:color w:val="FF0000"/>
          <w:vertAlign w:val="superscript"/>
          <w:lang w:val="es-ES_tradnl"/>
        </w:rPr>
      </w:pPr>
    </w:p>
    <w:p w14:paraId="1AE5040A" w14:textId="21360389" w:rsidR="00537B89" w:rsidRDefault="00537B89" w:rsidP="00BE511C">
      <w:pPr>
        <w:jc w:val="both"/>
        <w:rPr>
          <w:rFonts w:ascii="Arial" w:hAnsi="Arial" w:cs="Arial"/>
          <w:b/>
          <w:bCs/>
          <w:i/>
          <w:color w:val="FF0000"/>
          <w:vertAlign w:val="superscript"/>
          <w:lang w:val="es-ES_tradnl"/>
        </w:rPr>
      </w:pPr>
    </w:p>
    <w:p w14:paraId="30326E6B" w14:textId="19C2DBEF" w:rsidR="00BE511C" w:rsidRDefault="00BE511C" w:rsidP="00BE511C">
      <w:pPr>
        <w:jc w:val="both"/>
        <w:rPr>
          <w:rFonts w:ascii="Arial" w:hAnsi="Arial" w:cs="Arial"/>
          <w:b/>
          <w:bCs/>
          <w:i/>
          <w:color w:val="FF0000"/>
          <w:vertAlign w:val="superscript"/>
          <w:lang w:val="es-ES_tradnl"/>
        </w:rPr>
      </w:pPr>
    </w:p>
    <w:p w14:paraId="441D1FE0" w14:textId="77777777" w:rsidR="00BE511C" w:rsidRPr="000F05E3" w:rsidRDefault="00BE511C" w:rsidP="00BE511C">
      <w:pPr>
        <w:jc w:val="both"/>
        <w:rPr>
          <w:rFonts w:ascii="Arial" w:hAnsi="Arial" w:cs="Arial"/>
          <w:b/>
          <w:bCs/>
          <w:i/>
          <w:color w:val="FF0000"/>
          <w:vertAlign w:val="superscript"/>
          <w:lang w:val="es-ES_tradnl"/>
        </w:rPr>
      </w:pPr>
    </w:p>
    <w:tbl>
      <w:tblPr>
        <w:tblStyle w:val="Tablaconcuadrcula"/>
        <w:tblW w:w="5000" w:type="pct"/>
        <w:tblLook w:val="04A0" w:firstRow="1" w:lastRow="0" w:firstColumn="1" w:lastColumn="0" w:noHBand="0" w:noVBand="1"/>
      </w:tblPr>
      <w:tblGrid>
        <w:gridCol w:w="1554"/>
        <w:gridCol w:w="3427"/>
        <w:gridCol w:w="1817"/>
        <w:gridCol w:w="3164"/>
      </w:tblGrid>
      <w:tr w:rsidR="00A769F0" w:rsidRPr="000F05E3" w14:paraId="6D8D11C1" w14:textId="77777777" w:rsidTr="00BE511C">
        <w:trPr>
          <w:trHeight w:val="20"/>
        </w:trPr>
        <w:tc>
          <w:tcPr>
            <w:tcW w:w="2500" w:type="pct"/>
            <w:gridSpan w:val="2"/>
          </w:tcPr>
          <w:p w14:paraId="73C76E12" w14:textId="77777777" w:rsidR="00B436C3" w:rsidRPr="000F05E3" w:rsidRDefault="00B436C3" w:rsidP="00BE511C">
            <w:pPr>
              <w:jc w:val="both"/>
              <w:rPr>
                <w:rFonts w:ascii="Arial" w:hAnsi="Arial" w:cs="Arial"/>
                <w:b/>
                <w:sz w:val="16"/>
                <w:szCs w:val="16"/>
              </w:rPr>
            </w:pPr>
          </w:p>
          <w:p w14:paraId="44D68ED1" w14:textId="77777777" w:rsidR="00A769F0" w:rsidRPr="000F05E3" w:rsidRDefault="00A769F0" w:rsidP="00BE511C">
            <w:pPr>
              <w:jc w:val="both"/>
              <w:rPr>
                <w:rFonts w:ascii="Arial" w:hAnsi="Arial" w:cs="Arial"/>
                <w:b/>
                <w:sz w:val="16"/>
                <w:szCs w:val="16"/>
              </w:rPr>
            </w:pPr>
            <w:r w:rsidRPr="000F05E3">
              <w:rPr>
                <w:rFonts w:ascii="Arial" w:hAnsi="Arial" w:cs="Arial"/>
                <w:b/>
                <w:sz w:val="16"/>
                <w:szCs w:val="16"/>
              </w:rPr>
              <w:t>Proyección</w:t>
            </w:r>
          </w:p>
        </w:tc>
        <w:tc>
          <w:tcPr>
            <w:tcW w:w="2500" w:type="pct"/>
            <w:gridSpan w:val="2"/>
          </w:tcPr>
          <w:p w14:paraId="603951AA" w14:textId="77777777" w:rsidR="004C288F" w:rsidRPr="000F05E3" w:rsidRDefault="004C288F" w:rsidP="00BE511C">
            <w:pPr>
              <w:jc w:val="both"/>
              <w:rPr>
                <w:rFonts w:ascii="Arial" w:hAnsi="Arial" w:cs="Arial"/>
                <w:b/>
                <w:sz w:val="16"/>
                <w:szCs w:val="16"/>
              </w:rPr>
            </w:pPr>
          </w:p>
          <w:p w14:paraId="7631BF84" w14:textId="587D7689" w:rsidR="00A769F0" w:rsidRPr="000F05E3" w:rsidRDefault="00A769F0" w:rsidP="00BE511C">
            <w:pPr>
              <w:jc w:val="both"/>
              <w:rPr>
                <w:rFonts w:ascii="Arial" w:hAnsi="Arial" w:cs="Arial"/>
                <w:b/>
                <w:sz w:val="16"/>
                <w:szCs w:val="16"/>
              </w:rPr>
            </w:pPr>
            <w:r w:rsidRPr="000F05E3">
              <w:rPr>
                <w:rFonts w:ascii="Arial" w:hAnsi="Arial" w:cs="Arial"/>
                <w:b/>
                <w:sz w:val="16"/>
                <w:szCs w:val="16"/>
              </w:rPr>
              <w:t>Revisión</w:t>
            </w:r>
          </w:p>
        </w:tc>
      </w:tr>
      <w:tr w:rsidR="00A769F0" w:rsidRPr="000F05E3" w14:paraId="15CFFFF5" w14:textId="77777777" w:rsidTr="00BE511C">
        <w:trPr>
          <w:trHeight w:val="20"/>
        </w:trPr>
        <w:tc>
          <w:tcPr>
            <w:tcW w:w="780" w:type="pct"/>
            <w:vAlign w:val="center"/>
          </w:tcPr>
          <w:p w14:paraId="57EEFB0B" w14:textId="77777777" w:rsidR="00A769F0" w:rsidRPr="000F05E3" w:rsidRDefault="00A769F0" w:rsidP="00BE511C">
            <w:pPr>
              <w:jc w:val="both"/>
              <w:rPr>
                <w:rFonts w:ascii="Arial" w:hAnsi="Arial" w:cs="Arial"/>
                <w:sz w:val="16"/>
                <w:szCs w:val="16"/>
              </w:rPr>
            </w:pPr>
            <w:r w:rsidRPr="000F05E3">
              <w:rPr>
                <w:rFonts w:ascii="Arial" w:hAnsi="Arial" w:cs="Arial"/>
                <w:sz w:val="16"/>
                <w:szCs w:val="16"/>
              </w:rPr>
              <w:t>Firma:</w:t>
            </w:r>
          </w:p>
        </w:tc>
        <w:tc>
          <w:tcPr>
            <w:tcW w:w="1720" w:type="pct"/>
            <w:vAlign w:val="center"/>
          </w:tcPr>
          <w:p w14:paraId="0621BE6D" w14:textId="77777777" w:rsidR="00A769F0" w:rsidRPr="000F05E3" w:rsidRDefault="00A769F0" w:rsidP="00BE511C">
            <w:pPr>
              <w:jc w:val="both"/>
              <w:rPr>
                <w:rFonts w:ascii="Arial" w:hAnsi="Arial" w:cs="Arial"/>
                <w:sz w:val="16"/>
                <w:szCs w:val="16"/>
              </w:rPr>
            </w:pPr>
          </w:p>
        </w:tc>
        <w:tc>
          <w:tcPr>
            <w:tcW w:w="912" w:type="pct"/>
            <w:vAlign w:val="center"/>
          </w:tcPr>
          <w:p w14:paraId="5792FE83" w14:textId="77777777" w:rsidR="00A769F0" w:rsidRPr="000F05E3" w:rsidRDefault="00A769F0" w:rsidP="00BE511C">
            <w:pPr>
              <w:jc w:val="both"/>
              <w:rPr>
                <w:rFonts w:ascii="Arial" w:hAnsi="Arial" w:cs="Arial"/>
                <w:sz w:val="16"/>
                <w:szCs w:val="16"/>
              </w:rPr>
            </w:pPr>
            <w:r w:rsidRPr="000F05E3">
              <w:rPr>
                <w:rFonts w:ascii="Arial" w:hAnsi="Arial" w:cs="Arial"/>
                <w:sz w:val="16"/>
                <w:szCs w:val="16"/>
              </w:rPr>
              <w:t>Firma:</w:t>
            </w:r>
          </w:p>
        </w:tc>
        <w:tc>
          <w:tcPr>
            <w:tcW w:w="1588" w:type="pct"/>
            <w:vAlign w:val="center"/>
          </w:tcPr>
          <w:p w14:paraId="3D3ADA28" w14:textId="77777777" w:rsidR="00A769F0" w:rsidRPr="000F05E3" w:rsidRDefault="00A769F0" w:rsidP="00BE511C">
            <w:pPr>
              <w:jc w:val="both"/>
              <w:rPr>
                <w:rFonts w:ascii="Arial" w:hAnsi="Arial" w:cs="Arial"/>
                <w:sz w:val="16"/>
                <w:szCs w:val="16"/>
              </w:rPr>
            </w:pPr>
          </w:p>
        </w:tc>
      </w:tr>
      <w:tr w:rsidR="00A769F0" w:rsidRPr="000F05E3" w14:paraId="329EFEF6" w14:textId="77777777" w:rsidTr="00BE511C">
        <w:trPr>
          <w:trHeight w:val="20"/>
        </w:trPr>
        <w:tc>
          <w:tcPr>
            <w:tcW w:w="780" w:type="pct"/>
            <w:vAlign w:val="center"/>
          </w:tcPr>
          <w:p w14:paraId="679B2228" w14:textId="77777777" w:rsidR="00A769F0" w:rsidRPr="000F05E3" w:rsidRDefault="00A769F0" w:rsidP="00BE511C">
            <w:pPr>
              <w:jc w:val="both"/>
              <w:rPr>
                <w:rFonts w:ascii="Arial" w:hAnsi="Arial" w:cs="Arial"/>
                <w:sz w:val="16"/>
                <w:szCs w:val="16"/>
              </w:rPr>
            </w:pPr>
            <w:r w:rsidRPr="000F05E3">
              <w:rPr>
                <w:rFonts w:ascii="Arial" w:hAnsi="Arial" w:cs="Arial"/>
                <w:sz w:val="16"/>
                <w:szCs w:val="16"/>
              </w:rPr>
              <w:t>Nombre Completo:</w:t>
            </w:r>
          </w:p>
        </w:tc>
        <w:tc>
          <w:tcPr>
            <w:tcW w:w="1720" w:type="pct"/>
            <w:vAlign w:val="center"/>
          </w:tcPr>
          <w:p w14:paraId="457A55A9" w14:textId="77777777" w:rsidR="00A769F0" w:rsidRPr="000F05E3" w:rsidRDefault="00A769F0" w:rsidP="00BE511C">
            <w:pPr>
              <w:jc w:val="both"/>
              <w:rPr>
                <w:rFonts w:ascii="Arial" w:hAnsi="Arial" w:cs="Arial"/>
                <w:sz w:val="16"/>
                <w:szCs w:val="16"/>
              </w:rPr>
            </w:pPr>
          </w:p>
        </w:tc>
        <w:tc>
          <w:tcPr>
            <w:tcW w:w="912" w:type="pct"/>
            <w:vAlign w:val="center"/>
          </w:tcPr>
          <w:p w14:paraId="01351B46" w14:textId="77777777" w:rsidR="00A769F0" w:rsidRPr="000F05E3" w:rsidRDefault="00A769F0" w:rsidP="00BE511C">
            <w:pPr>
              <w:jc w:val="both"/>
              <w:rPr>
                <w:rFonts w:ascii="Arial" w:hAnsi="Arial" w:cs="Arial"/>
                <w:sz w:val="16"/>
                <w:szCs w:val="16"/>
              </w:rPr>
            </w:pPr>
            <w:r w:rsidRPr="000F05E3">
              <w:rPr>
                <w:rFonts w:ascii="Arial" w:hAnsi="Arial" w:cs="Arial"/>
                <w:sz w:val="16"/>
                <w:szCs w:val="16"/>
              </w:rPr>
              <w:t>Nombre Completo:</w:t>
            </w:r>
          </w:p>
        </w:tc>
        <w:tc>
          <w:tcPr>
            <w:tcW w:w="1588" w:type="pct"/>
            <w:vAlign w:val="center"/>
          </w:tcPr>
          <w:p w14:paraId="6D640EF7" w14:textId="77777777" w:rsidR="00A769F0" w:rsidRPr="000F05E3" w:rsidRDefault="00A769F0" w:rsidP="00BE511C">
            <w:pPr>
              <w:jc w:val="both"/>
              <w:rPr>
                <w:rFonts w:ascii="Arial" w:hAnsi="Arial" w:cs="Arial"/>
                <w:sz w:val="16"/>
                <w:szCs w:val="16"/>
              </w:rPr>
            </w:pPr>
          </w:p>
        </w:tc>
      </w:tr>
      <w:tr w:rsidR="00A769F0" w:rsidRPr="000F05E3" w14:paraId="14BBAB04" w14:textId="77777777" w:rsidTr="00BE511C">
        <w:trPr>
          <w:trHeight w:val="20"/>
        </w:trPr>
        <w:tc>
          <w:tcPr>
            <w:tcW w:w="780" w:type="pct"/>
            <w:vAlign w:val="center"/>
          </w:tcPr>
          <w:p w14:paraId="18A7F1AC" w14:textId="77777777" w:rsidR="00A769F0" w:rsidRPr="000F05E3" w:rsidRDefault="00A769F0" w:rsidP="00BE511C">
            <w:pPr>
              <w:jc w:val="both"/>
              <w:rPr>
                <w:rFonts w:ascii="Arial" w:hAnsi="Arial" w:cs="Arial"/>
                <w:sz w:val="16"/>
                <w:szCs w:val="16"/>
              </w:rPr>
            </w:pPr>
            <w:r w:rsidRPr="000F05E3">
              <w:rPr>
                <w:rFonts w:ascii="Arial" w:hAnsi="Arial" w:cs="Arial"/>
                <w:sz w:val="16"/>
                <w:szCs w:val="16"/>
              </w:rPr>
              <w:t>Cargo:</w:t>
            </w:r>
          </w:p>
        </w:tc>
        <w:tc>
          <w:tcPr>
            <w:tcW w:w="1720" w:type="pct"/>
            <w:vAlign w:val="center"/>
          </w:tcPr>
          <w:p w14:paraId="7DEEFFD7" w14:textId="77777777" w:rsidR="00A769F0" w:rsidRPr="000F05E3" w:rsidRDefault="00A769F0" w:rsidP="00BE511C">
            <w:pPr>
              <w:jc w:val="both"/>
              <w:rPr>
                <w:rFonts w:ascii="Arial" w:hAnsi="Arial" w:cs="Arial"/>
                <w:sz w:val="16"/>
                <w:szCs w:val="16"/>
              </w:rPr>
            </w:pPr>
          </w:p>
        </w:tc>
        <w:tc>
          <w:tcPr>
            <w:tcW w:w="912" w:type="pct"/>
            <w:vAlign w:val="center"/>
          </w:tcPr>
          <w:p w14:paraId="54D9C953" w14:textId="77777777" w:rsidR="00A769F0" w:rsidRPr="000F05E3" w:rsidRDefault="00A769F0" w:rsidP="00BE511C">
            <w:pPr>
              <w:jc w:val="both"/>
              <w:rPr>
                <w:rFonts w:ascii="Arial" w:hAnsi="Arial" w:cs="Arial"/>
                <w:sz w:val="16"/>
                <w:szCs w:val="16"/>
              </w:rPr>
            </w:pPr>
            <w:r w:rsidRPr="000F05E3">
              <w:rPr>
                <w:rFonts w:ascii="Arial" w:hAnsi="Arial" w:cs="Arial"/>
                <w:sz w:val="16"/>
                <w:szCs w:val="16"/>
              </w:rPr>
              <w:t>Cargo:</w:t>
            </w:r>
          </w:p>
        </w:tc>
        <w:tc>
          <w:tcPr>
            <w:tcW w:w="1588" w:type="pct"/>
            <w:vAlign w:val="center"/>
          </w:tcPr>
          <w:p w14:paraId="420D567C" w14:textId="77777777" w:rsidR="00A769F0" w:rsidRPr="000F05E3" w:rsidRDefault="00A769F0" w:rsidP="00BE511C">
            <w:pPr>
              <w:jc w:val="both"/>
              <w:rPr>
                <w:rFonts w:ascii="Arial" w:hAnsi="Arial" w:cs="Arial"/>
                <w:sz w:val="16"/>
                <w:szCs w:val="16"/>
              </w:rPr>
            </w:pPr>
          </w:p>
        </w:tc>
      </w:tr>
      <w:tr w:rsidR="00A769F0" w:rsidRPr="000F05E3" w14:paraId="755F2E7E" w14:textId="77777777" w:rsidTr="00BE511C">
        <w:trPr>
          <w:trHeight w:val="20"/>
        </w:trPr>
        <w:tc>
          <w:tcPr>
            <w:tcW w:w="780" w:type="pct"/>
            <w:vAlign w:val="center"/>
          </w:tcPr>
          <w:p w14:paraId="7E9C755E" w14:textId="77777777" w:rsidR="00A769F0" w:rsidRPr="000F05E3" w:rsidRDefault="00A769F0" w:rsidP="00BE511C">
            <w:pPr>
              <w:jc w:val="both"/>
              <w:rPr>
                <w:rFonts w:ascii="Arial" w:hAnsi="Arial" w:cs="Arial"/>
                <w:sz w:val="16"/>
                <w:szCs w:val="16"/>
              </w:rPr>
            </w:pPr>
            <w:r w:rsidRPr="000F05E3">
              <w:rPr>
                <w:rFonts w:ascii="Arial" w:hAnsi="Arial" w:cs="Arial"/>
                <w:sz w:val="16"/>
                <w:szCs w:val="16"/>
              </w:rPr>
              <w:t>Dependencia:</w:t>
            </w:r>
          </w:p>
        </w:tc>
        <w:tc>
          <w:tcPr>
            <w:tcW w:w="1720" w:type="pct"/>
            <w:vAlign w:val="center"/>
          </w:tcPr>
          <w:p w14:paraId="534F8AD6" w14:textId="77777777" w:rsidR="00A769F0" w:rsidRPr="000F05E3" w:rsidRDefault="00A769F0" w:rsidP="00BE511C">
            <w:pPr>
              <w:jc w:val="both"/>
              <w:rPr>
                <w:rFonts w:ascii="Arial" w:hAnsi="Arial" w:cs="Arial"/>
                <w:sz w:val="16"/>
                <w:szCs w:val="16"/>
              </w:rPr>
            </w:pPr>
          </w:p>
        </w:tc>
        <w:tc>
          <w:tcPr>
            <w:tcW w:w="912" w:type="pct"/>
            <w:vAlign w:val="center"/>
          </w:tcPr>
          <w:p w14:paraId="2D8E1EF7" w14:textId="77777777" w:rsidR="00A769F0" w:rsidRPr="000F05E3" w:rsidRDefault="00A769F0" w:rsidP="00BE511C">
            <w:pPr>
              <w:jc w:val="both"/>
              <w:rPr>
                <w:rFonts w:ascii="Arial" w:hAnsi="Arial" w:cs="Arial"/>
                <w:sz w:val="16"/>
                <w:szCs w:val="16"/>
              </w:rPr>
            </w:pPr>
            <w:r w:rsidRPr="000F05E3">
              <w:rPr>
                <w:rFonts w:ascii="Arial" w:hAnsi="Arial" w:cs="Arial"/>
                <w:sz w:val="16"/>
                <w:szCs w:val="16"/>
              </w:rPr>
              <w:t>Dependencia:</w:t>
            </w:r>
          </w:p>
        </w:tc>
        <w:tc>
          <w:tcPr>
            <w:tcW w:w="1588" w:type="pct"/>
            <w:vAlign w:val="center"/>
          </w:tcPr>
          <w:p w14:paraId="4046C0CC" w14:textId="77777777" w:rsidR="00A769F0" w:rsidRPr="000F05E3" w:rsidRDefault="00A769F0" w:rsidP="00BE511C">
            <w:pPr>
              <w:jc w:val="both"/>
              <w:rPr>
                <w:rFonts w:ascii="Arial" w:hAnsi="Arial" w:cs="Arial"/>
                <w:sz w:val="16"/>
                <w:szCs w:val="16"/>
              </w:rPr>
            </w:pPr>
          </w:p>
        </w:tc>
      </w:tr>
    </w:tbl>
    <w:p w14:paraId="5F87968D" w14:textId="77777777" w:rsidR="00A769F0" w:rsidRPr="000F05E3" w:rsidRDefault="00A769F0" w:rsidP="00BE511C">
      <w:pPr>
        <w:jc w:val="both"/>
        <w:rPr>
          <w:rFonts w:ascii="Arial" w:hAnsi="Arial" w:cs="Arial"/>
        </w:rPr>
      </w:pPr>
    </w:p>
    <w:p w14:paraId="6FA785F2" w14:textId="77777777" w:rsidR="005A09FC" w:rsidRPr="000F05E3" w:rsidRDefault="005A09FC" w:rsidP="00BE511C">
      <w:pPr>
        <w:jc w:val="both"/>
        <w:rPr>
          <w:rFonts w:ascii="Arial" w:hAnsi="Arial" w:cs="Arial"/>
        </w:rPr>
      </w:pPr>
    </w:p>
    <w:p w14:paraId="08CA963E" w14:textId="77777777" w:rsidR="005A09FC" w:rsidRPr="000F05E3" w:rsidRDefault="005A09FC" w:rsidP="00BE511C">
      <w:pPr>
        <w:jc w:val="both"/>
        <w:rPr>
          <w:rFonts w:ascii="Arial" w:hAnsi="Arial" w:cs="Arial"/>
        </w:rPr>
      </w:pPr>
    </w:p>
    <w:sectPr w:rsidR="005A09FC" w:rsidRPr="000F05E3" w:rsidSect="00CE0AAC">
      <w:headerReference w:type="default" r:id="rId8"/>
      <w:footerReference w:type="default" r:id="rId9"/>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4098" w14:textId="77777777" w:rsidR="00ED19F6" w:rsidRDefault="00ED19F6" w:rsidP="00A769F0">
      <w:r>
        <w:separator/>
      </w:r>
    </w:p>
  </w:endnote>
  <w:endnote w:type="continuationSeparator" w:id="0">
    <w:p w14:paraId="4F941DC9" w14:textId="77777777" w:rsidR="00ED19F6" w:rsidRDefault="00ED19F6" w:rsidP="00A7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바탕">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05C2" w14:textId="45E3AFA2" w:rsidR="00CE0AAC" w:rsidRPr="007A73E5" w:rsidRDefault="00CE0AAC" w:rsidP="00CE0AAC">
    <w:pPr>
      <w:tabs>
        <w:tab w:val="center" w:pos="4550"/>
        <w:tab w:val="left" w:pos="5818"/>
        <w:tab w:val="right" w:pos="9712"/>
      </w:tabs>
      <w:ind w:right="260"/>
      <w:rPr>
        <w:rFonts w:ascii="Century Gothic" w:hAnsi="Century Gothic" w:cs="Arial"/>
        <w:iCs/>
        <w:sz w:val="14"/>
        <w:szCs w:val="14"/>
      </w:rPr>
    </w:pPr>
    <w:r w:rsidRPr="00231B48">
      <w:rPr>
        <w:rFonts w:ascii="Century Gothic" w:hAnsi="Century Gothic" w:cs="Arial"/>
        <w:iCs/>
        <w:sz w:val="14"/>
        <w:szCs w:val="14"/>
      </w:rPr>
      <w:t xml:space="preserve">Página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PAGE   \* MERGEFORMAT</w:instrText>
    </w:r>
    <w:r w:rsidRPr="00231B48">
      <w:rPr>
        <w:rFonts w:ascii="Century Gothic" w:hAnsi="Century Gothic" w:cs="Arial"/>
        <w:iCs/>
        <w:sz w:val="14"/>
        <w:szCs w:val="14"/>
      </w:rPr>
      <w:fldChar w:fldCharType="separate"/>
    </w:r>
    <w:r w:rsidR="00825336">
      <w:rPr>
        <w:rFonts w:ascii="Century Gothic" w:hAnsi="Century Gothic" w:cs="Arial"/>
        <w:iCs/>
        <w:noProof/>
        <w:sz w:val="14"/>
        <w:szCs w:val="14"/>
      </w:rPr>
      <w:t>8</w:t>
    </w:r>
    <w:r w:rsidRPr="00231B48">
      <w:rPr>
        <w:rFonts w:ascii="Century Gothic" w:hAnsi="Century Gothic" w:cs="Arial"/>
        <w:iCs/>
        <w:sz w:val="14"/>
        <w:szCs w:val="14"/>
      </w:rPr>
      <w:fldChar w:fldCharType="end"/>
    </w:r>
    <w:r w:rsidRPr="00231B48">
      <w:rPr>
        <w:rFonts w:ascii="Century Gothic" w:hAnsi="Century Gothic" w:cs="Arial"/>
        <w:iCs/>
        <w:sz w:val="14"/>
        <w:szCs w:val="14"/>
      </w:rPr>
      <w:t xml:space="preserve"> |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NUMPAGES  \* Arabic  \* MERGEFORMAT</w:instrText>
    </w:r>
    <w:r w:rsidRPr="00231B48">
      <w:rPr>
        <w:rFonts w:ascii="Century Gothic" w:hAnsi="Century Gothic" w:cs="Arial"/>
        <w:iCs/>
        <w:sz w:val="14"/>
        <w:szCs w:val="14"/>
      </w:rPr>
      <w:fldChar w:fldCharType="separate"/>
    </w:r>
    <w:r w:rsidR="00825336">
      <w:rPr>
        <w:rFonts w:ascii="Century Gothic" w:hAnsi="Century Gothic" w:cs="Arial"/>
        <w:iCs/>
        <w:noProof/>
        <w:sz w:val="14"/>
        <w:szCs w:val="14"/>
      </w:rPr>
      <w:t>10</w:t>
    </w:r>
    <w:r w:rsidRPr="00231B48">
      <w:rPr>
        <w:rFonts w:ascii="Century Gothic" w:hAnsi="Century Gothic" w:cs="Arial"/>
        <w:iCs/>
        <w:sz w:val="14"/>
        <w:szCs w:val="14"/>
      </w:rPr>
      <w:fldChar w:fldCharType="end"/>
    </w:r>
    <w:r w:rsidRPr="00231B48">
      <w:rPr>
        <w:rFonts w:ascii="Century Gothic" w:hAnsi="Century Gothic" w:cs="Arial"/>
        <w:iCs/>
        <w:sz w:val="14"/>
        <w:szCs w:val="14"/>
      </w:rPr>
      <w:tab/>
    </w:r>
    <w:r w:rsidRPr="00231B48">
      <w:rPr>
        <w:rFonts w:ascii="Century Gothic" w:hAnsi="Century Gothic" w:cs="Arial"/>
        <w:iCs/>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76FC" w14:textId="77777777" w:rsidR="00ED19F6" w:rsidRDefault="00ED19F6" w:rsidP="00A769F0">
      <w:r>
        <w:separator/>
      </w:r>
    </w:p>
  </w:footnote>
  <w:footnote w:type="continuationSeparator" w:id="0">
    <w:p w14:paraId="6905D40C" w14:textId="77777777" w:rsidR="00ED19F6" w:rsidRDefault="00ED19F6" w:rsidP="00A76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000" w:type="pct"/>
      <w:tblInd w:w="0" w:type="dxa"/>
      <w:tblLook w:val="04A0" w:firstRow="1" w:lastRow="0" w:firstColumn="1" w:lastColumn="0" w:noHBand="0" w:noVBand="1"/>
    </w:tblPr>
    <w:tblGrid>
      <w:gridCol w:w="1805"/>
      <w:gridCol w:w="5278"/>
      <w:gridCol w:w="2879"/>
    </w:tblGrid>
    <w:tr w:rsidR="00CE0AAC" w14:paraId="361376BB" w14:textId="77777777" w:rsidTr="00846131">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3F2B3042" w14:textId="77777777" w:rsidR="00CE0AAC" w:rsidRDefault="00CE0AAC" w:rsidP="00CE0AAC">
          <w:pPr>
            <w:pStyle w:val="Encabezado"/>
            <w:jc w:val="center"/>
            <w:rPr>
              <w:rFonts w:ascii="Century Gothic" w:hAnsi="Century Gothic"/>
            </w:rPr>
          </w:pPr>
          <w:r>
            <w:rPr>
              <w:rFonts w:ascii="Century Gothic" w:hAnsi="Century Gothic"/>
              <w:noProof/>
              <w:lang w:val="es-MX" w:eastAsia="es-MX"/>
            </w:rPr>
            <w:drawing>
              <wp:inline distT="0" distB="0" distL="0" distR="0" wp14:anchorId="3D60E7EA" wp14:editId="49ADDDF0">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0F113B51" w14:textId="77777777" w:rsidR="00CE0AAC" w:rsidRDefault="00CE0AAC" w:rsidP="00CE0AAC">
          <w:pPr>
            <w:pStyle w:val="Encabezado"/>
            <w:jc w:val="center"/>
            <w:rPr>
              <w:rFonts w:ascii="Century Gothic" w:hAnsi="Century Gothic"/>
              <w:b/>
            </w:rPr>
          </w:pPr>
          <w:r w:rsidRPr="00CE0AAC">
            <w:rPr>
              <w:rFonts w:ascii="Century Gothic" w:hAnsi="Century Gothic"/>
              <w:b/>
            </w:rPr>
            <w:t>ESTUDIOS PREVIOS CONTRATACIÓN DIRECTA</w:t>
          </w:r>
        </w:p>
        <w:p w14:paraId="1DBB9DC4" w14:textId="7E75FA53" w:rsidR="00CE0AAC" w:rsidRDefault="00CE0AAC" w:rsidP="00CE0AAC">
          <w:pPr>
            <w:pStyle w:val="Encabezado"/>
            <w:jc w:val="center"/>
            <w:rPr>
              <w:rFonts w:ascii="Century Gothic" w:hAnsi="Century Gothic"/>
              <w:b/>
            </w:rPr>
          </w:pPr>
          <w:r w:rsidRPr="00CE0AAC">
            <w:rPr>
              <w:rFonts w:ascii="Century Gothic" w:hAnsi="Century Gothic"/>
              <w:b/>
            </w:rPr>
            <w:t>ARRENDAMIENTO O ADQUISICIÓN DE INMUEBLES</w:t>
          </w:r>
        </w:p>
      </w:tc>
      <w:tc>
        <w:tcPr>
          <w:tcW w:w="1445" w:type="pct"/>
          <w:tcBorders>
            <w:top w:val="single" w:sz="4" w:space="0" w:color="auto"/>
            <w:left w:val="single" w:sz="4" w:space="0" w:color="auto"/>
            <w:bottom w:val="single" w:sz="4" w:space="0" w:color="auto"/>
            <w:right w:val="single" w:sz="4" w:space="0" w:color="auto"/>
          </w:tcBorders>
          <w:hideMark/>
        </w:tcPr>
        <w:p w14:paraId="41A01A08" w14:textId="10E13541" w:rsidR="00CE0AAC" w:rsidRDefault="00CE0AAC" w:rsidP="00CE0AAC">
          <w:pPr>
            <w:pStyle w:val="Encabezado"/>
            <w:rPr>
              <w:rFonts w:ascii="Century Gothic" w:hAnsi="Century Gothic" w:cs="Arial"/>
              <w:b/>
            </w:rPr>
          </w:pPr>
          <w:r>
            <w:rPr>
              <w:rFonts w:ascii="Century Gothic" w:hAnsi="Century Gothic" w:cs="Arial"/>
              <w:b/>
            </w:rPr>
            <w:t>Código: FO-GCO-PC01-13</w:t>
          </w:r>
        </w:p>
      </w:tc>
    </w:tr>
    <w:tr w:rsidR="00CE0AAC" w14:paraId="78639D25" w14:textId="77777777" w:rsidTr="00846131">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EA4E6" w14:textId="77777777" w:rsidR="00CE0AAC" w:rsidRDefault="00CE0AAC" w:rsidP="00CE0AAC">
          <w:pPr>
            <w:rPr>
              <w:rFonts w:ascii="Century Gothic" w:hAnsi="Century Gothic"/>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8D189" w14:textId="77777777" w:rsidR="00CE0AAC" w:rsidRDefault="00CE0AAC" w:rsidP="00CE0AAC">
          <w:pPr>
            <w:rPr>
              <w:rFonts w:ascii="Century Gothic" w:hAnsi="Century Gothic"/>
              <w:b/>
              <w:lang w:eastAsia="ar-SA"/>
            </w:rPr>
          </w:pPr>
        </w:p>
      </w:tc>
      <w:tc>
        <w:tcPr>
          <w:tcW w:w="1445" w:type="pct"/>
          <w:tcBorders>
            <w:top w:val="single" w:sz="4" w:space="0" w:color="auto"/>
            <w:left w:val="single" w:sz="4" w:space="0" w:color="auto"/>
            <w:bottom w:val="single" w:sz="4" w:space="0" w:color="auto"/>
            <w:right w:val="single" w:sz="4" w:space="0" w:color="auto"/>
          </w:tcBorders>
          <w:hideMark/>
        </w:tcPr>
        <w:p w14:paraId="2A1B67A3" w14:textId="77777777" w:rsidR="00CE0AAC" w:rsidRDefault="00CE0AAC" w:rsidP="00CE0AAC">
          <w:pPr>
            <w:pStyle w:val="Encabezado"/>
            <w:rPr>
              <w:rFonts w:ascii="Century Gothic" w:hAnsi="Century Gothic" w:cs="Arial"/>
              <w:b/>
            </w:rPr>
          </w:pPr>
          <w:r>
            <w:rPr>
              <w:rFonts w:ascii="Century Gothic" w:hAnsi="Century Gothic" w:cs="Arial"/>
              <w:b/>
            </w:rPr>
            <w:t>Versión: 1</w:t>
          </w:r>
        </w:p>
      </w:tc>
    </w:tr>
    <w:tr w:rsidR="00CE0AAC" w14:paraId="7A8437E3" w14:textId="77777777" w:rsidTr="00846131">
      <w:tc>
        <w:tcPr>
          <w:tcW w:w="0" w:type="auto"/>
          <w:vMerge/>
          <w:tcBorders>
            <w:top w:val="single" w:sz="4" w:space="0" w:color="auto"/>
            <w:left w:val="single" w:sz="4" w:space="0" w:color="auto"/>
            <w:bottom w:val="single" w:sz="4" w:space="0" w:color="auto"/>
            <w:right w:val="single" w:sz="4" w:space="0" w:color="auto"/>
          </w:tcBorders>
          <w:vAlign w:val="center"/>
          <w:hideMark/>
        </w:tcPr>
        <w:p w14:paraId="209098D8" w14:textId="77777777" w:rsidR="00CE0AAC" w:rsidRDefault="00CE0AAC" w:rsidP="00CE0AAC">
          <w:pPr>
            <w:rPr>
              <w:rFonts w:ascii="Century Gothic" w:hAnsi="Century Gothic"/>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44872" w14:textId="77777777" w:rsidR="00CE0AAC" w:rsidRDefault="00CE0AAC" w:rsidP="00CE0AAC">
          <w:pPr>
            <w:rPr>
              <w:rFonts w:ascii="Century Gothic" w:hAnsi="Century Gothic"/>
              <w:b/>
              <w:lang w:eastAsia="ar-SA"/>
            </w:rPr>
          </w:pPr>
        </w:p>
      </w:tc>
      <w:tc>
        <w:tcPr>
          <w:tcW w:w="1445" w:type="pct"/>
          <w:tcBorders>
            <w:top w:val="single" w:sz="4" w:space="0" w:color="auto"/>
            <w:left w:val="single" w:sz="4" w:space="0" w:color="auto"/>
            <w:bottom w:val="single" w:sz="4" w:space="0" w:color="auto"/>
            <w:right w:val="single" w:sz="4" w:space="0" w:color="auto"/>
          </w:tcBorders>
        </w:tcPr>
        <w:p w14:paraId="649C1D2C" w14:textId="77777777" w:rsidR="00CE0AAC" w:rsidRDefault="00CE0AAC" w:rsidP="00CE0AAC">
          <w:pPr>
            <w:pStyle w:val="Encabezado"/>
            <w:rPr>
              <w:rFonts w:ascii="Century Gothic" w:hAnsi="Century Gothic" w:cs="Arial"/>
              <w:b/>
            </w:rPr>
          </w:pPr>
          <w:r>
            <w:rPr>
              <w:rFonts w:ascii="Century Gothic" w:hAnsi="Century Gothic" w:cs="Arial"/>
              <w:b/>
            </w:rPr>
            <w:t xml:space="preserve">Vigente desde: </w:t>
          </w:r>
        </w:p>
        <w:p w14:paraId="37C77946" w14:textId="5D7B6169" w:rsidR="00CE0AAC" w:rsidRDefault="005463D4" w:rsidP="00CE0AAC">
          <w:pPr>
            <w:pStyle w:val="Encabezado"/>
            <w:rPr>
              <w:rFonts w:ascii="Century Gothic" w:hAnsi="Century Gothic" w:cs="Arial"/>
              <w:b/>
            </w:rPr>
          </w:pPr>
          <w:r>
            <w:rPr>
              <w:rFonts w:ascii="Century Gothic" w:hAnsi="Century Gothic" w:cs="Arial"/>
              <w:b/>
            </w:rPr>
            <w:t>02/01/2023</w:t>
          </w:r>
        </w:p>
      </w:tc>
    </w:tr>
  </w:tbl>
  <w:p w14:paraId="06BFF09D" w14:textId="77777777" w:rsidR="00244DC7" w:rsidRDefault="00000000" w:rsidP="00CE0AAC">
    <w:pPr>
      <w:pStyle w:val="NormalWeb"/>
      <w:tabs>
        <w:tab w:val="left" w:pos="0"/>
      </w:tabs>
      <w:spacing w:before="0" w:after="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1"/>
      <w:numFmt w:val="bullet"/>
      <w:lvlText w:val=""/>
      <w:lvlJc w:val="left"/>
      <w:pPr>
        <w:tabs>
          <w:tab w:val="num" w:pos="0"/>
        </w:tabs>
        <w:ind w:left="720" w:hanging="360"/>
      </w:pPr>
      <w:rPr>
        <w:rFonts w:ascii="Symbol" w:hAnsi="Symbol" w:cs="Arial"/>
        <w:b w:val="0"/>
      </w:rPr>
    </w:lvl>
  </w:abstractNum>
  <w:abstractNum w:abstractNumId="1" w15:restartNumberingAfterBreak="0">
    <w:nsid w:val="0FCB02B9"/>
    <w:multiLevelType w:val="hybridMultilevel"/>
    <w:tmpl w:val="2926143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8967ACC"/>
    <w:multiLevelType w:val="hybridMultilevel"/>
    <w:tmpl w:val="B9685D0A"/>
    <w:lvl w:ilvl="0" w:tplc="3DEA9A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196483"/>
    <w:multiLevelType w:val="hybridMultilevel"/>
    <w:tmpl w:val="1C52C5F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26F2E2A"/>
    <w:multiLevelType w:val="multilevel"/>
    <w:tmpl w:val="5626553A"/>
    <w:lvl w:ilvl="0">
      <w:start w:val="9"/>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5A15146C"/>
    <w:multiLevelType w:val="hybridMultilevel"/>
    <w:tmpl w:val="2EEEDD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845045257">
    <w:abstractNumId w:val="6"/>
  </w:num>
  <w:num w:numId="2" w16cid:durableId="261573301">
    <w:abstractNumId w:val="3"/>
  </w:num>
  <w:num w:numId="3" w16cid:durableId="824127645">
    <w:abstractNumId w:val="0"/>
  </w:num>
  <w:num w:numId="4" w16cid:durableId="75135330">
    <w:abstractNumId w:val="2"/>
  </w:num>
  <w:num w:numId="5" w16cid:durableId="186988579">
    <w:abstractNumId w:val="4"/>
  </w:num>
  <w:num w:numId="6" w16cid:durableId="128129831">
    <w:abstractNumId w:val="5"/>
  </w:num>
  <w:num w:numId="7" w16cid:durableId="2015984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F0"/>
    <w:rsid w:val="000358F1"/>
    <w:rsid w:val="00054322"/>
    <w:rsid w:val="00067C18"/>
    <w:rsid w:val="000839B0"/>
    <w:rsid w:val="000A24B2"/>
    <w:rsid w:val="000F05E3"/>
    <w:rsid w:val="00101582"/>
    <w:rsid w:val="00120533"/>
    <w:rsid w:val="0018580A"/>
    <w:rsid w:val="001B242E"/>
    <w:rsid w:val="001B3184"/>
    <w:rsid w:val="002037D4"/>
    <w:rsid w:val="00244C97"/>
    <w:rsid w:val="00246B1F"/>
    <w:rsid w:val="00291D21"/>
    <w:rsid w:val="00315886"/>
    <w:rsid w:val="0032734D"/>
    <w:rsid w:val="00327D71"/>
    <w:rsid w:val="00344765"/>
    <w:rsid w:val="003501DD"/>
    <w:rsid w:val="00375A2E"/>
    <w:rsid w:val="003B57F2"/>
    <w:rsid w:val="00430301"/>
    <w:rsid w:val="0049252A"/>
    <w:rsid w:val="00494881"/>
    <w:rsid w:val="004A192E"/>
    <w:rsid w:val="004A21C0"/>
    <w:rsid w:val="004C288F"/>
    <w:rsid w:val="004D7DEC"/>
    <w:rsid w:val="00531A22"/>
    <w:rsid w:val="00537B89"/>
    <w:rsid w:val="005463D4"/>
    <w:rsid w:val="00551D85"/>
    <w:rsid w:val="005910C6"/>
    <w:rsid w:val="005A04DA"/>
    <w:rsid w:val="005A09FC"/>
    <w:rsid w:val="005C0E04"/>
    <w:rsid w:val="005C69E6"/>
    <w:rsid w:val="005D0D6D"/>
    <w:rsid w:val="005D6285"/>
    <w:rsid w:val="00617E95"/>
    <w:rsid w:val="00695D8C"/>
    <w:rsid w:val="006D4636"/>
    <w:rsid w:val="00751167"/>
    <w:rsid w:val="0075589E"/>
    <w:rsid w:val="007B37E8"/>
    <w:rsid w:val="0082162B"/>
    <w:rsid w:val="00825336"/>
    <w:rsid w:val="00841528"/>
    <w:rsid w:val="00861D1A"/>
    <w:rsid w:val="00916EB1"/>
    <w:rsid w:val="00933D5A"/>
    <w:rsid w:val="009C0E8A"/>
    <w:rsid w:val="00A01FB4"/>
    <w:rsid w:val="00A021E6"/>
    <w:rsid w:val="00A47234"/>
    <w:rsid w:val="00A66717"/>
    <w:rsid w:val="00A769F0"/>
    <w:rsid w:val="00AC3E01"/>
    <w:rsid w:val="00B436C3"/>
    <w:rsid w:val="00B56D99"/>
    <w:rsid w:val="00BB1530"/>
    <w:rsid w:val="00BC06AC"/>
    <w:rsid w:val="00BC291B"/>
    <w:rsid w:val="00BD4161"/>
    <w:rsid w:val="00BE511C"/>
    <w:rsid w:val="00C41A6D"/>
    <w:rsid w:val="00CE0AAC"/>
    <w:rsid w:val="00CF7E58"/>
    <w:rsid w:val="00D5717C"/>
    <w:rsid w:val="00D774DE"/>
    <w:rsid w:val="00DB6339"/>
    <w:rsid w:val="00DC1D57"/>
    <w:rsid w:val="00DC7F5D"/>
    <w:rsid w:val="00DE2689"/>
    <w:rsid w:val="00E54C88"/>
    <w:rsid w:val="00E938B2"/>
    <w:rsid w:val="00EB03A6"/>
    <w:rsid w:val="00EB5228"/>
    <w:rsid w:val="00ED19F6"/>
    <w:rsid w:val="00FA0C7A"/>
    <w:rsid w:val="00FB4487"/>
    <w:rsid w:val="00FF29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A1ECB"/>
  <w15:chartTrackingRefBased/>
  <w15:docId w15:val="{D185C0B1-63C3-4FBD-835B-00E23CD0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F0"/>
    <w:pPr>
      <w:spacing w:after="0" w:line="240" w:lineRule="auto"/>
    </w:pPr>
    <w:rPr>
      <w:rFonts w:ascii="Times New Roman" w:eastAsia="Times New Roman" w:hAnsi="Times New Roman" w:cs="Times New Roman"/>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69F0"/>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69F0"/>
    <w:pPr>
      <w:ind w:left="720"/>
      <w:contextualSpacing/>
    </w:pPr>
  </w:style>
  <w:style w:type="character" w:styleId="Hipervnculo">
    <w:name w:val="Hyperlink"/>
    <w:basedOn w:val="Fuentedeprrafopredeter"/>
    <w:uiPriority w:val="99"/>
    <w:unhideWhenUsed/>
    <w:rsid w:val="00A769F0"/>
    <w:rPr>
      <w:color w:val="0563C1" w:themeColor="hyperlink"/>
      <w:u w:val="single"/>
    </w:rPr>
  </w:style>
  <w:style w:type="paragraph" w:styleId="Encabezado">
    <w:name w:val="header"/>
    <w:basedOn w:val="Normal"/>
    <w:link w:val="EncabezadoCar"/>
    <w:uiPriority w:val="99"/>
    <w:unhideWhenUsed/>
    <w:rsid w:val="00A769F0"/>
    <w:pPr>
      <w:tabs>
        <w:tab w:val="center" w:pos="4419"/>
        <w:tab w:val="right" w:pos="8838"/>
      </w:tabs>
    </w:pPr>
  </w:style>
  <w:style w:type="character" w:customStyle="1" w:styleId="EncabezadoCar">
    <w:name w:val="Encabezado Car"/>
    <w:basedOn w:val="Fuentedeprrafopredeter"/>
    <w:link w:val="Encabezado"/>
    <w:uiPriority w:val="99"/>
    <w:rsid w:val="00A769F0"/>
    <w:rPr>
      <w:rFonts w:ascii="Times New Roman" w:eastAsia="Times New Roman" w:hAnsi="Times New Roman" w:cs="Times New Roman"/>
      <w:sz w:val="20"/>
      <w:szCs w:val="20"/>
      <w:lang w:val="es-CO" w:eastAsia="es-ES"/>
    </w:rPr>
  </w:style>
  <w:style w:type="paragraph" w:styleId="NormalWeb">
    <w:name w:val="Normal (Web)"/>
    <w:basedOn w:val="Normal"/>
    <w:uiPriority w:val="99"/>
    <w:rsid w:val="00A769F0"/>
    <w:pPr>
      <w:spacing w:before="100" w:after="100"/>
    </w:pPr>
    <w:rPr>
      <w:rFonts w:ascii="Arial Unicode MS" w:eastAsia="Arial Unicode MS" w:hAnsi="Arial Unicode MS"/>
      <w:color w:val="000000"/>
      <w:sz w:val="24"/>
      <w:szCs w:val="24"/>
      <w:lang w:val="es-ES"/>
    </w:rPr>
  </w:style>
  <w:style w:type="paragraph" w:styleId="Textoindependiente">
    <w:name w:val="Body Text"/>
    <w:aliases w:val="body text,bt,Subsection Body Text,Inicio"/>
    <w:basedOn w:val="Normal"/>
    <w:link w:val="TextoindependienteCar"/>
    <w:uiPriority w:val="1"/>
    <w:qFormat/>
    <w:rsid w:val="00A769F0"/>
    <w:pPr>
      <w:jc w:val="both"/>
    </w:pPr>
    <w:rPr>
      <w:rFonts w:ascii="Bookman Old Style" w:hAnsi="Bookman Old Style"/>
      <w:i/>
      <w:szCs w:val="24"/>
      <w:lang w:val="es-ES_tradnl"/>
    </w:rPr>
  </w:style>
  <w:style w:type="character" w:customStyle="1" w:styleId="TextoindependienteCar">
    <w:name w:val="Texto independiente Car"/>
    <w:aliases w:val="body text Car,bt Car,Subsection Body Text Car,Inicio Car"/>
    <w:basedOn w:val="Fuentedeprrafopredeter"/>
    <w:link w:val="Textoindependiente"/>
    <w:uiPriority w:val="1"/>
    <w:rsid w:val="00A769F0"/>
    <w:rPr>
      <w:rFonts w:ascii="Bookman Old Style" w:eastAsia="Times New Roman" w:hAnsi="Bookman Old Style" w:cs="Times New Roman"/>
      <w:i/>
      <w:sz w:val="20"/>
      <w:szCs w:val="24"/>
      <w:lang w:val="es-ES_tradnl" w:eastAsia="es-ES"/>
    </w:rPr>
  </w:style>
  <w:style w:type="table" w:customStyle="1" w:styleId="TableNormal">
    <w:name w:val="Table Normal"/>
    <w:uiPriority w:val="2"/>
    <w:semiHidden/>
    <w:unhideWhenUsed/>
    <w:qFormat/>
    <w:rsid w:val="00A769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769F0"/>
    <w:pPr>
      <w:widowControl w:val="0"/>
      <w:autoSpaceDE w:val="0"/>
      <w:autoSpaceDN w:val="0"/>
    </w:pPr>
    <w:rPr>
      <w:rFonts w:ascii="Verdana" w:eastAsia="Verdana" w:hAnsi="Verdana" w:cs="Verdana"/>
      <w:lang w:val="es-ES"/>
    </w:rPr>
  </w:style>
  <w:style w:type="paragraph" w:customStyle="1" w:styleId="Standard">
    <w:name w:val="Standard"/>
    <w:link w:val="StandardCar"/>
    <w:qFormat/>
    <w:rsid w:val="00A769F0"/>
    <w:pPr>
      <w:suppressAutoHyphens/>
      <w:autoSpaceDN w:val="0"/>
      <w:spacing w:after="0" w:line="240" w:lineRule="auto"/>
      <w:textAlignment w:val="baseline"/>
    </w:pPr>
    <w:rPr>
      <w:rFonts w:ascii="Times New Roman" w:eastAsia="Times New Roman" w:hAnsi="Times New Roman" w:cs="Times New Roman"/>
      <w:kern w:val="3"/>
      <w:sz w:val="20"/>
      <w:szCs w:val="20"/>
      <w:lang w:val="es-CO" w:eastAsia="zh-CN"/>
    </w:rPr>
  </w:style>
  <w:style w:type="character" w:customStyle="1" w:styleId="StandardCar">
    <w:name w:val="Standard Car"/>
    <w:link w:val="Standard"/>
    <w:locked/>
    <w:rsid w:val="00A769F0"/>
    <w:rPr>
      <w:rFonts w:ascii="Times New Roman" w:eastAsia="Times New Roman" w:hAnsi="Times New Roman" w:cs="Times New Roman"/>
      <w:kern w:val="3"/>
      <w:sz w:val="20"/>
      <w:szCs w:val="20"/>
      <w:lang w:val="es-CO" w:eastAsia="zh-CN"/>
    </w:rPr>
  </w:style>
  <w:style w:type="character" w:styleId="Textoennegrita">
    <w:name w:val="Strong"/>
    <w:uiPriority w:val="22"/>
    <w:qFormat/>
    <w:rsid w:val="00A769F0"/>
    <w:rPr>
      <w:b/>
      <w:bCs/>
    </w:rPr>
  </w:style>
  <w:style w:type="character" w:styleId="nfasis">
    <w:name w:val="Emphasis"/>
    <w:uiPriority w:val="20"/>
    <w:qFormat/>
    <w:rsid w:val="00A769F0"/>
    <w:rPr>
      <w:i/>
      <w:iCs/>
    </w:rPr>
  </w:style>
  <w:style w:type="paragraph" w:customStyle="1" w:styleId="Normal1">
    <w:name w:val="Normal1"/>
    <w:rsid w:val="00A769F0"/>
    <w:pPr>
      <w:suppressAutoHyphens/>
      <w:spacing w:after="0" w:line="240" w:lineRule="auto"/>
      <w:textAlignment w:val="baseline"/>
    </w:pPr>
    <w:rPr>
      <w:rFonts w:ascii="Times New Roman" w:eastAsia="Times New Roman" w:hAnsi="Times New Roman" w:cs="Times New Roman"/>
      <w:color w:val="00000A"/>
      <w:sz w:val="20"/>
      <w:szCs w:val="20"/>
      <w:lang w:val="es-CO" w:eastAsia="zh-CN"/>
    </w:rPr>
  </w:style>
  <w:style w:type="paragraph" w:styleId="Piedepgina">
    <w:name w:val="footer"/>
    <w:basedOn w:val="Normal"/>
    <w:link w:val="PiedepginaCar"/>
    <w:uiPriority w:val="99"/>
    <w:unhideWhenUsed/>
    <w:rsid w:val="00A769F0"/>
    <w:pPr>
      <w:tabs>
        <w:tab w:val="center" w:pos="4419"/>
        <w:tab w:val="right" w:pos="8838"/>
      </w:tabs>
    </w:pPr>
  </w:style>
  <w:style w:type="character" w:customStyle="1" w:styleId="PiedepginaCar">
    <w:name w:val="Pie de página Car"/>
    <w:basedOn w:val="Fuentedeprrafopredeter"/>
    <w:link w:val="Piedepgina"/>
    <w:uiPriority w:val="99"/>
    <w:rsid w:val="00A769F0"/>
    <w:rPr>
      <w:rFonts w:ascii="Times New Roman" w:eastAsia="Times New Roman" w:hAnsi="Times New Roman" w:cs="Times New Roman"/>
      <w:sz w:val="20"/>
      <w:szCs w:val="20"/>
      <w:lang w:val="es-CO" w:eastAsia="es-ES"/>
    </w:rPr>
  </w:style>
  <w:style w:type="paragraph" w:customStyle="1" w:styleId="Contenidodelatabla">
    <w:name w:val="Contenido de la tabla"/>
    <w:basedOn w:val="Normal"/>
    <w:rsid w:val="005A09FC"/>
    <w:pPr>
      <w:suppressLineNumbers/>
      <w:suppressAutoHyphens/>
    </w:pPr>
    <w:rPr>
      <w:color w:val="00000A"/>
      <w:kern w:val="1"/>
      <w:lang w:val="es-ES" w:eastAsia="zh-CN"/>
    </w:rPr>
  </w:style>
  <w:style w:type="table" w:customStyle="1" w:styleId="Tablaconcuadrcula1">
    <w:name w:val="Tabla con cuadrícula1"/>
    <w:basedOn w:val="Tablanormal"/>
    <w:uiPriority w:val="39"/>
    <w:rsid w:val="00CE0AAC"/>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0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mbiacompr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3635</Words>
  <Characters>19995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Paola Alvarez Moreno</dc:creator>
  <cp:keywords/>
  <dc:description/>
  <cp:lastModifiedBy>Laura Gonzalez Barbosa</cp:lastModifiedBy>
  <cp:revision>32</cp:revision>
  <dcterms:created xsi:type="dcterms:W3CDTF">2022-11-01T22:40:00Z</dcterms:created>
  <dcterms:modified xsi:type="dcterms:W3CDTF">2022-12-01T01:02:00Z</dcterms:modified>
</cp:coreProperties>
</file>