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5574" w14:textId="77777777" w:rsidR="009D7556" w:rsidRPr="0071439A" w:rsidRDefault="009D7556" w:rsidP="0071439A">
      <w:pPr>
        <w:jc w:val="both"/>
        <w:rPr>
          <w:rFonts w:ascii="Arial" w:hAnsi="Arial" w:cs="Arial"/>
          <w:b/>
          <w:sz w:val="20"/>
          <w:szCs w:val="20"/>
        </w:rPr>
      </w:pPr>
    </w:p>
    <w:p w14:paraId="369E5FA0" w14:textId="4443388D" w:rsidR="003C50EE" w:rsidRPr="0071439A" w:rsidRDefault="00FE1E8E" w:rsidP="0071439A">
      <w:pPr>
        <w:pStyle w:val="Ttulo1"/>
        <w:numPr>
          <w:ilvl w:val="0"/>
          <w:numId w:val="12"/>
        </w:numPr>
        <w:spacing w:before="0"/>
        <w:jc w:val="both"/>
        <w:rPr>
          <w:rFonts w:ascii="Arial" w:hAnsi="Arial" w:cs="Arial"/>
          <w:b/>
          <w:bCs/>
          <w:color w:val="auto"/>
          <w:sz w:val="20"/>
          <w:szCs w:val="20"/>
        </w:rPr>
      </w:pPr>
      <w:bookmarkStart w:id="1" w:name="_Toc92315688"/>
      <w:r w:rsidRPr="0071439A">
        <w:rPr>
          <w:rFonts w:ascii="Arial" w:hAnsi="Arial" w:cs="Arial"/>
          <w:b/>
          <w:bCs/>
          <w:color w:val="auto"/>
          <w:sz w:val="20"/>
          <w:szCs w:val="20"/>
        </w:rPr>
        <w:t>Aspectos generales</w:t>
      </w:r>
      <w:r w:rsidR="00C64B31" w:rsidRPr="0071439A">
        <w:rPr>
          <w:rFonts w:ascii="Arial" w:hAnsi="Arial" w:cs="Arial"/>
          <w:b/>
          <w:bCs/>
          <w:color w:val="auto"/>
          <w:sz w:val="20"/>
          <w:szCs w:val="20"/>
        </w:rPr>
        <w:t xml:space="preserve"> del análisis</w:t>
      </w:r>
      <w:bookmarkEnd w:id="1"/>
      <w:r w:rsidR="00C64B31" w:rsidRPr="0071439A">
        <w:rPr>
          <w:rFonts w:ascii="Arial" w:hAnsi="Arial" w:cs="Arial"/>
          <w:b/>
          <w:bCs/>
          <w:color w:val="auto"/>
          <w:sz w:val="20"/>
          <w:szCs w:val="20"/>
        </w:rPr>
        <w:t xml:space="preserve"> </w:t>
      </w:r>
    </w:p>
    <w:p w14:paraId="40746C09" w14:textId="77777777" w:rsidR="00FE1E8E" w:rsidRPr="0071439A" w:rsidRDefault="00FE1E8E" w:rsidP="0071439A">
      <w:pPr>
        <w:jc w:val="both"/>
        <w:rPr>
          <w:rFonts w:ascii="Arial" w:hAnsi="Arial" w:cs="Arial"/>
          <w:sz w:val="20"/>
          <w:szCs w:val="20"/>
        </w:rPr>
      </w:pPr>
    </w:p>
    <w:p w14:paraId="287911B9" w14:textId="4E9B8CC6" w:rsidR="00B41645" w:rsidRPr="0071439A" w:rsidRDefault="00B41645" w:rsidP="0071439A">
      <w:pPr>
        <w:jc w:val="both"/>
        <w:rPr>
          <w:rFonts w:ascii="Arial" w:hAnsi="Arial" w:cs="Arial"/>
          <w:sz w:val="20"/>
          <w:szCs w:val="20"/>
        </w:rPr>
      </w:pPr>
      <w:r w:rsidRPr="0071439A">
        <w:rPr>
          <w:rFonts w:ascii="Arial" w:hAnsi="Arial" w:cs="Arial"/>
          <w:sz w:val="20"/>
          <w:szCs w:val="20"/>
        </w:rPr>
        <w:t>Mediante el presente documento, el Instituto Geográfico Agustín Codazzi – IGAC da cumplimiento al deber de realizar un análisis, durante la etapa de planeación del contrato para conocer el sector relativo al objeto del proceso de contratación, desde una perspectiva legal, comercial, financiera, organizacional, técnica y de análisis del riesgo conforme a lo establecido en el Decreto Único Reglamentario del Sector Administrativo 1082 de 2015, en su artículo 2.2.1.1.1.6.1.</w:t>
      </w:r>
    </w:p>
    <w:p w14:paraId="6E88226E" w14:textId="779DBDBC" w:rsidR="00B41645" w:rsidRPr="0071439A" w:rsidRDefault="00B41645" w:rsidP="0071439A">
      <w:pPr>
        <w:jc w:val="both"/>
        <w:rPr>
          <w:rFonts w:ascii="Arial" w:hAnsi="Arial" w:cs="Arial"/>
          <w:sz w:val="20"/>
          <w:szCs w:val="20"/>
        </w:rPr>
      </w:pPr>
    </w:p>
    <w:p w14:paraId="7984C529" w14:textId="5EB1F010" w:rsidR="00B41645" w:rsidRPr="0071439A" w:rsidRDefault="00B41645" w:rsidP="0071439A">
      <w:pPr>
        <w:jc w:val="both"/>
        <w:rPr>
          <w:rFonts w:ascii="Arial" w:eastAsiaTheme="majorEastAsia" w:hAnsi="Arial" w:cs="Arial"/>
          <w:sz w:val="20"/>
          <w:szCs w:val="20"/>
        </w:rPr>
      </w:pPr>
      <w:r w:rsidRPr="0071439A">
        <w:rPr>
          <w:rFonts w:ascii="Arial" w:eastAsiaTheme="majorEastAsia" w:hAnsi="Arial" w:cs="Arial"/>
          <w:sz w:val="20"/>
          <w:szCs w:val="20"/>
        </w:rPr>
        <w:t xml:space="preserve">Que el </w:t>
      </w:r>
      <w:r w:rsidR="00872AD9" w:rsidRPr="0071439A">
        <w:rPr>
          <w:rFonts w:ascii="Arial" w:eastAsiaTheme="majorEastAsia" w:hAnsi="Arial" w:cs="Arial"/>
          <w:sz w:val="20"/>
          <w:szCs w:val="20"/>
        </w:rPr>
        <w:t xml:space="preserve">citado </w:t>
      </w:r>
      <w:r w:rsidR="00FE1E8E" w:rsidRPr="0071439A">
        <w:rPr>
          <w:rFonts w:ascii="Arial" w:eastAsiaTheme="majorEastAsia" w:hAnsi="Arial" w:cs="Arial"/>
          <w:sz w:val="20"/>
          <w:szCs w:val="20"/>
        </w:rPr>
        <w:t xml:space="preserve">decreto también establece la obligación que tiene la entidad estatal de evaluar el riesgo que el proceso de contratación representa para el cumplimiento de sus metas y objetivos, </w:t>
      </w:r>
      <w:r w:rsidR="002F358D" w:rsidRPr="0071439A">
        <w:rPr>
          <w:rFonts w:ascii="Arial" w:eastAsiaTheme="majorEastAsia" w:hAnsi="Arial" w:cs="Arial"/>
          <w:sz w:val="20"/>
          <w:szCs w:val="20"/>
        </w:rPr>
        <w:t>de acuerdo con</w:t>
      </w:r>
      <w:r w:rsidR="00FE1E8E" w:rsidRPr="0071439A">
        <w:rPr>
          <w:rFonts w:ascii="Arial" w:eastAsiaTheme="majorEastAsia" w:hAnsi="Arial" w:cs="Arial"/>
          <w:sz w:val="20"/>
          <w:szCs w:val="20"/>
        </w:rPr>
        <w:t xml:space="preserve"> los manuales y guías que para el efecto expida la Agencia Nacional de Contratación Pública – Colombia Compra Eficiente. </w:t>
      </w:r>
    </w:p>
    <w:p w14:paraId="2B1E7742" w14:textId="4AD1EE40" w:rsidR="00FE1E8E" w:rsidRPr="0071439A" w:rsidRDefault="00FE1E8E" w:rsidP="0071439A">
      <w:pPr>
        <w:jc w:val="both"/>
        <w:rPr>
          <w:rFonts w:ascii="Arial" w:eastAsiaTheme="majorEastAsia" w:hAnsi="Arial" w:cs="Arial"/>
          <w:sz w:val="20"/>
          <w:szCs w:val="20"/>
        </w:rPr>
      </w:pPr>
    </w:p>
    <w:p w14:paraId="7532AE46" w14:textId="2116DE41" w:rsidR="00F233EE" w:rsidRPr="0071439A" w:rsidRDefault="00E26808" w:rsidP="0071439A">
      <w:pPr>
        <w:jc w:val="both"/>
        <w:rPr>
          <w:rFonts w:ascii="Arial" w:eastAsiaTheme="majorEastAsia" w:hAnsi="Arial" w:cs="Arial"/>
          <w:sz w:val="20"/>
          <w:szCs w:val="20"/>
        </w:rPr>
      </w:pPr>
      <w:r w:rsidRPr="0071439A">
        <w:rPr>
          <w:rFonts w:ascii="Arial" w:eastAsiaTheme="majorEastAsia" w:hAnsi="Arial" w:cs="Arial"/>
          <w:sz w:val="20"/>
          <w:szCs w:val="20"/>
        </w:rPr>
        <w:t xml:space="preserve">A su vez, el </w:t>
      </w:r>
      <w:r w:rsidR="00E63D5E" w:rsidRPr="0071439A">
        <w:rPr>
          <w:rFonts w:ascii="Arial" w:eastAsiaTheme="majorEastAsia" w:hAnsi="Arial" w:cs="Arial"/>
          <w:sz w:val="20"/>
          <w:szCs w:val="20"/>
        </w:rPr>
        <w:t xml:space="preserve">Procedimiento de </w:t>
      </w:r>
      <w:r w:rsidRPr="0071439A">
        <w:rPr>
          <w:rFonts w:ascii="Arial" w:eastAsiaTheme="majorEastAsia" w:hAnsi="Arial" w:cs="Arial"/>
          <w:sz w:val="20"/>
          <w:szCs w:val="20"/>
        </w:rPr>
        <w:t xml:space="preserve">Contratación del Instituto establece que a la solicitud de contratación se deberá adjuntar </w:t>
      </w:r>
      <w:r w:rsidR="00F233EE" w:rsidRPr="0071439A">
        <w:rPr>
          <w:rFonts w:ascii="Arial" w:eastAsiaTheme="majorEastAsia" w:hAnsi="Arial" w:cs="Arial"/>
          <w:sz w:val="20"/>
          <w:szCs w:val="20"/>
        </w:rPr>
        <w:t>el análisis del sector</w:t>
      </w:r>
      <w:r w:rsidR="00872AD9" w:rsidRPr="0071439A">
        <w:rPr>
          <w:rFonts w:ascii="Arial" w:eastAsiaTheme="majorEastAsia" w:hAnsi="Arial" w:cs="Arial"/>
          <w:sz w:val="20"/>
          <w:szCs w:val="20"/>
        </w:rPr>
        <w:t>,</w:t>
      </w:r>
      <w:r w:rsidR="00F233EE" w:rsidRPr="0071439A">
        <w:rPr>
          <w:rFonts w:ascii="Arial" w:eastAsiaTheme="majorEastAsia" w:hAnsi="Arial" w:cs="Arial"/>
          <w:sz w:val="20"/>
          <w:szCs w:val="20"/>
        </w:rPr>
        <w:t xml:space="preserve"> el cual contendrá el análisis necesario para conocer el sector relativo al objeto del proceso de contratación desde la perspectiva legal, comercial, financiera, organizacional, técnica, y de análisis de riesgo; y determinar los requisitos habilitantes, criterios de evaluación debidamente justificados y capacidad residual (para el caso de obras)</w:t>
      </w:r>
      <w:r w:rsidR="00872AD9" w:rsidRPr="0071439A">
        <w:rPr>
          <w:rFonts w:ascii="Arial" w:eastAsiaTheme="majorEastAsia" w:hAnsi="Arial" w:cs="Arial"/>
          <w:sz w:val="20"/>
          <w:szCs w:val="20"/>
        </w:rPr>
        <w:t xml:space="preserve"> según aplique</w:t>
      </w:r>
      <w:r w:rsidR="00F233EE" w:rsidRPr="0071439A">
        <w:rPr>
          <w:rFonts w:ascii="Arial" w:eastAsiaTheme="majorEastAsia" w:hAnsi="Arial" w:cs="Arial"/>
          <w:sz w:val="20"/>
          <w:szCs w:val="20"/>
        </w:rPr>
        <w:t xml:space="preserve">, de acuerdo con el plan anual de adquisiciones con la orientación del servidor público </w:t>
      </w:r>
      <w:r w:rsidR="00872AD9" w:rsidRPr="0071439A">
        <w:rPr>
          <w:rFonts w:ascii="Arial" w:eastAsiaTheme="majorEastAsia" w:hAnsi="Arial" w:cs="Arial"/>
          <w:sz w:val="20"/>
          <w:szCs w:val="20"/>
        </w:rPr>
        <w:t xml:space="preserve">encargado </w:t>
      </w:r>
      <w:r w:rsidR="00F233EE" w:rsidRPr="0071439A">
        <w:rPr>
          <w:rFonts w:ascii="Arial" w:eastAsiaTheme="majorEastAsia" w:hAnsi="Arial" w:cs="Arial"/>
          <w:sz w:val="20"/>
          <w:szCs w:val="20"/>
        </w:rPr>
        <w:t>de la Coordinación del GIT Gestión Contractual</w:t>
      </w:r>
      <w:r w:rsidR="00872AD9" w:rsidRPr="0071439A">
        <w:rPr>
          <w:rFonts w:ascii="Arial" w:eastAsiaTheme="majorEastAsia" w:hAnsi="Arial" w:cs="Arial"/>
          <w:sz w:val="20"/>
          <w:szCs w:val="20"/>
        </w:rPr>
        <w:t>,</w:t>
      </w:r>
      <w:r w:rsidR="00F233EE" w:rsidRPr="0071439A">
        <w:rPr>
          <w:rFonts w:ascii="Arial" w:eastAsiaTheme="majorEastAsia" w:hAnsi="Arial" w:cs="Arial"/>
          <w:sz w:val="20"/>
          <w:szCs w:val="20"/>
        </w:rPr>
        <w:t xml:space="preserve"> responsable del proceso o el profesional con funciones de abogado en la Direcciones territoriales. </w:t>
      </w:r>
    </w:p>
    <w:p w14:paraId="3454B1FC" w14:textId="77777777" w:rsidR="00F233EE" w:rsidRPr="0071439A" w:rsidRDefault="00F233EE" w:rsidP="0071439A">
      <w:pPr>
        <w:ind w:left="708"/>
        <w:jc w:val="both"/>
        <w:rPr>
          <w:rFonts w:ascii="Arial" w:eastAsiaTheme="majorEastAsia" w:hAnsi="Arial" w:cs="Arial"/>
          <w:sz w:val="20"/>
          <w:szCs w:val="20"/>
        </w:rPr>
      </w:pPr>
    </w:p>
    <w:p w14:paraId="303CE272" w14:textId="081DCAB2" w:rsidR="00F233EE" w:rsidRPr="0071439A" w:rsidRDefault="00305AED" w:rsidP="0071439A">
      <w:pPr>
        <w:jc w:val="both"/>
        <w:rPr>
          <w:rFonts w:ascii="Arial" w:eastAsiaTheme="majorEastAsia" w:hAnsi="Arial" w:cs="Arial"/>
          <w:sz w:val="20"/>
          <w:szCs w:val="20"/>
        </w:rPr>
      </w:pPr>
      <w:r w:rsidRPr="0071439A">
        <w:rPr>
          <w:rFonts w:ascii="Arial" w:eastAsiaTheme="majorEastAsia" w:hAnsi="Arial" w:cs="Arial"/>
          <w:sz w:val="20"/>
          <w:szCs w:val="20"/>
        </w:rPr>
        <w:t>En</w:t>
      </w:r>
      <w:r w:rsidR="00F233EE" w:rsidRPr="0071439A">
        <w:rPr>
          <w:rFonts w:ascii="Arial" w:eastAsiaTheme="majorEastAsia" w:hAnsi="Arial" w:cs="Arial"/>
          <w:sz w:val="20"/>
          <w:szCs w:val="20"/>
        </w:rPr>
        <w:t xml:space="preserve"> la contratación directa, el análisis del sector debe incluir además del objeto del proceso de contratación</w:t>
      </w:r>
      <w:r w:rsidR="00872AD9" w:rsidRPr="0071439A">
        <w:rPr>
          <w:rFonts w:ascii="Arial" w:eastAsiaTheme="majorEastAsia" w:hAnsi="Arial" w:cs="Arial"/>
          <w:sz w:val="20"/>
          <w:szCs w:val="20"/>
        </w:rPr>
        <w:t xml:space="preserve">, las condiciones del contrato </w:t>
      </w:r>
      <w:r w:rsidRPr="0071439A">
        <w:rPr>
          <w:rFonts w:ascii="Arial" w:eastAsiaTheme="majorEastAsia" w:hAnsi="Arial" w:cs="Arial"/>
          <w:sz w:val="20"/>
          <w:szCs w:val="20"/>
        </w:rPr>
        <w:t xml:space="preserve">y </w:t>
      </w:r>
      <w:r w:rsidR="00F233EE" w:rsidRPr="0071439A">
        <w:rPr>
          <w:rFonts w:ascii="Arial" w:eastAsiaTheme="majorEastAsia" w:hAnsi="Arial" w:cs="Arial"/>
          <w:sz w:val="20"/>
          <w:szCs w:val="20"/>
        </w:rPr>
        <w:t>debe permitir al Instituto sustentar su decisión de hacer una contratación directa y la elección del proveedor</w:t>
      </w:r>
      <w:r w:rsidRPr="0071439A">
        <w:rPr>
          <w:rFonts w:ascii="Arial" w:eastAsiaTheme="majorEastAsia" w:hAnsi="Arial" w:cs="Arial"/>
          <w:sz w:val="20"/>
          <w:szCs w:val="20"/>
        </w:rPr>
        <w:t xml:space="preserve"> cuando aplique</w:t>
      </w:r>
      <w:r w:rsidR="00872AD9" w:rsidRPr="0071439A">
        <w:rPr>
          <w:rFonts w:ascii="Arial" w:eastAsiaTheme="majorEastAsia" w:hAnsi="Arial" w:cs="Arial"/>
          <w:sz w:val="20"/>
          <w:szCs w:val="20"/>
        </w:rPr>
        <w:t xml:space="preserve">. Así mismo, </w:t>
      </w:r>
      <w:r w:rsidR="00F233EE" w:rsidRPr="0071439A">
        <w:rPr>
          <w:rFonts w:ascii="Arial" w:eastAsiaTheme="majorEastAsia" w:hAnsi="Arial" w:cs="Arial"/>
          <w:sz w:val="20"/>
          <w:szCs w:val="20"/>
        </w:rPr>
        <w:t>debe dar cuenta del cumplimiento de los criterios de eficiencia, eficacia y economía.</w:t>
      </w:r>
    </w:p>
    <w:p w14:paraId="2AC7F759" w14:textId="77777777" w:rsidR="00F233EE" w:rsidRPr="0071439A" w:rsidRDefault="00F233EE" w:rsidP="0071439A">
      <w:pPr>
        <w:jc w:val="both"/>
        <w:rPr>
          <w:rFonts w:ascii="Arial" w:eastAsiaTheme="majorEastAsia" w:hAnsi="Arial" w:cs="Arial"/>
          <w:sz w:val="20"/>
          <w:szCs w:val="20"/>
        </w:rPr>
      </w:pPr>
    </w:p>
    <w:p w14:paraId="5468D331" w14:textId="6005AB39" w:rsidR="00F233EE" w:rsidRPr="0071439A" w:rsidRDefault="00F233EE" w:rsidP="0071439A">
      <w:pPr>
        <w:jc w:val="both"/>
        <w:rPr>
          <w:rFonts w:ascii="Arial" w:eastAsiaTheme="majorEastAsia" w:hAnsi="Arial" w:cs="Arial"/>
          <w:sz w:val="20"/>
          <w:szCs w:val="20"/>
        </w:rPr>
      </w:pPr>
      <w:r w:rsidRPr="0071439A">
        <w:rPr>
          <w:rFonts w:ascii="Arial" w:eastAsiaTheme="majorEastAsia" w:hAnsi="Arial" w:cs="Arial"/>
          <w:sz w:val="20"/>
          <w:szCs w:val="20"/>
        </w:rPr>
        <w:t xml:space="preserve">En </w:t>
      </w:r>
      <w:r w:rsidR="00305AED" w:rsidRPr="0071439A">
        <w:rPr>
          <w:rFonts w:ascii="Arial" w:eastAsiaTheme="majorEastAsia" w:hAnsi="Arial" w:cs="Arial"/>
          <w:sz w:val="20"/>
          <w:szCs w:val="20"/>
        </w:rPr>
        <w:t>los</w:t>
      </w:r>
      <w:r w:rsidRPr="0071439A">
        <w:rPr>
          <w:rFonts w:ascii="Arial" w:eastAsiaTheme="majorEastAsia" w:hAnsi="Arial" w:cs="Arial"/>
          <w:sz w:val="20"/>
          <w:szCs w:val="20"/>
        </w:rPr>
        <w:t xml:space="preserve"> contrato</w:t>
      </w:r>
      <w:r w:rsidR="00305AED" w:rsidRPr="0071439A">
        <w:rPr>
          <w:rFonts w:ascii="Arial" w:eastAsiaTheme="majorEastAsia" w:hAnsi="Arial" w:cs="Arial"/>
          <w:sz w:val="20"/>
          <w:szCs w:val="20"/>
        </w:rPr>
        <w:t>s</w:t>
      </w:r>
      <w:r w:rsidRPr="0071439A">
        <w:rPr>
          <w:rFonts w:ascii="Arial" w:eastAsiaTheme="majorEastAsia" w:hAnsi="Arial" w:cs="Arial"/>
          <w:sz w:val="20"/>
          <w:szCs w:val="20"/>
        </w:rPr>
        <w:t xml:space="preserve"> de prestación de servicios profesionales o de apoyo a la gestión, el análisis del sector debe incluir la idoneidad y experiencia que lleva a la entidad a contratar a la persona natural o jurídica para el desarrollo del objeto contractual.</w:t>
      </w:r>
    </w:p>
    <w:p w14:paraId="6AC5F63E" w14:textId="44489F69" w:rsidR="00B41645" w:rsidRPr="0071439A" w:rsidRDefault="00B41645" w:rsidP="0071439A">
      <w:pPr>
        <w:jc w:val="both"/>
        <w:rPr>
          <w:rFonts w:ascii="Arial" w:eastAsiaTheme="majorEastAsia" w:hAnsi="Arial" w:cs="Arial"/>
          <w:sz w:val="20"/>
          <w:szCs w:val="20"/>
        </w:rPr>
      </w:pPr>
    </w:p>
    <w:p w14:paraId="0E8A6177" w14:textId="080DDD4D" w:rsidR="00E26808" w:rsidRPr="0071439A" w:rsidRDefault="0030549A" w:rsidP="0071439A">
      <w:pPr>
        <w:jc w:val="both"/>
        <w:rPr>
          <w:rFonts w:ascii="Arial" w:eastAsiaTheme="majorEastAsia" w:hAnsi="Arial" w:cs="Arial"/>
          <w:sz w:val="20"/>
          <w:szCs w:val="20"/>
        </w:rPr>
      </w:pPr>
      <w:r w:rsidRPr="0071439A">
        <w:rPr>
          <w:rFonts w:ascii="Arial" w:eastAsiaTheme="majorEastAsia" w:hAnsi="Arial" w:cs="Arial"/>
          <w:sz w:val="20"/>
          <w:szCs w:val="20"/>
        </w:rPr>
        <w:t>Por su parte</w:t>
      </w:r>
      <w:r w:rsidR="00E26808" w:rsidRPr="0071439A">
        <w:rPr>
          <w:rFonts w:ascii="Arial" w:eastAsiaTheme="majorEastAsia" w:hAnsi="Arial" w:cs="Arial"/>
          <w:sz w:val="20"/>
          <w:szCs w:val="20"/>
        </w:rPr>
        <w:t>,</w:t>
      </w:r>
      <w:r w:rsidR="00F1015F" w:rsidRPr="0071439A">
        <w:rPr>
          <w:rFonts w:ascii="Arial" w:eastAsiaTheme="majorEastAsia" w:hAnsi="Arial" w:cs="Arial"/>
          <w:sz w:val="20"/>
          <w:szCs w:val="20"/>
        </w:rPr>
        <w:t xml:space="preserve"> </w:t>
      </w:r>
      <w:r w:rsidR="00E26808" w:rsidRPr="0071439A">
        <w:rPr>
          <w:rFonts w:ascii="Arial" w:eastAsiaTheme="majorEastAsia" w:hAnsi="Arial" w:cs="Arial"/>
          <w:sz w:val="20"/>
          <w:szCs w:val="20"/>
        </w:rPr>
        <w:t xml:space="preserve">la Agencia Nacional de Contratación Pública – Colombia Compra Eficiente </w:t>
      </w:r>
      <w:r w:rsidR="00F1015F" w:rsidRPr="0071439A">
        <w:rPr>
          <w:rFonts w:ascii="Arial" w:eastAsiaTheme="majorEastAsia" w:hAnsi="Arial" w:cs="Arial"/>
          <w:sz w:val="20"/>
          <w:szCs w:val="20"/>
        </w:rPr>
        <w:t xml:space="preserve">impartió orientaciones sobre el particular en </w:t>
      </w:r>
      <w:r w:rsidR="00E26808" w:rsidRPr="0071439A">
        <w:rPr>
          <w:rFonts w:ascii="Arial" w:eastAsiaTheme="majorEastAsia" w:hAnsi="Arial" w:cs="Arial"/>
          <w:sz w:val="20"/>
          <w:szCs w:val="20"/>
        </w:rPr>
        <w:t>la Guía para la Elaboración de Estudios de Sector G-ESS-02 que busca</w:t>
      </w:r>
      <w:r w:rsidR="00F1015F" w:rsidRPr="0071439A">
        <w:rPr>
          <w:rFonts w:ascii="Arial" w:eastAsiaTheme="majorEastAsia" w:hAnsi="Arial" w:cs="Arial"/>
          <w:sz w:val="20"/>
          <w:szCs w:val="20"/>
        </w:rPr>
        <w:t>n</w:t>
      </w:r>
      <w:r w:rsidR="00E26808" w:rsidRPr="0071439A">
        <w:rPr>
          <w:rFonts w:ascii="Arial" w:eastAsiaTheme="majorEastAsia" w:hAnsi="Arial" w:cs="Arial"/>
          <w:sz w:val="20"/>
          <w:szCs w:val="20"/>
        </w:rPr>
        <w:t>: “ayudar a la Entidad Estatal a cumplir este mandato al ofrecer herramientas para entender el mercado del bien, obra o servicio que la Entidad Estatal pretende adquirir para diseñar el Proceso de Contratación con la información necesaria para alcanzar los objetivos de eficacia, eficiencia, economía, promoción de la competencia y manejo del Riesgo. Este documento contiene algunas recomendaciones generales de Colombia Compra Eficiente, y no debe ser utilizado de manera mecánica. La profundidad del estudio del sector depende de la complejidad del Proceso de Contratación.”</w:t>
      </w:r>
    </w:p>
    <w:p w14:paraId="277D5749" w14:textId="77777777" w:rsidR="00E26808" w:rsidRPr="0071439A" w:rsidRDefault="00E26808" w:rsidP="0071439A">
      <w:pPr>
        <w:jc w:val="both"/>
        <w:rPr>
          <w:rFonts w:ascii="Arial" w:eastAsiaTheme="majorEastAsia" w:hAnsi="Arial" w:cs="Arial"/>
          <w:sz w:val="20"/>
          <w:szCs w:val="20"/>
        </w:rPr>
      </w:pPr>
    </w:p>
    <w:p w14:paraId="508F61E5" w14:textId="2C590690" w:rsidR="003C50EE" w:rsidRPr="0071439A" w:rsidRDefault="002F358D" w:rsidP="0071439A">
      <w:pPr>
        <w:pStyle w:val="Ttulo1"/>
        <w:numPr>
          <w:ilvl w:val="0"/>
          <w:numId w:val="12"/>
        </w:numPr>
        <w:spacing w:before="0"/>
        <w:jc w:val="both"/>
        <w:rPr>
          <w:rFonts w:ascii="Arial" w:hAnsi="Arial" w:cs="Arial"/>
          <w:b/>
          <w:bCs/>
          <w:color w:val="auto"/>
          <w:sz w:val="20"/>
          <w:szCs w:val="20"/>
        </w:rPr>
      </w:pPr>
      <w:bookmarkStart w:id="2" w:name="_Toc92315689"/>
      <w:r w:rsidRPr="0071439A">
        <w:rPr>
          <w:rFonts w:ascii="Arial" w:hAnsi="Arial" w:cs="Arial"/>
          <w:b/>
          <w:bCs/>
          <w:color w:val="auto"/>
          <w:sz w:val="20"/>
          <w:szCs w:val="20"/>
        </w:rPr>
        <w:t>Aspectos legales y organizacionales</w:t>
      </w:r>
      <w:bookmarkEnd w:id="2"/>
    </w:p>
    <w:p w14:paraId="3A4662C7" w14:textId="77777777" w:rsidR="00FE342F" w:rsidRPr="0071439A" w:rsidRDefault="00FE342F" w:rsidP="0071439A">
      <w:pPr>
        <w:contextualSpacing/>
        <w:jc w:val="both"/>
        <w:rPr>
          <w:rFonts w:ascii="Arial" w:eastAsiaTheme="majorEastAsia" w:hAnsi="Arial" w:cs="Arial"/>
          <w:sz w:val="20"/>
          <w:szCs w:val="20"/>
        </w:rPr>
      </w:pPr>
    </w:p>
    <w:p w14:paraId="579AA686" w14:textId="5327D165" w:rsidR="008330FB" w:rsidRPr="0071439A" w:rsidRDefault="002F358D" w:rsidP="0071439A">
      <w:pPr>
        <w:pStyle w:val="Ttulo2"/>
        <w:numPr>
          <w:ilvl w:val="1"/>
          <w:numId w:val="12"/>
        </w:numPr>
        <w:spacing w:before="0"/>
        <w:jc w:val="both"/>
        <w:rPr>
          <w:rFonts w:ascii="Arial" w:hAnsi="Arial" w:cs="Arial"/>
          <w:b/>
          <w:bCs/>
          <w:color w:val="auto"/>
          <w:sz w:val="20"/>
          <w:szCs w:val="20"/>
        </w:rPr>
      </w:pPr>
      <w:bookmarkStart w:id="3" w:name="_Toc92315690"/>
      <w:r w:rsidRPr="0071439A">
        <w:rPr>
          <w:rFonts w:ascii="Arial" w:hAnsi="Arial" w:cs="Arial"/>
          <w:b/>
          <w:bCs/>
          <w:color w:val="auto"/>
          <w:sz w:val="20"/>
          <w:szCs w:val="20"/>
        </w:rPr>
        <w:t>Objeto</w:t>
      </w:r>
      <w:bookmarkEnd w:id="3"/>
    </w:p>
    <w:p w14:paraId="2772640A" w14:textId="77777777" w:rsidR="008330FB" w:rsidRPr="0071439A" w:rsidRDefault="008330FB" w:rsidP="0071439A">
      <w:pPr>
        <w:contextualSpacing/>
        <w:jc w:val="both"/>
        <w:rPr>
          <w:rFonts w:ascii="Arial" w:eastAsiaTheme="majorEastAsia" w:hAnsi="Arial" w:cs="Arial"/>
          <w:sz w:val="20"/>
          <w:szCs w:val="20"/>
        </w:rPr>
      </w:pPr>
      <w:bookmarkStart w:id="4" w:name="_Hlk86054212"/>
    </w:p>
    <w:p w14:paraId="2FF09DDD" w14:textId="4DA174D7" w:rsidR="00D17B2E" w:rsidRPr="0071439A" w:rsidRDefault="0030549A" w:rsidP="0071439A">
      <w:pPr>
        <w:jc w:val="both"/>
        <w:rPr>
          <w:rFonts w:ascii="Arial" w:hAnsi="Arial" w:cs="Arial"/>
          <w:i/>
          <w:iCs/>
          <w:color w:val="FF0000"/>
          <w:sz w:val="20"/>
          <w:szCs w:val="20"/>
        </w:rPr>
      </w:pPr>
      <w:r w:rsidRPr="0071439A">
        <w:rPr>
          <w:rFonts w:ascii="Arial" w:hAnsi="Arial" w:cs="Arial"/>
          <w:i/>
          <w:iCs/>
          <w:color w:val="FF0000"/>
          <w:sz w:val="20"/>
          <w:szCs w:val="20"/>
        </w:rPr>
        <w:t>(</w:t>
      </w:r>
      <w:r w:rsidR="00D17B2E" w:rsidRPr="0071439A">
        <w:rPr>
          <w:rFonts w:ascii="Arial" w:hAnsi="Arial" w:cs="Arial"/>
          <w:i/>
          <w:iCs/>
          <w:color w:val="FF0000"/>
          <w:sz w:val="20"/>
          <w:szCs w:val="20"/>
        </w:rPr>
        <w:t>Indicar según corresponda)</w:t>
      </w:r>
    </w:p>
    <w:p w14:paraId="391ED9CD" w14:textId="77777777" w:rsidR="00427EF6" w:rsidRPr="0071439A" w:rsidRDefault="00427EF6" w:rsidP="0071439A">
      <w:pPr>
        <w:contextualSpacing/>
        <w:jc w:val="both"/>
        <w:rPr>
          <w:rFonts w:ascii="Arial" w:eastAsiaTheme="majorEastAsia" w:hAnsi="Arial" w:cs="Arial"/>
          <w:sz w:val="20"/>
          <w:szCs w:val="20"/>
        </w:rPr>
      </w:pPr>
    </w:p>
    <w:p w14:paraId="52C8E05D" w14:textId="3AB9B2C7" w:rsidR="008330FB" w:rsidRPr="0071439A" w:rsidRDefault="00DC13BA" w:rsidP="0071439A">
      <w:pPr>
        <w:pStyle w:val="Ttulo2"/>
        <w:numPr>
          <w:ilvl w:val="1"/>
          <w:numId w:val="12"/>
        </w:numPr>
        <w:spacing w:before="0"/>
        <w:jc w:val="both"/>
        <w:rPr>
          <w:rFonts w:ascii="Arial" w:hAnsi="Arial" w:cs="Arial"/>
          <w:b/>
          <w:bCs/>
          <w:color w:val="auto"/>
          <w:sz w:val="20"/>
          <w:szCs w:val="20"/>
        </w:rPr>
      </w:pPr>
      <w:bookmarkStart w:id="5" w:name="_Toc92315691"/>
      <w:r w:rsidRPr="0071439A">
        <w:rPr>
          <w:rFonts w:ascii="Arial" w:hAnsi="Arial" w:cs="Arial"/>
          <w:b/>
          <w:bCs/>
          <w:color w:val="auto"/>
          <w:sz w:val="20"/>
          <w:szCs w:val="20"/>
        </w:rPr>
        <w:t>Necesidad</w:t>
      </w:r>
      <w:bookmarkEnd w:id="5"/>
    </w:p>
    <w:p w14:paraId="5BFE6316" w14:textId="77777777" w:rsidR="008330FB" w:rsidRPr="0071439A" w:rsidRDefault="008330FB" w:rsidP="0071439A">
      <w:pPr>
        <w:contextualSpacing/>
        <w:jc w:val="both"/>
        <w:rPr>
          <w:rFonts w:ascii="Arial" w:eastAsiaTheme="majorEastAsia" w:hAnsi="Arial" w:cs="Arial"/>
          <w:sz w:val="20"/>
          <w:szCs w:val="20"/>
        </w:rPr>
      </w:pPr>
    </w:p>
    <w:bookmarkEnd w:id="4"/>
    <w:p w14:paraId="3CE4EADF" w14:textId="34275ECC" w:rsidR="00D17B2E" w:rsidRPr="0071439A" w:rsidRDefault="0030549A" w:rsidP="0071439A">
      <w:pPr>
        <w:jc w:val="both"/>
        <w:rPr>
          <w:rFonts w:ascii="Arial" w:hAnsi="Arial" w:cs="Arial"/>
          <w:i/>
          <w:iCs/>
          <w:color w:val="FF0000"/>
          <w:sz w:val="20"/>
          <w:szCs w:val="20"/>
        </w:rPr>
      </w:pPr>
      <w:r w:rsidRPr="0071439A">
        <w:rPr>
          <w:rFonts w:ascii="Arial" w:hAnsi="Arial" w:cs="Arial"/>
          <w:i/>
          <w:iCs/>
          <w:color w:val="FF0000"/>
          <w:sz w:val="20"/>
          <w:szCs w:val="20"/>
        </w:rPr>
        <w:t>(</w:t>
      </w:r>
      <w:r w:rsidR="00D17B2E" w:rsidRPr="0071439A">
        <w:rPr>
          <w:rFonts w:ascii="Arial" w:hAnsi="Arial" w:cs="Arial"/>
          <w:i/>
          <w:iCs/>
          <w:color w:val="FF0000"/>
          <w:sz w:val="20"/>
          <w:szCs w:val="20"/>
        </w:rPr>
        <w:t>Indicar según corresponda)</w:t>
      </w:r>
    </w:p>
    <w:p w14:paraId="692233F2" w14:textId="602FA820" w:rsidR="008330FB" w:rsidRPr="0071439A" w:rsidRDefault="008330FB" w:rsidP="0071439A">
      <w:pPr>
        <w:jc w:val="both"/>
        <w:rPr>
          <w:rFonts w:ascii="Arial" w:hAnsi="Arial" w:cs="Arial"/>
          <w:sz w:val="20"/>
          <w:szCs w:val="20"/>
        </w:rPr>
      </w:pPr>
    </w:p>
    <w:p w14:paraId="1F51ABF8" w14:textId="7EC9C090" w:rsidR="008330FB" w:rsidRPr="0071439A" w:rsidRDefault="008330FB" w:rsidP="0071439A">
      <w:pPr>
        <w:pStyle w:val="Ttulo2"/>
        <w:numPr>
          <w:ilvl w:val="1"/>
          <w:numId w:val="12"/>
        </w:numPr>
        <w:spacing w:before="0"/>
        <w:jc w:val="both"/>
        <w:rPr>
          <w:rFonts w:ascii="Arial" w:hAnsi="Arial" w:cs="Arial"/>
          <w:b/>
          <w:bCs/>
          <w:color w:val="auto"/>
          <w:sz w:val="20"/>
          <w:szCs w:val="20"/>
        </w:rPr>
      </w:pPr>
      <w:bookmarkStart w:id="6" w:name="_Toc92315692"/>
      <w:r w:rsidRPr="0071439A">
        <w:rPr>
          <w:rFonts w:ascii="Arial" w:hAnsi="Arial" w:cs="Arial"/>
          <w:b/>
          <w:bCs/>
          <w:color w:val="auto"/>
          <w:sz w:val="20"/>
          <w:szCs w:val="20"/>
        </w:rPr>
        <w:t>Forma de satisfacer la necesidad</w:t>
      </w:r>
      <w:bookmarkEnd w:id="6"/>
    </w:p>
    <w:p w14:paraId="1CED49BA" w14:textId="56323052" w:rsidR="008330FB" w:rsidRPr="0071439A" w:rsidRDefault="008330FB" w:rsidP="0071439A">
      <w:pPr>
        <w:jc w:val="both"/>
        <w:rPr>
          <w:rFonts w:ascii="Arial" w:hAnsi="Arial" w:cs="Arial"/>
          <w:b/>
          <w:bCs/>
          <w:sz w:val="20"/>
          <w:szCs w:val="20"/>
        </w:rPr>
      </w:pPr>
    </w:p>
    <w:p w14:paraId="351340B5" w14:textId="68444043" w:rsidR="00D17B2E" w:rsidRPr="0071439A" w:rsidRDefault="0030549A" w:rsidP="0071439A">
      <w:pPr>
        <w:jc w:val="both"/>
        <w:rPr>
          <w:rFonts w:ascii="Arial" w:hAnsi="Arial" w:cs="Arial"/>
          <w:i/>
          <w:iCs/>
          <w:color w:val="FF0000"/>
          <w:sz w:val="20"/>
          <w:szCs w:val="20"/>
        </w:rPr>
      </w:pPr>
      <w:r w:rsidRPr="0071439A">
        <w:rPr>
          <w:rFonts w:ascii="Arial" w:hAnsi="Arial" w:cs="Arial"/>
          <w:i/>
          <w:iCs/>
          <w:color w:val="FF0000"/>
          <w:sz w:val="20"/>
          <w:szCs w:val="20"/>
        </w:rPr>
        <w:t>(</w:t>
      </w:r>
      <w:r w:rsidR="00D17B2E" w:rsidRPr="0071439A">
        <w:rPr>
          <w:rFonts w:ascii="Arial" w:hAnsi="Arial" w:cs="Arial"/>
          <w:i/>
          <w:iCs/>
          <w:color w:val="FF0000"/>
          <w:sz w:val="20"/>
          <w:szCs w:val="20"/>
        </w:rPr>
        <w:t>Indicar según corresponda)</w:t>
      </w:r>
    </w:p>
    <w:p w14:paraId="65D06C1E" w14:textId="77777777" w:rsidR="009D7556" w:rsidRPr="0071439A" w:rsidRDefault="009D7556" w:rsidP="0071439A">
      <w:pPr>
        <w:jc w:val="both"/>
        <w:rPr>
          <w:rFonts w:ascii="Arial" w:hAnsi="Arial" w:cs="Arial"/>
          <w:sz w:val="20"/>
          <w:szCs w:val="20"/>
        </w:rPr>
      </w:pPr>
    </w:p>
    <w:p w14:paraId="3823C05B" w14:textId="6D0A71F4" w:rsidR="003C50EE" w:rsidRPr="0071439A" w:rsidRDefault="00C64B31" w:rsidP="0071439A">
      <w:pPr>
        <w:pStyle w:val="Ttulo1"/>
        <w:numPr>
          <w:ilvl w:val="0"/>
          <w:numId w:val="12"/>
        </w:numPr>
        <w:spacing w:before="0"/>
        <w:jc w:val="both"/>
        <w:rPr>
          <w:rFonts w:ascii="Arial" w:hAnsi="Arial" w:cs="Arial"/>
          <w:b/>
          <w:bCs/>
          <w:color w:val="auto"/>
          <w:sz w:val="20"/>
          <w:szCs w:val="20"/>
        </w:rPr>
      </w:pPr>
      <w:bookmarkStart w:id="7" w:name="_Toc92315693"/>
      <w:r w:rsidRPr="0071439A">
        <w:rPr>
          <w:rFonts w:ascii="Arial" w:hAnsi="Arial" w:cs="Arial"/>
          <w:b/>
          <w:bCs/>
          <w:color w:val="auto"/>
          <w:sz w:val="20"/>
          <w:szCs w:val="20"/>
        </w:rPr>
        <w:lastRenderedPageBreak/>
        <w:t>Aspectos técnicos</w:t>
      </w:r>
      <w:bookmarkEnd w:id="7"/>
      <w:r w:rsidR="00DF4A02" w:rsidRPr="0071439A">
        <w:rPr>
          <w:rFonts w:ascii="Arial" w:hAnsi="Arial" w:cs="Arial"/>
          <w:b/>
          <w:bCs/>
          <w:color w:val="auto"/>
          <w:sz w:val="20"/>
          <w:szCs w:val="20"/>
        </w:rPr>
        <w:t xml:space="preserve">, </w:t>
      </w:r>
      <w:r w:rsidR="009377C3" w:rsidRPr="0071439A">
        <w:rPr>
          <w:rFonts w:ascii="Arial" w:hAnsi="Arial" w:cs="Arial"/>
          <w:b/>
          <w:bCs/>
          <w:color w:val="auto"/>
          <w:sz w:val="20"/>
          <w:szCs w:val="20"/>
        </w:rPr>
        <w:t>comerciales</w:t>
      </w:r>
      <w:r w:rsidR="00DF4A02" w:rsidRPr="0071439A">
        <w:rPr>
          <w:rFonts w:ascii="Arial" w:hAnsi="Arial" w:cs="Arial"/>
          <w:b/>
          <w:bCs/>
          <w:color w:val="auto"/>
          <w:sz w:val="20"/>
          <w:szCs w:val="20"/>
        </w:rPr>
        <w:t xml:space="preserve"> y financieros</w:t>
      </w:r>
    </w:p>
    <w:p w14:paraId="07E376D0" w14:textId="7C83C09B" w:rsidR="00C64B31" w:rsidRPr="0071439A" w:rsidRDefault="00C64B31" w:rsidP="0071439A">
      <w:pPr>
        <w:jc w:val="both"/>
        <w:rPr>
          <w:rFonts w:ascii="Arial" w:hAnsi="Arial" w:cs="Arial"/>
          <w:sz w:val="20"/>
          <w:szCs w:val="20"/>
        </w:rPr>
      </w:pPr>
    </w:p>
    <w:p w14:paraId="01822BDB" w14:textId="79801FD1" w:rsidR="00C64B31" w:rsidRPr="0071439A" w:rsidRDefault="00C64B31" w:rsidP="0071439A">
      <w:pPr>
        <w:jc w:val="both"/>
        <w:rPr>
          <w:rFonts w:ascii="Arial" w:hAnsi="Arial" w:cs="Arial"/>
          <w:sz w:val="20"/>
          <w:szCs w:val="20"/>
        </w:rPr>
      </w:pPr>
      <w:r w:rsidRPr="0071439A">
        <w:rPr>
          <w:rFonts w:ascii="Arial" w:hAnsi="Arial" w:cs="Arial"/>
          <w:sz w:val="20"/>
          <w:szCs w:val="20"/>
        </w:rPr>
        <w:t>Estos aspectos se cubren con las respuestas a las siguientes preguntas:</w:t>
      </w:r>
    </w:p>
    <w:p w14:paraId="4351823F" w14:textId="77777777" w:rsidR="00C64B31" w:rsidRPr="0071439A" w:rsidRDefault="00C64B31" w:rsidP="0071439A">
      <w:pPr>
        <w:jc w:val="both"/>
        <w:rPr>
          <w:rFonts w:ascii="Arial" w:hAnsi="Arial" w:cs="Arial"/>
          <w:sz w:val="20"/>
          <w:szCs w:val="20"/>
        </w:rPr>
      </w:pPr>
    </w:p>
    <w:p w14:paraId="79777A83" w14:textId="77777777" w:rsidR="00F227A1" w:rsidRPr="0071439A" w:rsidRDefault="00F227A1" w:rsidP="0071439A">
      <w:pPr>
        <w:jc w:val="both"/>
        <w:rPr>
          <w:rFonts w:ascii="Arial" w:hAnsi="Arial" w:cs="Arial"/>
          <w:sz w:val="20"/>
          <w:szCs w:val="20"/>
        </w:rPr>
      </w:pPr>
      <w:r w:rsidRPr="0071439A">
        <w:rPr>
          <w:rFonts w:ascii="Arial" w:hAnsi="Arial" w:cs="Arial"/>
          <w:sz w:val="20"/>
          <w:szCs w:val="20"/>
        </w:rPr>
        <w:t>¿El IGAC requiere para la ejecución del contrato una persona natural o una persona jurídica?</w:t>
      </w:r>
    </w:p>
    <w:p w14:paraId="77A3E0AF" w14:textId="77777777" w:rsidR="00F227A1" w:rsidRPr="0071439A" w:rsidRDefault="00F227A1" w:rsidP="0071439A">
      <w:pPr>
        <w:jc w:val="both"/>
        <w:rPr>
          <w:rFonts w:ascii="Arial" w:hAnsi="Arial" w:cs="Arial"/>
          <w:sz w:val="20"/>
          <w:szCs w:val="20"/>
        </w:rPr>
      </w:pPr>
    </w:p>
    <w:p w14:paraId="64EF8565" w14:textId="77777777" w:rsidR="00F227A1" w:rsidRPr="0071439A" w:rsidRDefault="00F227A1" w:rsidP="0071439A">
      <w:pPr>
        <w:jc w:val="both"/>
        <w:rPr>
          <w:rFonts w:ascii="Arial" w:hAnsi="Arial" w:cs="Arial"/>
          <w:sz w:val="20"/>
          <w:szCs w:val="20"/>
        </w:rPr>
      </w:pPr>
      <w:r w:rsidRPr="0071439A">
        <w:rPr>
          <w:rFonts w:ascii="Arial" w:hAnsi="Arial" w:cs="Arial"/>
          <w:sz w:val="20"/>
          <w:szCs w:val="20"/>
        </w:rPr>
        <w:t>Para la ejecución del contrato se requiere:</w:t>
      </w:r>
    </w:p>
    <w:p w14:paraId="53DD5C37" w14:textId="77777777" w:rsidR="00F227A1" w:rsidRPr="0071439A" w:rsidRDefault="00F227A1" w:rsidP="0071439A">
      <w:pPr>
        <w:jc w:val="both"/>
        <w:rPr>
          <w:rFonts w:ascii="Arial" w:hAnsi="Arial" w:cs="Arial"/>
          <w:sz w:val="20"/>
          <w:szCs w:val="20"/>
        </w:rPr>
      </w:pPr>
    </w:p>
    <w:p w14:paraId="6E2792BA" w14:textId="294A0567" w:rsidR="00F227A1" w:rsidRPr="0071439A" w:rsidRDefault="0087079B" w:rsidP="0071439A">
      <w:pPr>
        <w:jc w:val="both"/>
        <w:rPr>
          <w:rFonts w:ascii="Arial" w:hAnsi="Arial" w:cs="Arial"/>
          <w:i/>
          <w:iCs/>
          <w:color w:val="FF0000"/>
          <w:sz w:val="20"/>
          <w:szCs w:val="20"/>
        </w:rPr>
      </w:pPr>
      <w:r w:rsidRPr="0071439A">
        <w:rPr>
          <w:rFonts w:ascii="Arial" w:hAnsi="Arial" w:cs="Arial"/>
          <w:i/>
          <w:iCs/>
          <w:color w:val="FF0000"/>
          <w:sz w:val="20"/>
          <w:szCs w:val="20"/>
        </w:rPr>
        <w:t>Persona natural o jurídica (Indicar según corresponda)</w:t>
      </w:r>
    </w:p>
    <w:p w14:paraId="7F34E739" w14:textId="77777777" w:rsidR="00F227A1" w:rsidRPr="0071439A" w:rsidRDefault="00F227A1" w:rsidP="0071439A">
      <w:pPr>
        <w:jc w:val="both"/>
        <w:rPr>
          <w:rFonts w:ascii="Arial" w:hAnsi="Arial" w:cs="Arial"/>
          <w:sz w:val="20"/>
          <w:szCs w:val="20"/>
        </w:rPr>
      </w:pPr>
    </w:p>
    <w:p w14:paraId="2B976713" w14:textId="77777777" w:rsidR="00F227A1" w:rsidRPr="0071439A" w:rsidRDefault="00F227A1" w:rsidP="0071439A">
      <w:pPr>
        <w:jc w:val="both"/>
        <w:rPr>
          <w:rFonts w:ascii="Arial" w:hAnsi="Arial" w:cs="Arial"/>
          <w:sz w:val="20"/>
          <w:szCs w:val="20"/>
        </w:rPr>
      </w:pPr>
      <w:r w:rsidRPr="0071439A">
        <w:rPr>
          <w:rFonts w:ascii="Arial" w:hAnsi="Arial" w:cs="Arial"/>
          <w:sz w:val="20"/>
          <w:szCs w:val="20"/>
        </w:rPr>
        <w:t>¿La persona natural debe tener tarjeta profesional?</w:t>
      </w:r>
    </w:p>
    <w:p w14:paraId="6A5A16FF" w14:textId="77777777" w:rsidR="00F227A1" w:rsidRPr="0071439A" w:rsidRDefault="00F227A1" w:rsidP="0071439A">
      <w:pPr>
        <w:jc w:val="both"/>
        <w:rPr>
          <w:rFonts w:ascii="Arial" w:hAnsi="Arial" w:cs="Arial"/>
          <w:sz w:val="20"/>
          <w:szCs w:val="20"/>
        </w:rPr>
      </w:pPr>
    </w:p>
    <w:p w14:paraId="6635FC00" w14:textId="77777777" w:rsidR="0087079B" w:rsidRPr="0071439A" w:rsidRDefault="001C444D" w:rsidP="0071439A">
      <w:pPr>
        <w:jc w:val="both"/>
        <w:rPr>
          <w:rFonts w:ascii="Arial" w:hAnsi="Arial" w:cs="Arial"/>
          <w:i/>
          <w:iCs/>
          <w:color w:val="FF0000"/>
          <w:sz w:val="20"/>
          <w:szCs w:val="20"/>
        </w:rPr>
      </w:pPr>
      <w:r w:rsidRPr="0071439A">
        <w:rPr>
          <w:rFonts w:ascii="Arial" w:hAnsi="Arial" w:cs="Arial"/>
          <w:i/>
          <w:iCs/>
          <w:color w:val="FF0000"/>
          <w:sz w:val="20"/>
          <w:szCs w:val="20"/>
        </w:rPr>
        <w:t>Sí/No</w:t>
      </w:r>
      <w:r w:rsidR="0087079B" w:rsidRPr="0071439A">
        <w:rPr>
          <w:rFonts w:ascii="Arial" w:hAnsi="Arial" w:cs="Arial"/>
          <w:i/>
          <w:iCs/>
          <w:color w:val="FF0000"/>
          <w:sz w:val="20"/>
          <w:szCs w:val="20"/>
        </w:rPr>
        <w:t xml:space="preserve"> (Indicar según corresponda)</w:t>
      </w:r>
    </w:p>
    <w:p w14:paraId="7AE94D1C" w14:textId="536EE2F5" w:rsidR="0087079B" w:rsidRPr="0071439A" w:rsidRDefault="0087079B" w:rsidP="0071439A">
      <w:pPr>
        <w:jc w:val="both"/>
        <w:rPr>
          <w:rFonts w:ascii="Arial" w:hAnsi="Arial" w:cs="Arial"/>
          <w:i/>
          <w:iCs/>
          <w:sz w:val="20"/>
          <w:szCs w:val="20"/>
        </w:rPr>
      </w:pPr>
    </w:p>
    <w:p w14:paraId="21693B13" w14:textId="77777777" w:rsidR="00F227A1" w:rsidRPr="0071439A" w:rsidRDefault="00F227A1" w:rsidP="0071439A">
      <w:pPr>
        <w:jc w:val="both"/>
        <w:rPr>
          <w:rFonts w:ascii="Arial" w:hAnsi="Arial" w:cs="Arial"/>
          <w:sz w:val="20"/>
          <w:szCs w:val="20"/>
        </w:rPr>
      </w:pPr>
      <w:r w:rsidRPr="0071439A">
        <w:rPr>
          <w:rFonts w:ascii="Arial" w:hAnsi="Arial" w:cs="Arial"/>
          <w:sz w:val="20"/>
          <w:szCs w:val="20"/>
        </w:rPr>
        <w:t>¿Cuál es la experiencia que requiere quien prestará el servicio o entregará el bien de acuerdo con la complejidad del caso?</w:t>
      </w:r>
    </w:p>
    <w:p w14:paraId="5D0C1BF8" w14:textId="77777777" w:rsidR="00F227A1" w:rsidRPr="0071439A" w:rsidRDefault="00F227A1" w:rsidP="0071439A">
      <w:pPr>
        <w:jc w:val="both"/>
        <w:rPr>
          <w:rFonts w:ascii="Arial" w:hAnsi="Arial" w:cs="Arial"/>
          <w:sz w:val="20"/>
          <w:szCs w:val="20"/>
        </w:rPr>
      </w:pPr>
    </w:p>
    <w:p w14:paraId="0641C85A" w14:textId="5777FC09" w:rsidR="009377C3" w:rsidRPr="0071439A" w:rsidRDefault="00D17B2E" w:rsidP="0071439A">
      <w:pPr>
        <w:jc w:val="both"/>
        <w:rPr>
          <w:rFonts w:ascii="Arial" w:hAnsi="Arial" w:cs="Arial"/>
          <w:i/>
          <w:iCs/>
          <w:sz w:val="20"/>
          <w:szCs w:val="20"/>
        </w:rPr>
      </w:pPr>
      <w:r w:rsidRPr="0071439A">
        <w:rPr>
          <w:rFonts w:ascii="Arial" w:hAnsi="Arial" w:cs="Arial"/>
          <w:i/>
          <w:iCs/>
          <w:color w:val="FF0000"/>
          <w:sz w:val="20"/>
          <w:szCs w:val="20"/>
        </w:rPr>
        <w:t>(Indicar según corresponda, acorde con el perfil requerido en los estudios previos)</w:t>
      </w:r>
    </w:p>
    <w:p w14:paraId="5A580E84" w14:textId="77777777" w:rsidR="001C444D" w:rsidRPr="0071439A" w:rsidRDefault="001C444D" w:rsidP="0071439A">
      <w:pPr>
        <w:jc w:val="both"/>
        <w:rPr>
          <w:rFonts w:ascii="Arial" w:hAnsi="Arial" w:cs="Arial"/>
          <w:i/>
          <w:iCs/>
          <w:sz w:val="20"/>
          <w:szCs w:val="20"/>
        </w:rPr>
      </w:pPr>
    </w:p>
    <w:p w14:paraId="06F6D954" w14:textId="310CBB83" w:rsidR="009377C3" w:rsidRPr="0071439A" w:rsidRDefault="009377C3" w:rsidP="0071439A">
      <w:pPr>
        <w:jc w:val="both"/>
        <w:rPr>
          <w:rFonts w:ascii="Arial" w:hAnsi="Arial" w:cs="Arial"/>
          <w:sz w:val="20"/>
          <w:szCs w:val="20"/>
        </w:rPr>
      </w:pPr>
      <w:r w:rsidRPr="0071439A">
        <w:rPr>
          <w:rFonts w:ascii="Arial" w:hAnsi="Arial" w:cs="Arial"/>
          <w:sz w:val="20"/>
          <w:szCs w:val="20"/>
        </w:rPr>
        <w:t>¿La Entidad Estatal ha contratado recientemente los servicios requeridos?</w:t>
      </w:r>
    </w:p>
    <w:p w14:paraId="28A2853A" w14:textId="10C7CB16" w:rsidR="00C64B31" w:rsidRPr="0071439A" w:rsidRDefault="00C64B31" w:rsidP="0071439A">
      <w:pPr>
        <w:jc w:val="both"/>
        <w:rPr>
          <w:rFonts w:ascii="Arial" w:hAnsi="Arial" w:cs="Arial"/>
          <w:sz w:val="20"/>
          <w:szCs w:val="20"/>
        </w:rPr>
      </w:pPr>
    </w:p>
    <w:p w14:paraId="786564CA" w14:textId="77777777" w:rsidR="0087079B" w:rsidRPr="0071439A" w:rsidRDefault="0087079B" w:rsidP="0071439A">
      <w:pPr>
        <w:jc w:val="both"/>
        <w:rPr>
          <w:rFonts w:ascii="Arial" w:hAnsi="Arial" w:cs="Arial"/>
          <w:i/>
          <w:iCs/>
          <w:color w:val="FF0000"/>
          <w:sz w:val="20"/>
          <w:szCs w:val="20"/>
        </w:rPr>
      </w:pPr>
      <w:r w:rsidRPr="0071439A">
        <w:rPr>
          <w:rFonts w:ascii="Arial" w:hAnsi="Arial" w:cs="Arial"/>
          <w:i/>
          <w:iCs/>
          <w:color w:val="FF0000"/>
          <w:sz w:val="20"/>
          <w:szCs w:val="20"/>
        </w:rPr>
        <w:t>Sí/No (Indicar según corresponda)</w:t>
      </w:r>
    </w:p>
    <w:p w14:paraId="56D149C0" w14:textId="771BFA74" w:rsidR="009377C3" w:rsidRPr="0071439A" w:rsidRDefault="009377C3" w:rsidP="0071439A">
      <w:pPr>
        <w:jc w:val="both"/>
        <w:rPr>
          <w:rFonts w:ascii="Arial" w:hAnsi="Arial" w:cs="Arial"/>
          <w:sz w:val="20"/>
          <w:szCs w:val="20"/>
        </w:rPr>
      </w:pPr>
    </w:p>
    <w:p w14:paraId="5CBDC1B8" w14:textId="359877FF" w:rsidR="0030549A" w:rsidRPr="0071439A" w:rsidRDefault="009377C3" w:rsidP="0071439A">
      <w:pPr>
        <w:tabs>
          <w:tab w:val="left" w:pos="5295"/>
        </w:tabs>
        <w:jc w:val="both"/>
        <w:rPr>
          <w:rFonts w:ascii="Arial" w:hAnsi="Arial" w:cs="Arial"/>
          <w:sz w:val="20"/>
          <w:szCs w:val="20"/>
        </w:rPr>
      </w:pPr>
      <w:r w:rsidRPr="0071439A">
        <w:rPr>
          <w:rFonts w:ascii="Arial" w:hAnsi="Arial" w:cs="Arial"/>
          <w:sz w:val="20"/>
          <w:szCs w:val="20"/>
        </w:rPr>
        <w:t>¿Cuál fue el valor del contrato y sus condiciones?</w:t>
      </w:r>
    </w:p>
    <w:p w14:paraId="66FD5FB9" w14:textId="0EFC481A" w:rsidR="009377C3" w:rsidRPr="0071439A" w:rsidRDefault="009377C3" w:rsidP="0071439A">
      <w:pPr>
        <w:tabs>
          <w:tab w:val="left" w:pos="5295"/>
        </w:tabs>
        <w:jc w:val="both"/>
        <w:rPr>
          <w:rFonts w:ascii="Arial" w:hAnsi="Arial" w:cs="Arial"/>
          <w:sz w:val="20"/>
          <w:szCs w:val="20"/>
        </w:rPr>
      </w:pPr>
    </w:p>
    <w:tbl>
      <w:tblPr>
        <w:tblStyle w:val="Tablaconcuadrcula"/>
        <w:tblW w:w="5000" w:type="pct"/>
        <w:tblLook w:val="04A0" w:firstRow="1" w:lastRow="0" w:firstColumn="1" w:lastColumn="0" w:noHBand="0" w:noVBand="1"/>
      </w:tblPr>
      <w:tblGrid>
        <w:gridCol w:w="2073"/>
        <w:gridCol w:w="4502"/>
        <w:gridCol w:w="1847"/>
        <w:gridCol w:w="1540"/>
      </w:tblGrid>
      <w:tr w:rsidR="00022282" w:rsidRPr="0071439A" w14:paraId="1B9351E4" w14:textId="16744A49" w:rsidTr="00A11716">
        <w:tc>
          <w:tcPr>
            <w:tcW w:w="1040" w:type="pct"/>
            <w:shd w:val="clear" w:color="auto" w:fill="D9D9D9" w:themeFill="background1" w:themeFillShade="D9"/>
          </w:tcPr>
          <w:p w14:paraId="6763CD2C" w14:textId="4EA8C19A" w:rsidR="00022282" w:rsidRPr="0071439A" w:rsidRDefault="00022282" w:rsidP="00A11716">
            <w:pPr>
              <w:tabs>
                <w:tab w:val="left" w:pos="5295"/>
              </w:tabs>
              <w:jc w:val="center"/>
              <w:rPr>
                <w:rFonts w:ascii="Arial" w:hAnsi="Arial" w:cs="Arial"/>
                <w:b/>
                <w:bCs/>
                <w:sz w:val="20"/>
                <w:szCs w:val="20"/>
              </w:rPr>
            </w:pPr>
            <w:r w:rsidRPr="0071439A">
              <w:rPr>
                <w:rFonts w:ascii="Arial" w:hAnsi="Arial" w:cs="Arial"/>
                <w:b/>
                <w:bCs/>
                <w:sz w:val="20"/>
                <w:szCs w:val="20"/>
              </w:rPr>
              <w:t>Contrato</w:t>
            </w:r>
          </w:p>
        </w:tc>
        <w:tc>
          <w:tcPr>
            <w:tcW w:w="2259" w:type="pct"/>
            <w:shd w:val="clear" w:color="auto" w:fill="D9D9D9" w:themeFill="background1" w:themeFillShade="D9"/>
          </w:tcPr>
          <w:p w14:paraId="7AC2FC81" w14:textId="1F3F7D0C" w:rsidR="00022282" w:rsidRPr="0071439A" w:rsidRDefault="00022282" w:rsidP="00A11716">
            <w:pPr>
              <w:tabs>
                <w:tab w:val="left" w:pos="5295"/>
              </w:tabs>
              <w:jc w:val="center"/>
              <w:rPr>
                <w:rFonts w:ascii="Arial" w:hAnsi="Arial" w:cs="Arial"/>
                <w:b/>
                <w:bCs/>
                <w:sz w:val="20"/>
                <w:szCs w:val="20"/>
              </w:rPr>
            </w:pPr>
            <w:r w:rsidRPr="0071439A">
              <w:rPr>
                <w:rFonts w:ascii="Arial" w:hAnsi="Arial" w:cs="Arial"/>
                <w:b/>
                <w:bCs/>
                <w:sz w:val="20"/>
                <w:szCs w:val="20"/>
              </w:rPr>
              <w:t>Objeto</w:t>
            </w:r>
          </w:p>
        </w:tc>
        <w:tc>
          <w:tcPr>
            <w:tcW w:w="927" w:type="pct"/>
            <w:shd w:val="clear" w:color="auto" w:fill="D9D9D9" w:themeFill="background1" w:themeFillShade="D9"/>
          </w:tcPr>
          <w:p w14:paraId="255DD3CE" w14:textId="6D9D1AF0" w:rsidR="00022282" w:rsidRPr="0071439A" w:rsidRDefault="00022282" w:rsidP="00A11716">
            <w:pPr>
              <w:tabs>
                <w:tab w:val="left" w:pos="5295"/>
              </w:tabs>
              <w:jc w:val="center"/>
              <w:rPr>
                <w:rFonts w:ascii="Arial" w:hAnsi="Arial" w:cs="Arial"/>
                <w:b/>
                <w:bCs/>
                <w:sz w:val="20"/>
                <w:szCs w:val="20"/>
              </w:rPr>
            </w:pPr>
            <w:r w:rsidRPr="0071439A">
              <w:rPr>
                <w:rFonts w:ascii="Arial" w:hAnsi="Arial" w:cs="Arial"/>
                <w:b/>
                <w:bCs/>
                <w:sz w:val="20"/>
                <w:szCs w:val="20"/>
              </w:rPr>
              <w:t>Valor</w:t>
            </w:r>
          </w:p>
        </w:tc>
        <w:tc>
          <w:tcPr>
            <w:tcW w:w="773" w:type="pct"/>
            <w:shd w:val="clear" w:color="auto" w:fill="D9D9D9" w:themeFill="background1" w:themeFillShade="D9"/>
          </w:tcPr>
          <w:p w14:paraId="06529A61" w14:textId="65B76B92" w:rsidR="00022282" w:rsidRPr="0071439A" w:rsidRDefault="00022282" w:rsidP="00A11716">
            <w:pPr>
              <w:tabs>
                <w:tab w:val="left" w:pos="5295"/>
              </w:tabs>
              <w:jc w:val="center"/>
              <w:rPr>
                <w:rFonts w:ascii="Arial" w:hAnsi="Arial" w:cs="Arial"/>
                <w:b/>
                <w:bCs/>
                <w:sz w:val="20"/>
                <w:szCs w:val="20"/>
              </w:rPr>
            </w:pPr>
            <w:r w:rsidRPr="0071439A">
              <w:rPr>
                <w:rFonts w:ascii="Arial" w:hAnsi="Arial" w:cs="Arial"/>
                <w:b/>
                <w:bCs/>
                <w:sz w:val="20"/>
                <w:szCs w:val="20"/>
              </w:rPr>
              <w:t>Plazo</w:t>
            </w:r>
          </w:p>
        </w:tc>
      </w:tr>
      <w:tr w:rsidR="00022282" w:rsidRPr="0071439A" w14:paraId="2FAC19EA" w14:textId="29F93622" w:rsidTr="0071439A">
        <w:tc>
          <w:tcPr>
            <w:tcW w:w="1040" w:type="pct"/>
            <w:vAlign w:val="center"/>
          </w:tcPr>
          <w:p w14:paraId="7DB95950" w14:textId="14E3BB6E" w:rsidR="00022282" w:rsidRPr="0071439A" w:rsidRDefault="00022282" w:rsidP="0071439A">
            <w:pPr>
              <w:tabs>
                <w:tab w:val="left" w:pos="5295"/>
              </w:tabs>
              <w:jc w:val="both"/>
              <w:rPr>
                <w:rFonts w:ascii="Arial" w:hAnsi="Arial" w:cs="Arial"/>
                <w:sz w:val="20"/>
                <w:szCs w:val="20"/>
              </w:rPr>
            </w:pPr>
          </w:p>
        </w:tc>
        <w:tc>
          <w:tcPr>
            <w:tcW w:w="2259" w:type="pct"/>
          </w:tcPr>
          <w:p w14:paraId="4AA448D3" w14:textId="7F9A2759" w:rsidR="00022282" w:rsidRPr="0071439A" w:rsidRDefault="00022282" w:rsidP="0071439A">
            <w:pPr>
              <w:tabs>
                <w:tab w:val="left" w:pos="5295"/>
              </w:tabs>
              <w:jc w:val="both"/>
              <w:rPr>
                <w:rFonts w:ascii="Arial" w:hAnsi="Arial" w:cs="Arial"/>
                <w:sz w:val="20"/>
                <w:szCs w:val="20"/>
              </w:rPr>
            </w:pPr>
          </w:p>
        </w:tc>
        <w:tc>
          <w:tcPr>
            <w:tcW w:w="927" w:type="pct"/>
            <w:vAlign w:val="center"/>
          </w:tcPr>
          <w:p w14:paraId="1B8A9CBF" w14:textId="57E490F8" w:rsidR="00022282" w:rsidRPr="0071439A" w:rsidRDefault="00022282" w:rsidP="0071439A">
            <w:pPr>
              <w:tabs>
                <w:tab w:val="left" w:pos="5295"/>
              </w:tabs>
              <w:ind w:left="1992" w:hanging="1992"/>
              <w:jc w:val="both"/>
              <w:rPr>
                <w:rFonts w:ascii="Arial" w:hAnsi="Arial" w:cs="Arial"/>
                <w:sz w:val="20"/>
                <w:szCs w:val="20"/>
              </w:rPr>
            </w:pPr>
          </w:p>
        </w:tc>
        <w:tc>
          <w:tcPr>
            <w:tcW w:w="773" w:type="pct"/>
            <w:vAlign w:val="center"/>
          </w:tcPr>
          <w:p w14:paraId="589E8759" w14:textId="769A5BDF" w:rsidR="00022282" w:rsidRPr="0071439A" w:rsidRDefault="00022282" w:rsidP="0071439A">
            <w:pPr>
              <w:tabs>
                <w:tab w:val="left" w:pos="5295"/>
              </w:tabs>
              <w:jc w:val="both"/>
              <w:rPr>
                <w:rFonts w:ascii="Arial" w:hAnsi="Arial" w:cs="Arial"/>
                <w:sz w:val="20"/>
                <w:szCs w:val="20"/>
              </w:rPr>
            </w:pPr>
          </w:p>
        </w:tc>
      </w:tr>
    </w:tbl>
    <w:p w14:paraId="4FBB6D79" w14:textId="31531705" w:rsidR="009377C3" w:rsidRPr="00313528" w:rsidRDefault="00A11716" w:rsidP="0071439A">
      <w:pPr>
        <w:tabs>
          <w:tab w:val="left" w:pos="5295"/>
        </w:tabs>
        <w:jc w:val="both"/>
        <w:rPr>
          <w:rFonts w:ascii="Arial" w:hAnsi="Arial" w:cs="Arial"/>
          <w:color w:val="FF0000"/>
          <w:sz w:val="20"/>
          <w:szCs w:val="20"/>
        </w:rPr>
      </w:pPr>
      <w:r w:rsidRPr="00313528">
        <w:rPr>
          <w:rFonts w:ascii="Arial" w:hAnsi="Arial" w:cs="Arial"/>
          <w:color w:val="FF0000"/>
          <w:sz w:val="20"/>
          <w:szCs w:val="20"/>
        </w:rPr>
        <w:t xml:space="preserve">En caso de no existir antecedentes de contratos con objetos igual o similar se deberá indicar que N/A No aplica. </w:t>
      </w:r>
    </w:p>
    <w:p w14:paraId="490B8DF7" w14:textId="77777777" w:rsidR="00A11716" w:rsidRPr="0071439A" w:rsidRDefault="00A11716" w:rsidP="0071439A">
      <w:pPr>
        <w:tabs>
          <w:tab w:val="left" w:pos="5295"/>
        </w:tabs>
        <w:jc w:val="both"/>
        <w:rPr>
          <w:rFonts w:ascii="Arial" w:hAnsi="Arial" w:cs="Arial"/>
          <w:sz w:val="20"/>
          <w:szCs w:val="20"/>
        </w:rPr>
      </w:pPr>
    </w:p>
    <w:p w14:paraId="50E1AD15" w14:textId="3A90FCA5" w:rsidR="009377C3" w:rsidRPr="0071439A" w:rsidRDefault="009377C3" w:rsidP="0071439A">
      <w:pPr>
        <w:tabs>
          <w:tab w:val="left" w:pos="5295"/>
        </w:tabs>
        <w:jc w:val="both"/>
        <w:rPr>
          <w:rFonts w:ascii="Arial" w:hAnsi="Arial" w:cs="Arial"/>
          <w:sz w:val="20"/>
          <w:szCs w:val="20"/>
        </w:rPr>
      </w:pPr>
      <w:r w:rsidRPr="0071439A">
        <w:rPr>
          <w:rFonts w:ascii="Arial" w:hAnsi="Arial" w:cs="Arial"/>
          <w:sz w:val="20"/>
          <w:szCs w:val="20"/>
        </w:rPr>
        <w:t>¿La necesidad de la Entidad Estatal fue satisfecha con los Procesos de Contratación anteriores?</w:t>
      </w:r>
    </w:p>
    <w:p w14:paraId="67391570" w14:textId="13F85F2E" w:rsidR="009377C3" w:rsidRPr="0071439A" w:rsidRDefault="009377C3" w:rsidP="0071439A">
      <w:pPr>
        <w:tabs>
          <w:tab w:val="left" w:pos="5295"/>
        </w:tabs>
        <w:jc w:val="both"/>
        <w:rPr>
          <w:rFonts w:ascii="Arial" w:hAnsi="Arial" w:cs="Arial"/>
          <w:sz w:val="20"/>
          <w:szCs w:val="20"/>
        </w:rPr>
      </w:pPr>
    </w:p>
    <w:p w14:paraId="3B653013" w14:textId="2AD45EED" w:rsidR="009377C3" w:rsidRPr="0071439A" w:rsidRDefault="001C444D" w:rsidP="0071439A">
      <w:pPr>
        <w:jc w:val="both"/>
        <w:rPr>
          <w:rFonts w:ascii="Arial" w:hAnsi="Arial" w:cs="Arial"/>
          <w:i/>
          <w:iCs/>
          <w:sz w:val="20"/>
          <w:szCs w:val="20"/>
        </w:rPr>
      </w:pPr>
      <w:r w:rsidRPr="0071439A">
        <w:rPr>
          <w:rFonts w:ascii="Arial" w:hAnsi="Arial" w:cs="Arial"/>
          <w:i/>
          <w:iCs/>
          <w:sz w:val="20"/>
          <w:szCs w:val="20"/>
        </w:rPr>
        <w:t>Sí/No</w:t>
      </w:r>
    </w:p>
    <w:p w14:paraId="3A6813FF" w14:textId="77777777" w:rsidR="009377C3" w:rsidRPr="0071439A" w:rsidRDefault="009377C3" w:rsidP="0071439A">
      <w:pPr>
        <w:tabs>
          <w:tab w:val="left" w:pos="5295"/>
        </w:tabs>
        <w:jc w:val="both"/>
        <w:rPr>
          <w:rFonts w:ascii="Arial" w:hAnsi="Arial" w:cs="Arial"/>
          <w:sz w:val="20"/>
          <w:szCs w:val="20"/>
        </w:rPr>
      </w:pPr>
    </w:p>
    <w:p w14:paraId="656D70C9" w14:textId="4E602CD1" w:rsidR="009377C3" w:rsidRPr="0071439A" w:rsidRDefault="0030549A" w:rsidP="0071439A">
      <w:pPr>
        <w:jc w:val="both"/>
        <w:rPr>
          <w:rFonts w:ascii="Arial" w:hAnsi="Arial" w:cs="Arial"/>
          <w:sz w:val="20"/>
          <w:szCs w:val="20"/>
        </w:rPr>
      </w:pPr>
      <w:r w:rsidRPr="0071439A">
        <w:rPr>
          <w:rFonts w:ascii="Arial" w:hAnsi="Arial" w:cs="Arial"/>
          <w:sz w:val="20"/>
          <w:szCs w:val="20"/>
        </w:rPr>
        <w:t>¿</w:t>
      </w:r>
      <w:r w:rsidRPr="0071439A">
        <w:rPr>
          <w:rFonts w:ascii="Arial" w:hAnsi="Arial" w:cs="Arial"/>
          <w:sz w:val="20"/>
          <w:szCs w:val="20"/>
          <w:highlight w:val="yellow"/>
        </w:rPr>
        <w:t>Cuá</w:t>
      </w:r>
      <w:r w:rsidRPr="0071439A">
        <w:rPr>
          <w:rFonts w:ascii="Arial" w:hAnsi="Arial" w:cs="Arial"/>
          <w:sz w:val="20"/>
          <w:szCs w:val="20"/>
        </w:rPr>
        <w:t>l</w:t>
      </w:r>
      <w:r w:rsidR="00DF4A02" w:rsidRPr="0071439A">
        <w:rPr>
          <w:rFonts w:ascii="Arial" w:hAnsi="Arial" w:cs="Arial"/>
          <w:sz w:val="20"/>
          <w:szCs w:val="20"/>
        </w:rPr>
        <w:t xml:space="preserve"> es el tipo de remuneración recomendada para la prestación de servicios objeto del Proceso de Contratación y el motivo por el cual la Entidad Estatal escoge ese tipo de remuneración desde la economía, la eficiencia y la eficacia del Proceso de Contratación?</w:t>
      </w:r>
    </w:p>
    <w:p w14:paraId="117CDFFB" w14:textId="7EA94AF7" w:rsidR="00AD3F6C" w:rsidRPr="0071439A" w:rsidRDefault="00AD3F6C" w:rsidP="0071439A">
      <w:pPr>
        <w:jc w:val="both"/>
        <w:rPr>
          <w:rFonts w:ascii="Arial" w:hAnsi="Arial" w:cs="Arial"/>
          <w:sz w:val="20"/>
          <w:szCs w:val="20"/>
        </w:rPr>
      </w:pPr>
    </w:p>
    <w:p w14:paraId="3FADDB12" w14:textId="6A0B3E84" w:rsidR="00AD3F6C" w:rsidRPr="0071439A" w:rsidRDefault="00DF4A02" w:rsidP="0071439A">
      <w:pPr>
        <w:jc w:val="both"/>
        <w:rPr>
          <w:rFonts w:ascii="Arial" w:hAnsi="Arial" w:cs="Arial"/>
          <w:i/>
          <w:color w:val="FF0000"/>
          <w:sz w:val="20"/>
          <w:szCs w:val="20"/>
        </w:rPr>
      </w:pPr>
      <w:r w:rsidRPr="0071439A">
        <w:rPr>
          <w:rFonts w:ascii="Arial" w:hAnsi="Arial" w:cs="Arial"/>
          <w:sz w:val="20"/>
          <w:szCs w:val="20"/>
        </w:rPr>
        <w:t>Los honorarios para la presente contratación se han determinado en la suma de $</w:t>
      </w:r>
      <w:r w:rsidR="001C444D" w:rsidRPr="0071439A">
        <w:rPr>
          <w:rFonts w:ascii="Arial" w:hAnsi="Arial" w:cs="Arial"/>
          <w:sz w:val="20"/>
          <w:szCs w:val="20"/>
        </w:rPr>
        <w:t>___________</w:t>
      </w:r>
      <w:r w:rsidR="008A7005" w:rsidRPr="0071439A">
        <w:rPr>
          <w:rFonts w:ascii="Arial" w:hAnsi="Arial" w:cs="Arial"/>
          <w:sz w:val="20"/>
          <w:szCs w:val="20"/>
        </w:rPr>
        <w:t xml:space="preserve"> </w:t>
      </w:r>
      <w:r w:rsidRPr="0071439A">
        <w:rPr>
          <w:rFonts w:ascii="Arial" w:hAnsi="Arial" w:cs="Arial"/>
          <w:sz w:val="20"/>
          <w:szCs w:val="20"/>
        </w:rPr>
        <w:t xml:space="preserve">de conformidad con la Resolución </w:t>
      </w:r>
      <w:r w:rsidR="001100AB" w:rsidRPr="0071439A">
        <w:rPr>
          <w:rFonts w:ascii="Arial" w:hAnsi="Arial" w:cs="Arial"/>
          <w:sz w:val="20"/>
          <w:szCs w:val="20"/>
        </w:rPr>
        <w:t xml:space="preserve">No.      </w:t>
      </w:r>
      <w:proofErr w:type="gramStart"/>
      <w:r w:rsidR="001100AB" w:rsidRPr="0071439A">
        <w:rPr>
          <w:rFonts w:ascii="Arial" w:hAnsi="Arial" w:cs="Arial"/>
          <w:sz w:val="20"/>
          <w:szCs w:val="20"/>
        </w:rPr>
        <w:t>del</w:t>
      </w:r>
      <w:proofErr w:type="gramEnd"/>
      <w:r w:rsidR="001100AB" w:rsidRPr="0071439A">
        <w:rPr>
          <w:rFonts w:ascii="Arial" w:hAnsi="Arial" w:cs="Arial"/>
          <w:sz w:val="20"/>
          <w:szCs w:val="20"/>
        </w:rPr>
        <w:t>….. (</w:t>
      </w:r>
      <w:r w:rsidR="001100AB" w:rsidRPr="0071439A">
        <w:rPr>
          <w:rFonts w:ascii="Arial" w:hAnsi="Arial" w:cs="Arial"/>
          <w:i/>
          <w:color w:val="FF0000"/>
          <w:sz w:val="20"/>
          <w:szCs w:val="20"/>
        </w:rPr>
        <w:t xml:space="preserve">indicar el número y fecha de la resolución de honorarios </w:t>
      </w:r>
      <w:r w:rsidRPr="0071439A">
        <w:rPr>
          <w:rFonts w:ascii="Arial" w:hAnsi="Arial" w:cs="Arial"/>
          <w:i/>
          <w:color w:val="FF0000"/>
          <w:sz w:val="20"/>
          <w:szCs w:val="20"/>
        </w:rPr>
        <w:t>vigente</w:t>
      </w:r>
      <w:r w:rsidR="001100AB" w:rsidRPr="0071439A">
        <w:rPr>
          <w:rFonts w:ascii="Arial" w:hAnsi="Arial" w:cs="Arial"/>
          <w:i/>
          <w:color w:val="FF0000"/>
          <w:sz w:val="20"/>
          <w:szCs w:val="20"/>
        </w:rPr>
        <w:t>)</w:t>
      </w:r>
      <w:r w:rsidRPr="0071439A">
        <w:rPr>
          <w:rFonts w:ascii="Arial" w:hAnsi="Arial" w:cs="Arial"/>
          <w:i/>
          <w:color w:val="FF0000"/>
          <w:sz w:val="20"/>
          <w:szCs w:val="20"/>
        </w:rPr>
        <w:t>,</w:t>
      </w:r>
      <w:r w:rsidRPr="0071439A">
        <w:rPr>
          <w:rFonts w:ascii="Arial" w:hAnsi="Arial" w:cs="Arial"/>
          <w:sz w:val="20"/>
          <w:szCs w:val="20"/>
        </w:rPr>
        <w:t xml:space="preserve"> teniendo en cuenta que las actividades objeto del contrato están sujetas a</w:t>
      </w:r>
      <w:bookmarkStart w:id="8" w:name="_GoBack"/>
      <w:bookmarkEnd w:id="8"/>
      <w:r w:rsidRPr="0071439A">
        <w:rPr>
          <w:rFonts w:ascii="Arial" w:hAnsi="Arial" w:cs="Arial"/>
          <w:sz w:val="20"/>
          <w:szCs w:val="20"/>
        </w:rPr>
        <w:t xml:space="preserve"> las necesidades y requerimientos </w:t>
      </w:r>
      <w:r w:rsidR="001100AB" w:rsidRPr="0071439A">
        <w:rPr>
          <w:rFonts w:ascii="Arial" w:hAnsi="Arial" w:cs="Arial"/>
          <w:sz w:val="20"/>
          <w:szCs w:val="20"/>
        </w:rPr>
        <w:t xml:space="preserve">de los procesos adelantados por </w:t>
      </w:r>
      <w:r w:rsidR="001C444D" w:rsidRPr="0071439A">
        <w:rPr>
          <w:rFonts w:ascii="Arial" w:hAnsi="Arial" w:cs="Arial"/>
          <w:i/>
          <w:color w:val="FF0000"/>
          <w:sz w:val="20"/>
          <w:szCs w:val="20"/>
        </w:rPr>
        <w:t>(indicar la dependencia)</w:t>
      </w:r>
      <w:r w:rsidR="001100AB" w:rsidRPr="0071439A">
        <w:rPr>
          <w:rFonts w:ascii="Arial" w:hAnsi="Arial" w:cs="Arial"/>
          <w:i/>
          <w:color w:val="FF0000"/>
          <w:sz w:val="20"/>
          <w:szCs w:val="20"/>
        </w:rPr>
        <w:t>.</w:t>
      </w:r>
    </w:p>
    <w:p w14:paraId="77C12990" w14:textId="1ABFCBF7" w:rsidR="00DF4A02" w:rsidRPr="0071439A" w:rsidRDefault="00DF4A02" w:rsidP="0071439A">
      <w:pPr>
        <w:contextualSpacing/>
        <w:jc w:val="both"/>
        <w:rPr>
          <w:rFonts w:ascii="Arial" w:hAnsi="Arial" w:cs="Arial"/>
          <w:sz w:val="20"/>
          <w:szCs w:val="20"/>
        </w:rPr>
      </w:pPr>
    </w:p>
    <w:p w14:paraId="020FBA30" w14:textId="77777777" w:rsidR="00872AD9" w:rsidRPr="0071439A" w:rsidRDefault="00872AD9" w:rsidP="0071439A">
      <w:pPr>
        <w:pStyle w:val="Standard"/>
        <w:ind w:left="-567" w:right="-567" w:firstLine="567"/>
        <w:jc w:val="both"/>
        <w:rPr>
          <w:rFonts w:ascii="Arial" w:hAnsi="Arial" w:cs="Arial"/>
          <w:kern w:val="0"/>
          <w:lang w:val="es-ES" w:eastAsia="ar-SA"/>
        </w:rPr>
      </w:pPr>
      <w:r w:rsidRPr="0071439A">
        <w:rPr>
          <w:rFonts w:ascii="Arial" w:hAnsi="Arial" w:cs="Arial"/>
          <w:kern w:val="0"/>
          <w:highlight w:val="yellow"/>
          <w:lang w:val="es-ES" w:eastAsia="ar-SA"/>
        </w:rPr>
        <w:t>Expedido en ___________, a los, _______  (       ) días del mes de __________de _______ (          ).</w:t>
      </w:r>
    </w:p>
    <w:p w14:paraId="4B0081E5" w14:textId="77777777" w:rsidR="00872AD9" w:rsidRPr="0071439A" w:rsidRDefault="00872AD9" w:rsidP="0071439A">
      <w:pPr>
        <w:contextualSpacing/>
        <w:jc w:val="both"/>
        <w:rPr>
          <w:rFonts w:ascii="Arial" w:hAnsi="Arial" w:cs="Arial"/>
          <w:sz w:val="20"/>
          <w:szCs w:val="20"/>
        </w:rPr>
      </w:pPr>
    </w:p>
    <w:p w14:paraId="3F9C1519" w14:textId="24086F7D" w:rsidR="00F21844" w:rsidRPr="00BC2DFD" w:rsidRDefault="00BC2DFD" w:rsidP="00BC2DFD">
      <w:pPr>
        <w:jc w:val="center"/>
        <w:rPr>
          <w:rFonts w:ascii="Arial" w:hAnsi="Arial" w:cs="Arial"/>
          <w:b/>
          <w:bCs/>
          <w:i/>
          <w:sz w:val="20"/>
          <w:szCs w:val="20"/>
          <w:lang w:val="es-ES_tradnl"/>
        </w:rPr>
      </w:pPr>
      <w:r w:rsidRPr="00BC2DFD">
        <w:rPr>
          <w:rFonts w:ascii="Arial" w:hAnsi="Arial" w:cs="Arial"/>
          <w:b/>
          <w:bCs/>
          <w:i/>
          <w:sz w:val="20"/>
          <w:szCs w:val="20"/>
          <w:lang w:val="es-ES_tradnl"/>
        </w:rPr>
        <w:t xml:space="preserve">______________________________ </w:t>
      </w:r>
    </w:p>
    <w:p w14:paraId="61E22A7C" w14:textId="01C6005C" w:rsidR="00F21844" w:rsidRPr="0071439A" w:rsidRDefault="00F21844" w:rsidP="00A24880">
      <w:pPr>
        <w:ind w:right="49"/>
        <w:jc w:val="center"/>
        <w:rPr>
          <w:rFonts w:ascii="Arial" w:hAnsi="Arial" w:cs="Arial"/>
          <w:b/>
          <w:bCs/>
          <w:i/>
          <w:color w:val="FF0000"/>
          <w:sz w:val="20"/>
          <w:szCs w:val="20"/>
          <w:lang w:val="es-ES_tradnl"/>
        </w:rPr>
      </w:pPr>
      <w:r w:rsidRPr="0071439A">
        <w:rPr>
          <w:rFonts w:ascii="Arial" w:hAnsi="Arial" w:cs="Arial"/>
          <w:b/>
          <w:bCs/>
          <w:i/>
          <w:color w:val="FF0000"/>
          <w:sz w:val="20"/>
          <w:szCs w:val="20"/>
          <w:lang w:val="es-ES_tradnl"/>
        </w:rPr>
        <w:t>(Nombre y firma)</w:t>
      </w:r>
    </w:p>
    <w:p w14:paraId="3C84BF0C" w14:textId="77777777" w:rsidR="00F21844" w:rsidRPr="0071439A" w:rsidRDefault="00F21844" w:rsidP="00A24880">
      <w:pPr>
        <w:ind w:right="49"/>
        <w:jc w:val="center"/>
        <w:rPr>
          <w:rFonts w:ascii="Arial" w:hAnsi="Arial" w:cs="Arial"/>
          <w:b/>
          <w:bCs/>
          <w:i/>
          <w:color w:val="FF0000"/>
          <w:sz w:val="20"/>
          <w:szCs w:val="20"/>
          <w:lang w:val="es-ES_tradnl"/>
        </w:rPr>
      </w:pPr>
      <w:r w:rsidRPr="0071439A">
        <w:rPr>
          <w:rFonts w:ascii="Arial" w:hAnsi="Arial" w:cs="Arial"/>
          <w:b/>
          <w:bCs/>
          <w:i/>
          <w:color w:val="FF0000"/>
          <w:sz w:val="20"/>
          <w:szCs w:val="20"/>
          <w:lang w:val="es-ES_tradnl"/>
        </w:rPr>
        <w:t>(Líder de la dependencia solicitante de la contratación)</w:t>
      </w:r>
    </w:p>
    <w:p w14:paraId="4BA20DB2" w14:textId="63AE395C" w:rsidR="00F21844" w:rsidRDefault="00F21844" w:rsidP="0071439A">
      <w:pPr>
        <w:jc w:val="both"/>
        <w:rPr>
          <w:rFonts w:ascii="Arial" w:hAnsi="Arial" w:cs="Arial"/>
          <w:b/>
          <w:bCs/>
          <w:i/>
          <w:color w:val="FF0000"/>
          <w:sz w:val="20"/>
          <w:szCs w:val="20"/>
          <w:vertAlign w:val="superscript"/>
          <w:lang w:val="es-ES_tradnl"/>
        </w:rPr>
      </w:pPr>
    </w:p>
    <w:p w14:paraId="2006E4F8" w14:textId="77777777" w:rsidR="0071439A" w:rsidRPr="0071439A" w:rsidRDefault="0071439A" w:rsidP="0071439A">
      <w:pPr>
        <w:jc w:val="both"/>
        <w:rPr>
          <w:rFonts w:ascii="Arial" w:hAnsi="Arial" w:cs="Arial"/>
          <w:b/>
          <w:bCs/>
          <w:i/>
          <w:color w:val="FF0000"/>
          <w:sz w:val="20"/>
          <w:szCs w:val="20"/>
          <w:vertAlign w:val="superscript"/>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F21844" w:rsidRPr="0071439A" w14:paraId="26E3D07A" w14:textId="77777777" w:rsidTr="0071439A">
        <w:trPr>
          <w:trHeight w:val="20"/>
        </w:trPr>
        <w:tc>
          <w:tcPr>
            <w:tcW w:w="2500" w:type="pct"/>
            <w:gridSpan w:val="2"/>
          </w:tcPr>
          <w:p w14:paraId="22F43371" w14:textId="77777777" w:rsidR="00F21844" w:rsidRPr="0071439A" w:rsidRDefault="00F21844" w:rsidP="0071439A">
            <w:pPr>
              <w:jc w:val="both"/>
              <w:rPr>
                <w:rFonts w:ascii="Arial" w:hAnsi="Arial" w:cs="Arial"/>
                <w:b/>
                <w:sz w:val="16"/>
                <w:szCs w:val="16"/>
              </w:rPr>
            </w:pPr>
          </w:p>
          <w:p w14:paraId="0D663E5C" w14:textId="77777777" w:rsidR="00F21844" w:rsidRPr="0071439A" w:rsidRDefault="00F21844" w:rsidP="0071439A">
            <w:pPr>
              <w:jc w:val="both"/>
              <w:rPr>
                <w:rFonts w:ascii="Arial" w:hAnsi="Arial" w:cs="Arial"/>
                <w:b/>
                <w:sz w:val="16"/>
                <w:szCs w:val="16"/>
              </w:rPr>
            </w:pPr>
            <w:r w:rsidRPr="0071439A">
              <w:rPr>
                <w:rFonts w:ascii="Arial" w:hAnsi="Arial" w:cs="Arial"/>
                <w:b/>
                <w:sz w:val="16"/>
                <w:szCs w:val="16"/>
              </w:rPr>
              <w:t>Proyección</w:t>
            </w:r>
          </w:p>
        </w:tc>
        <w:tc>
          <w:tcPr>
            <w:tcW w:w="2500" w:type="pct"/>
            <w:gridSpan w:val="2"/>
          </w:tcPr>
          <w:p w14:paraId="26730DC4" w14:textId="77777777" w:rsidR="00F21844" w:rsidRPr="0071439A" w:rsidRDefault="00F21844" w:rsidP="0071439A">
            <w:pPr>
              <w:jc w:val="both"/>
              <w:rPr>
                <w:rFonts w:ascii="Arial" w:hAnsi="Arial" w:cs="Arial"/>
                <w:b/>
                <w:sz w:val="16"/>
                <w:szCs w:val="16"/>
              </w:rPr>
            </w:pPr>
            <w:r w:rsidRPr="0071439A">
              <w:rPr>
                <w:rFonts w:ascii="Arial" w:hAnsi="Arial" w:cs="Arial"/>
                <w:b/>
                <w:sz w:val="16"/>
                <w:szCs w:val="16"/>
              </w:rPr>
              <w:t>Revisión</w:t>
            </w:r>
          </w:p>
        </w:tc>
      </w:tr>
      <w:tr w:rsidR="00F21844" w:rsidRPr="0071439A" w14:paraId="5FA8072D" w14:textId="77777777" w:rsidTr="0071439A">
        <w:trPr>
          <w:trHeight w:val="20"/>
        </w:trPr>
        <w:tc>
          <w:tcPr>
            <w:tcW w:w="966" w:type="pct"/>
            <w:vAlign w:val="center"/>
          </w:tcPr>
          <w:p w14:paraId="0CC19B9C" w14:textId="77777777" w:rsidR="00F21844" w:rsidRPr="0071439A" w:rsidRDefault="00F21844" w:rsidP="0071439A">
            <w:pPr>
              <w:jc w:val="both"/>
              <w:rPr>
                <w:rFonts w:ascii="Arial" w:hAnsi="Arial" w:cs="Arial"/>
                <w:sz w:val="16"/>
                <w:szCs w:val="16"/>
              </w:rPr>
            </w:pPr>
            <w:r w:rsidRPr="0071439A">
              <w:rPr>
                <w:rFonts w:ascii="Arial" w:hAnsi="Arial" w:cs="Arial"/>
                <w:sz w:val="16"/>
                <w:szCs w:val="16"/>
              </w:rPr>
              <w:t>Firma:</w:t>
            </w:r>
          </w:p>
        </w:tc>
        <w:tc>
          <w:tcPr>
            <w:tcW w:w="1535" w:type="pct"/>
            <w:vAlign w:val="center"/>
          </w:tcPr>
          <w:p w14:paraId="7A7B677D" w14:textId="77777777" w:rsidR="00F21844" w:rsidRPr="0071439A" w:rsidRDefault="00F21844" w:rsidP="0071439A">
            <w:pPr>
              <w:jc w:val="both"/>
              <w:rPr>
                <w:rFonts w:ascii="Arial" w:hAnsi="Arial" w:cs="Arial"/>
                <w:sz w:val="16"/>
                <w:szCs w:val="16"/>
              </w:rPr>
            </w:pPr>
          </w:p>
        </w:tc>
        <w:tc>
          <w:tcPr>
            <w:tcW w:w="968" w:type="pct"/>
            <w:vAlign w:val="center"/>
          </w:tcPr>
          <w:p w14:paraId="6B3E32F9" w14:textId="77777777" w:rsidR="00F21844" w:rsidRPr="0071439A" w:rsidRDefault="00F21844" w:rsidP="0071439A">
            <w:pPr>
              <w:jc w:val="both"/>
              <w:rPr>
                <w:rFonts w:ascii="Arial" w:hAnsi="Arial" w:cs="Arial"/>
                <w:sz w:val="16"/>
                <w:szCs w:val="16"/>
              </w:rPr>
            </w:pPr>
            <w:r w:rsidRPr="0071439A">
              <w:rPr>
                <w:rFonts w:ascii="Arial" w:hAnsi="Arial" w:cs="Arial"/>
                <w:sz w:val="16"/>
                <w:szCs w:val="16"/>
              </w:rPr>
              <w:t>Firma:</w:t>
            </w:r>
          </w:p>
        </w:tc>
        <w:tc>
          <w:tcPr>
            <w:tcW w:w="1531" w:type="pct"/>
            <w:vAlign w:val="center"/>
          </w:tcPr>
          <w:p w14:paraId="4C36715E" w14:textId="77777777" w:rsidR="00F21844" w:rsidRPr="0071439A" w:rsidRDefault="00F21844" w:rsidP="0071439A">
            <w:pPr>
              <w:jc w:val="both"/>
              <w:rPr>
                <w:rFonts w:ascii="Arial" w:hAnsi="Arial" w:cs="Arial"/>
                <w:sz w:val="16"/>
                <w:szCs w:val="16"/>
              </w:rPr>
            </w:pPr>
          </w:p>
        </w:tc>
      </w:tr>
      <w:tr w:rsidR="00F21844" w:rsidRPr="0071439A" w14:paraId="70F48280" w14:textId="77777777" w:rsidTr="0071439A">
        <w:trPr>
          <w:trHeight w:val="20"/>
        </w:trPr>
        <w:tc>
          <w:tcPr>
            <w:tcW w:w="966" w:type="pct"/>
            <w:vAlign w:val="center"/>
          </w:tcPr>
          <w:p w14:paraId="4C2835FE" w14:textId="77777777" w:rsidR="00F21844" w:rsidRPr="0071439A" w:rsidRDefault="00F21844" w:rsidP="0071439A">
            <w:pPr>
              <w:jc w:val="both"/>
              <w:rPr>
                <w:rFonts w:ascii="Arial" w:hAnsi="Arial" w:cs="Arial"/>
                <w:sz w:val="16"/>
                <w:szCs w:val="16"/>
              </w:rPr>
            </w:pPr>
            <w:r w:rsidRPr="0071439A">
              <w:rPr>
                <w:rFonts w:ascii="Arial" w:hAnsi="Arial" w:cs="Arial"/>
                <w:sz w:val="16"/>
                <w:szCs w:val="16"/>
              </w:rPr>
              <w:t>Nombre Completo:</w:t>
            </w:r>
          </w:p>
        </w:tc>
        <w:tc>
          <w:tcPr>
            <w:tcW w:w="1535" w:type="pct"/>
            <w:vAlign w:val="center"/>
          </w:tcPr>
          <w:p w14:paraId="3DAC39A6" w14:textId="77777777" w:rsidR="00F21844" w:rsidRPr="0071439A" w:rsidRDefault="00F21844" w:rsidP="0071439A">
            <w:pPr>
              <w:jc w:val="both"/>
              <w:rPr>
                <w:rFonts w:ascii="Arial" w:hAnsi="Arial" w:cs="Arial"/>
                <w:sz w:val="16"/>
                <w:szCs w:val="16"/>
              </w:rPr>
            </w:pPr>
          </w:p>
        </w:tc>
        <w:tc>
          <w:tcPr>
            <w:tcW w:w="968" w:type="pct"/>
            <w:vAlign w:val="center"/>
          </w:tcPr>
          <w:p w14:paraId="132C701F" w14:textId="77777777" w:rsidR="00F21844" w:rsidRPr="0071439A" w:rsidRDefault="00F21844" w:rsidP="0071439A">
            <w:pPr>
              <w:jc w:val="both"/>
              <w:rPr>
                <w:rFonts w:ascii="Arial" w:hAnsi="Arial" w:cs="Arial"/>
                <w:sz w:val="16"/>
                <w:szCs w:val="16"/>
              </w:rPr>
            </w:pPr>
            <w:r w:rsidRPr="0071439A">
              <w:rPr>
                <w:rFonts w:ascii="Arial" w:hAnsi="Arial" w:cs="Arial"/>
                <w:sz w:val="16"/>
                <w:szCs w:val="16"/>
              </w:rPr>
              <w:t>Nombre Completo:</w:t>
            </w:r>
          </w:p>
        </w:tc>
        <w:tc>
          <w:tcPr>
            <w:tcW w:w="1531" w:type="pct"/>
            <w:vAlign w:val="center"/>
          </w:tcPr>
          <w:p w14:paraId="2AD60E6F" w14:textId="77777777" w:rsidR="00F21844" w:rsidRPr="0071439A" w:rsidRDefault="00F21844" w:rsidP="0071439A">
            <w:pPr>
              <w:jc w:val="both"/>
              <w:rPr>
                <w:rFonts w:ascii="Arial" w:hAnsi="Arial" w:cs="Arial"/>
                <w:sz w:val="16"/>
                <w:szCs w:val="16"/>
              </w:rPr>
            </w:pPr>
          </w:p>
        </w:tc>
      </w:tr>
      <w:tr w:rsidR="00F21844" w:rsidRPr="0071439A" w14:paraId="63C31867" w14:textId="77777777" w:rsidTr="0071439A">
        <w:trPr>
          <w:trHeight w:val="20"/>
        </w:trPr>
        <w:tc>
          <w:tcPr>
            <w:tcW w:w="966" w:type="pct"/>
            <w:vAlign w:val="center"/>
          </w:tcPr>
          <w:p w14:paraId="6F3F61F5" w14:textId="77777777" w:rsidR="00F21844" w:rsidRPr="0071439A" w:rsidRDefault="00F21844" w:rsidP="0071439A">
            <w:pPr>
              <w:jc w:val="both"/>
              <w:rPr>
                <w:rFonts w:ascii="Arial" w:hAnsi="Arial" w:cs="Arial"/>
                <w:sz w:val="16"/>
                <w:szCs w:val="16"/>
              </w:rPr>
            </w:pPr>
            <w:r w:rsidRPr="0071439A">
              <w:rPr>
                <w:rFonts w:ascii="Arial" w:hAnsi="Arial" w:cs="Arial"/>
                <w:sz w:val="16"/>
                <w:szCs w:val="16"/>
              </w:rPr>
              <w:t>Cargo:</w:t>
            </w:r>
          </w:p>
        </w:tc>
        <w:tc>
          <w:tcPr>
            <w:tcW w:w="1535" w:type="pct"/>
            <w:vAlign w:val="center"/>
          </w:tcPr>
          <w:p w14:paraId="6D9DDEC6" w14:textId="77777777" w:rsidR="00F21844" w:rsidRPr="0071439A" w:rsidRDefault="00F21844" w:rsidP="0071439A">
            <w:pPr>
              <w:jc w:val="both"/>
              <w:rPr>
                <w:rFonts w:ascii="Arial" w:hAnsi="Arial" w:cs="Arial"/>
                <w:sz w:val="16"/>
                <w:szCs w:val="16"/>
              </w:rPr>
            </w:pPr>
          </w:p>
        </w:tc>
        <w:tc>
          <w:tcPr>
            <w:tcW w:w="968" w:type="pct"/>
            <w:vAlign w:val="center"/>
          </w:tcPr>
          <w:p w14:paraId="5C784BFD" w14:textId="77777777" w:rsidR="00F21844" w:rsidRPr="0071439A" w:rsidRDefault="00F21844" w:rsidP="0071439A">
            <w:pPr>
              <w:jc w:val="both"/>
              <w:rPr>
                <w:rFonts w:ascii="Arial" w:hAnsi="Arial" w:cs="Arial"/>
                <w:sz w:val="16"/>
                <w:szCs w:val="16"/>
              </w:rPr>
            </w:pPr>
            <w:r w:rsidRPr="0071439A">
              <w:rPr>
                <w:rFonts w:ascii="Arial" w:hAnsi="Arial" w:cs="Arial"/>
                <w:sz w:val="16"/>
                <w:szCs w:val="16"/>
              </w:rPr>
              <w:t>Cargo:</w:t>
            </w:r>
          </w:p>
        </w:tc>
        <w:tc>
          <w:tcPr>
            <w:tcW w:w="1531" w:type="pct"/>
            <w:vAlign w:val="center"/>
          </w:tcPr>
          <w:p w14:paraId="0E07FEB5" w14:textId="77777777" w:rsidR="00F21844" w:rsidRPr="0071439A" w:rsidRDefault="00F21844" w:rsidP="0071439A">
            <w:pPr>
              <w:jc w:val="both"/>
              <w:rPr>
                <w:rFonts w:ascii="Arial" w:hAnsi="Arial" w:cs="Arial"/>
                <w:sz w:val="16"/>
                <w:szCs w:val="16"/>
              </w:rPr>
            </w:pPr>
          </w:p>
        </w:tc>
      </w:tr>
    </w:tbl>
    <w:p w14:paraId="1B847AAB" w14:textId="77777777" w:rsidR="00F21844" w:rsidRPr="0071439A" w:rsidRDefault="00F21844" w:rsidP="0071439A">
      <w:pPr>
        <w:jc w:val="both"/>
        <w:rPr>
          <w:rFonts w:ascii="Arial" w:hAnsi="Arial" w:cs="Arial"/>
          <w:sz w:val="20"/>
          <w:szCs w:val="20"/>
        </w:rPr>
      </w:pPr>
    </w:p>
    <w:sectPr w:rsidR="00F21844" w:rsidRPr="0071439A" w:rsidSect="0071439A">
      <w:headerReference w:type="default" r:id="rId8"/>
      <w:footerReference w:type="default" r:id="rId9"/>
      <w:footnotePr>
        <w:pos w:val="beneathText"/>
      </w:footnotePr>
      <w:pgSz w:w="12240" w:h="15840" w:code="1"/>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2732D" w14:textId="77777777" w:rsidR="00C666AD" w:rsidRDefault="00C666AD">
      <w:r>
        <w:separator/>
      </w:r>
    </w:p>
  </w:endnote>
  <w:endnote w:type="continuationSeparator" w:id="0">
    <w:p w14:paraId="6D279294" w14:textId="77777777" w:rsidR="00C666AD" w:rsidRDefault="00C6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00C5" w14:textId="1E9C7CEA" w:rsidR="00502F6D" w:rsidRPr="00231B48" w:rsidRDefault="00502F6D" w:rsidP="00502F6D">
    <w:pPr>
      <w:tabs>
        <w:tab w:val="center" w:pos="4550"/>
        <w:tab w:val="left" w:pos="5818"/>
        <w:tab w:val="right" w:pos="9712"/>
      </w:tabs>
      <w:ind w:right="260"/>
      <w:rPr>
        <w:rFonts w:ascii="Century Gothic" w:hAnsi="Century Gothic" w:cs="Arial"/>
        <w:iCs/>
        <w:sz w:val="14"/>
        <w:szCs w:val="14"/>
        <w:lang w:eastAsia="es-ES"/>
      </w:rPr>
    </w:pPr>
    <w:r w:rsidRPr="00231B48">
      <w:rPr>
        <w:rFonts w:ascii="Century Gothic" w:hAnsi="Century Gothic" w:cs="Arial"/>
        <w:iCs/>
        <w:sz w:val="14"/>
        <w:szCs w:val="14"/>
        <w:lang w:eastAsia="es-ES"/>
      </w:rPr>
      <w:t xml:space="preserve">Página </w:t>
    </w:r>
    <w:r w:rsidRPr="00231B48">
      <w:rPr>
        <w:rFonts w:ascii="Century Gothic" w:hAnsi="Century Gothic" w:cs="Arial"/>
        <w:iCs/>
        <w:sz w:val="14"/>
        <w:szCs w:val="14"/>
        <w:lang w:eastAsia="es-ES"/>
      </w:rPr>
      <w:fldChar w:fldCharType="begin"/>
    </w:r>
    <w:r w:rsidRPr="00231B48">
      <w:rPr>
        <w:rFonts w:ascii="Century Gothic" w:hAnsi="Century Gothic" w:cs="Arial"/>
        <w:iCs/>
        <w:sz w:val="14"/>
        <w:szCs w:val="14"/>
        <w:lang w:eastAsia="es-ES"/>
      </w:rPr>
      <w:instrText>PAGE   \* MERGEFORMAT</w:instrText>
    </w:r>
    <w:r w:rsidRPr="00231B48">
      <w:rPr>
        <w:rFonts w:ascii="Century Gothic" w:hAnsi="Century Gothic" w:cs="Arial"/>
        <w:iCs/>
        <w:sz w:val="14"/>
        <w:szCs w:val="14"/>
        <w:lang w:eastAsia="es-ES"/>
      </w:rPr>
      <w:fldChar w:fldCharType="separate"/>
    </w:r>
    <w:r w:rsidR="00BC2DFD">
      <w:rPr>
        <w:rFonts w:ascii="Century Gothic" w:hAnsi="Century Gothic" w:cs="Arial"/>
        <w:iCs/>
        <w:noProof/>
        <w:sz w:val="14"/>
        <w:szCs w:val="14"/>
        <w:lang w:eastAsia="es-ES"/>
      </w:rPr>
      <w:t>1</w:t>
    </w:r>
    <w:r w:rsidRPr="00231B48">
      <w:rPr>
        <w:rFonts w:ascii="Century Gothic" w:hAnsi="Century Gothic" w:cs="Arial"/>
        <w:iCs/>
        <w:sz w:val="14"/>
        <w:szCs w:val="14"/>
        <w:lang w:eastAsia="es-ES"/>
      </w:rPr>
      <w:fldChar w:fldCharType="end"/>
    </w:r>
    <w:r w:rsidRPr="00231B48">
      <w:rPr>
        <w:rFonts w:ascii="Century Gothic" w:hAnsi="Century Gothic" w:cs="Arial"/>
        <w:iCs/>
        <w:sz w:val="14"/>
        <w:szCs w:val="14"/>
        <w:lang w:eastAsia="es-ES"/>
      </w:rPr>
      <w:t xml:space="preserve"> | </w:t>
    </w:r>
    <w:r w:rsidRPr="00231B48">
      <w:rPr>
        <w:rFonts w:ascii="Century Gothic" w:hAnsi="Century Gothic" w:cs="Arial"/>
        <w:iCs/>
        <w:sz w:val="14"/>
        <w:szCs w:val="14"/>
        <w:lang w:eastAsia="es-ES"/>
      </w:rPr>
      <w:fldChar w:fldCharType="begin"/>
    </w:r>
    <w:r w:rsidRPr="00231B48">
      <w:rPr>
        <w:rFonts w:ascii="Century Gothic" w:hAnsi="Century Gothic" w:cs="Arial"/>
        <w:iCs/>
        <w:sz w:val="14"/>
        <w:szCs w:val="14"/>
        <w:lang w:eastAsia="es-ES"/>
      </w:rPr>
      <w:instrText>NUMPAGES  \* Arabic  \* MERGEFORMAT</w:instrText>
    </w:r>
    <w:r w:rsidRPr="00231B48">
      <w:rPr>
        <w:rFonts w:ascii="Century Gothic" w:hAnsi="Century Gothic" w:cs="Arial"/>
        <w:iCs/>
        <w:sz w:val="14"/>
        <w:szCs w:val="14"/>
        <w:lang w:eastAsia="es-ES"/>
      </w:rPr>
      <w:fldChar w:fldCharType="separate"/>
    </w:r>
    <w:r w:rsidR="00BC2DFD">
      <w:rPr>
        <w:rFonts w:ascii="Century Gothic" w:hAnsi="Century Gothic" w:cs="Arial"/>
        <w:iCs/>
        <w:noProof/>
        <w:sz w:val="14"/>
        <w:szCs w:val="14"/>
        <w:lang w:eastAsia="es-ES"/>
      </w:rPr>
      <w:t>2</w:t>
    </w:r>
    <w:r w:rsidRPr="00231B48">
      <w:rPr>
        <w:rFonts w:ascii="Century Gothic" w:hAnsi="Century Gothic" w:cs="Arial"/>
        <w:iCs/>
        <w:sz w:val="14"/>
        <w:szCs w:val="14"/>
        <w:lang w:eastAsia="es-ES"/>
      </w:rPr>
      <w:fldChar w:fldCharType="end"/>
    </w:r>
    <w:r w:rsidRPr="00231B48">
      <w:rPr>
        <w:rFonts w:ascii="Century Gothic" w:hAnsi="Century Gothic" w:cs="Arial"/>
        <w:iCs/>
        <w:sz w:val="14"/>
        <w:szCs w:val="14"/>
        <w:lang w:eastAsia="es-ES"/>
      </w:rPr>
      <w:tab/>
    </w:r>
    <w:r w:rsidRPr="00231B48">
      <w:rPr>
        <w:rFonts w:ascii="Century Gothic" w:hAnsi="Century Gothic" w:cs="Arial"/>
        <w:iCs/>
        <w:sz w:val="14"/>
        <w:szCs w:val="14"/>
        <w:lang w:eastAsia="es-ES"/>
      </w:rPr>
      <w:tab/>
    </w:r>
    <w:r w:rsidRPr="00231B48">
      <w:rPr>
        <w:rFonts w:ascii="Century Gothic" w:hAnsi="Century Gothic" w:cs="Arial"/>
        <w:iCs/>
        <w:sz w:val="14"/>
        <w:szCs w:val="14"/>
        <w:lang w:eastAsia="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7C2A2" w14:textId="77777777" w:rsidR="00C666AD" w:rsidRDefault="00C666AD">
      <w:bookmarkStart w:id="0" w:name="_Hlk31617641"/>
      <w:bookmarkEnd w:id="0"/>
      <w:r>
        <w:separator/>
      </w:r>
    </w:p>
  </w:footnote>
  <w:footnote w:type="continuationSeparator" w:id="0">
    <w:p w14:paraId="33B1EDB9" w14:textId="77777777" w:rsidR="00C666AD" w:rsidRDefault="00C6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5000" w:type="pct"/>
      <w:tblLook w:val="04A0" w:firstRow="1" w:lastRow="0" w:firstColumn="1" w:lastColumn="0" w:noHBand="0" w:noVBand="1"/>
    </w:tblPr>
    <w:tblGrid>
      <w:gridCol w:w="1805"/>
      <w:gridCol w:w="5278"/>
      <w:gridCol w:w="2879"/>
    </w:tblGrid>
    <w:tr w:rsidR="00502F6D" w:rsidRPr="00626534" w14:paraId="56A24763" w14:textId="77777777" w:rsidTr="00502F6D">
      <w:trPr>
        <w:trHeight w:val="421"/>
      </w:trPr>
      <w:tc>
        <w:tcPr>
          <w:tcW w:w="906" w:type="pct"/>
          <w:vMerge w:val="restart"/>
          <w:vAlign w:val="center"/>
        </w:tcPr>
        <w:p w14:paraId="6BE7E824" w14:textId="77777777" w:rsidR="00502F6D" w:rsidRPr="00626534" w:rsidRDefault="00502F6D" w:rsidP="00502F6D">
          <w:pPr>
            <w:pStyle w:val="Encabezado"/>
            <w:jc w:val="center"/>
            <w:rPr>
              <w:rFonts w:ascii="Century Gothic" w:hAnsi="Century Gothic"/>
              <w:sz w:val="20"/>
            </w:rPr>
          </w:pPr>
          <w:r>
            <w:rPr>
              <w:rFonts w:ascii="Century Gothic" w:hAnsi="Century Gothic"/>
              <w:noProof/>
              <w:sz w:val="20"/>
              <w:lang w:eastAsia="es-CO"/>
            </w:rPr>
            <w:drawing>
              <wp:inline distT="0" distB="0" distL="0" distR="0" wp14:anchorId="380E04BD" wp14:editId="0CD89736">
                <wp:extent cx="486373" cy="6480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373" cy="648000"/>
                        </a:xfrm>
                        <a:prstGeom prst="rect">
                          <a:avLst/>
                        </a:prstGeom>
                        <a:noFill/>
                        <a:ln>
                          <a:noFill/>
                        </a:ln>
                      </pic:spPr>
                    </pic:pic>
                  </a:graphicData>
                </a:graphic>
              </wp:inline>
            </w:drawing>
          </w:r>
        </w:p>
      </w:tc>
      <w:tc>
        <w:tcPr>
          <w:tcW w:w="2649" w:type="pct"/>
          <w:vMerge w:val="restart"/>
          <w:vAlign w:val="center"/>
        </w:tcPr>
        <w:p w14:paraId="56017F41" w14:textId="49B558D4" w:rsidR="00502F6D" w:rsidRDefault="00502F6D" w:rsidP="00F51346">
          <w:pPr>
            <w:pStyle w:val="Encabezado"/>
            <w:jc w:val="center"/>
            <w:rPr>
              <w:rFonts w:ascii="Century Gothic" w:hAnsi="Century Gothic"/>
              <w:b/>
              <w:sz w:val="20"/>
            </w:rPr>
          </w:pPr>
          <w:r w:rsidRPr="00502F6D">
            <w:rPr>
              <w:rFonts w:ascii="Century Gothic" w:hAnsi="Century Gothic"/>
              <w:b/>
              <w:sz w:val="20"/>
            </w:rPr>
            <w:t xml:space="preserve">ANÁLISIS </w:t>
          </w:r>
          <w:r w:rsidR="00F1015F">
            <w:rPr>
              <w:rFonts w:ascii="Century Gothic" w:hAnsi="Century Gothic"/>
              <w:b/>
              <w:sz w:val="20"/>
            </w:rPr>
            <w:t xml:space="preserve">DEL </w:t>
          </w:r>
          <w:r w:rsidR="00972AA9">
            <w:rPr>
              <w:rFonts w:ascii="Century Gothic" w:hAnsi="Century Gothic"/>
              <w:b/>
              <w:sz w:val="20"/>
            </w:rPr>
            <w:t>SE</w:t>
          </w:r>
          <w:r w:rsidR="00972AA9" w:rsidRPr="00502F6D">
            <w:rPr>
              <w:rFonts w:ascii="Century Gothic" w:hAnsi="Century Gothic"/>
              <w:b/>
              <w:sz w:val="20"/>
            </w:rPr>
            <w:t>CTOR</w:t>
          </w:r>
          <w:r w:rsidR="00972AA9">
            <w:rPr>
              <w:rFonts w:ascii="Century Gothic" w:hAnsi="Century Gothic"/>
              <w:b/>
              <w:sz w:val="20"/>
            </w:rPr>
            <w:t xml:space="preserve"> </w:t>
          </w:r>
        </w:p>
        <w:p w14:paraId="3AC1A9D6" w14:textId="6BB75E4B" w:rsidR="00972AA9" w:rsidRPr="00972AA9" w:rsidRDefault="00972AA9" w:rsidP="00972AA9">
          <w:pPr>
            <w:jc w:val="center"/>
            <w:rPr>
              <w:rFonts w:ascii="Century Gothic" w:hAnsi="Century Gothic" w:cs="Arial"/>
              <w:b/>
              <w:sz w:val="20"/>
              <w:szCs w:val="20"/>
            </w:rPr>
          </w:pPr>
          <w:r w:rsidRPr="00972AA9">
            <w:rPr>
              <w:rFonts w:ascii="Century Gothic" w:hAnsi="Century Gothic" w:cs="Arial"/>
              <w:b/>
              <w:sz w:val="20"/>
              <w:szCs w:val="20"/>
            </w:rPr>
            <w:t>CONTRATOS DE PRESTACIÓN DE SERVICIOS PROFESIONALES Y DE APOYO A LA GESTIÓN</w:t>
          </w:r>
        </w:p>
      </w:tc>
      <w:tc>
        <w:tcPr>
          <w:tcW w:w="1445" w:type="pct"/>
        </w:tcPr>
        <w:p w14:paraId="329D4664" w14:textId="20FB77EE" w:rsidR="00502F6D" w:rsidRPr="00626534" w:rsidRDefault="00502F6D" w:rsidP="00502F6D">
          <w:pPr>
            <w:pStyle w:val="Encabezado"/>
            <w:rPr>
              <w:rFonts w:ascii="Century Gothic" w:hAnsi="Century Gothic" w:cs="Arial"/>
              <w:b/>
              <w:sz w:val="20"/>
            </w:rPr>
          </w:pPr>
          <w:r w:rsidRPr="00626534">
            <w:rPr>
              <w:rFonts w:ascii="Century Gothic" w:hAnsi="Century Gothic" w:cs="Arial"/>
              <w:b/>
              <w:sz w:val="20"/>
            </w:rPr>
            <w:t xml:space="preserve">Código: </w:t>
          </w:r>
          <w:r w:rsidRPr="00502F6D">
            <w:rPr>
              <w:rFonts w:ascii="Century Gothic" w:hAnsi="Century Gothic" w:cs="Arial"/>
              <w:b/>
              <w:sz w:val="20"/>
            </w:rPr>
            <w:t>FO-GCO-PC01-11</w:t>
          </w:r>
        </w:p>
      </w:tc>
    </w:tr>
    <w:tr w:rsidR="00502F6D" w:rsidRPr="00626534" w14:paraId="641F6FAB" w14:textId="77777777" w:rsidTr="00502F6D">
      <w:trPr>
        <w:trHeight w:val="312"/>
      </w:trPr>
      <w:tc>
        <w:tcPr>
          <w:tcW w:w="906" w:type="pct"/>
          <w:vMerge/>
        </w:tcPr>
        <w:p w14:paraId="2A9991BC" w14:textId="127BD50E" w:rsidR="00502F6D" w:rsidRPr="00626534" w:rsidRDefault="00502F6D" w:rsidP="00502F6D">
          <w:pPr>
            <w:pStyle w:val="Encabezado"/>
            <w:jc w:val="center"/>
            <w:rPr>
              <w:rFonts w:ascii="Century Gothic" w:hAnsi="Century Gothic"/>
              <w:sz w:val="20"/>
            </w:rPr>
          </w:pPr>
        </w:p>
      </w:tc>
      <w:tc>
        <w:tcPr>
          <w:tcW w:w="2649" w:type="pct"/>
          <w:vMerge/>
        </w:tcPr>
        <w:p w14:paraId="60789AEF" w14:textId="77777777" w:rsidR="00502F6D" w:rsidRPr="008502B5" w:rsidRDefault="00502F6D" w:rsidP="00502F6D">
          <w:pPr>
            <w:pStyle w:val="Encabezado"/>
            <w:jc w:val="center"/>
            <w:rPr>
              <w:rFonts w:ascii="Century Gothic" w:hAnsi="Century Gothic"/>
              <w:b/>
              <w:sz w:val="20"/>
            </w:rPr>
          </w:pPr>
        </w:p>
      </w:tc>
      <w:tc>
        <w:tcPr>
          <w:tcW w:w="1445" w:type="pct"/>
        </w:tcPr>
        <w:p w14:paraId="0DDCA12A" w14:textId="77777777" w:rsidR="00502F6D" w:rsidRPr="00626534" w:rsidRDefault="00502F6D" w:rsidP="00502F6D">
          <w:pPr>
            <w:pStyle w:val="Encabezado"/>
            <w:rPr>
              <w:rFonts w:ascii="Century Gothic" w:hAnsi="Century Gothic" w:cs="Arial"/>
              <w:b/>
              <w:sz w:val="20"/>
            </w:rPr>
          </w:pPr>
          <w:r w:rsidRPr="00626534">
            <w:rPr>
              <w:rFonts w:ascii="Century Gothic" w:hAnsi="Century Gothic" w:cs="Arial"/>
              <w:b/>
              <w:sz w:val="20"/>
            </w:rPr>
            <w:t xml:space="preserve">Versión: </w:t>
          </w:r>
          <w:r>
            <w:rPr>
              <w:rFonts w:ascii="Century Gothic" w:hAnsi="Century Gothic" w:cs="Arial"/>
              <w:b/>
              <w:sz w:val="20"/>
            </w:rPr>
            <w:t>1</w:t>
          </w:r>
        </w:p>
      </w:tc>
    </w:tr>
    <w:tr w:rsidR="00502F6D" w:rsidRPr="00626534" w14:paraId="7AD77E1C" w14:textId="77777777" w:rsidTr="00502F6D">
      <w:tc>
        <w:tcPr>
          <w:tcW w:w="906" w:type="pct"/>
          <w:vMerge/>
        </w:tcPr>
        <w:p w14:paraId="250BE1CB" w14:textId="77777777" w:rsidR="00502F6D" w:rsidRPr="00626534" w:rsidRDefault="00502F6D" w:rsidP="00502F6D">
          <w:pPr>
            <w:pStyle w:val="Encabezado"/>
            <w:jc w:val="center"/>
            <w:rPr>
              <w:rFonts w:ascii="Century Gothic" w:hAnsi="Century Gothic"/>
              <w:sz w:val="20"/>
            </w:rPr>
          </w:pPr>
        </w:p>
      </w:tc>
      <w:tc>
        <w:tcPr>
          <w:tcW w:w="2649" w:type="pct"/>
          <w:vMerge/>
        </w:tcPr>
        <w:p w14:paraId="53E1E716" w14:textId="77777777" w:rsidR="00502F6D" w:rsidRPr="00626534" w:rsidRDefault="00502F6D" w:rsidP="00502F6D">
          <w:pPr>
            <w:pStyle w:val="Encabezado"/>
            <w:jc w:val="center"/>
            <w:rPr>
              <w:rFonts w:ascii="Century Gothic" w:hAnsi="Century Gothic"/>
              <w:sz w:val="20"/>
            </w:rPr>
          </w:pPr>
        </w:p>
      </w:tc>
      <w:tc>
        <w:tcPr>
          <w:tcW w:w="1445" w:type="pct"/>
        </w:tcPr>
        <w:p w14:paraId="1C6B15A1" w14:textId="24D916CE" w:rsidR="00502F6D" w:rsidRDefault="00502F6D" w:rsidP="00502F6D">
          <w:pPr>
            <w:pStyle w:val="Encabezado"/>
            <w:rPr>
              <w:rFonts w:ascii="Century Gothic" w:hAnsi="Century Gothic" w:cs="Arial"/>
              <w:b/>
              <w:sz w:val="20"/>
            </w:rPr>
          </w:pPr>
          <w:r>
            <w:rPr>
              <w:rFonts w:ascii="Century Gothic" w:hAnsi="Century Gothic" w:cs="Arial"/>
              <w:b/>
              <w:sz w:val="20"/>
            </w:rPr>
            <w:t xml:space="preserve">Vigente desde: </w:t>
          </w:r>
        </w:p>
        <w:p w14:paraId="532984C6" w14:textId="55EB57EE" w:rsidR="00502F6D" w:rsidRPr="00626534" w:rsidRDefault="000D4E94" w:rsidP="0071439A">
          <w:pPr>
            <w:pStyle w:val="Encabezado"/>
            <w:rPr>
              <w:rFonts w:ascii="Century Gothic" w:hAnsi="Century Gothic" w:cs="Arial"/>
              <w:b/>
              <w:sz w:val="20"/>
            </w:rPr>
          </w:pPr>
          <w:r>
            <w:rPr>
              <w:rFonts w:ascii="Century Gothic" w:hAnsi="Century Gothic" w:cs="Arial"/>
              <w:b/>
              <w:sz w:val="20"/>
            </w:rPr>
            <w:t>02/01/2023</w:t>
          </w:r>
        </w:p>
      </w:tc>
    </w:tr>
  </w:tbl>
  <w:p w14:paraId="2D2999BC" w14:textId="50451E68" w:rsidR="0085398E" w:rsidRDefault="0085398E" w:rsidP="00502F6D">
    <w:pPr>
      <w:pStyle w:val="Encabezado"/>
      <w:tabs>
        <w:tab w:val="clear" w:pos="4419"/>
        <w:tab w:val="clear" w:pos="8838"/>
        <w:tab w:val="center" w:pos="4536"/>
        <w:tab w:val="righ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6EA"/>
    <w:multiLevelType w:val="hybridMultilevel"/>
    <w:tmpl w:val="1C88E734"/>
    <w:lvl w:ilvl="0" w:tplc="13A26FD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09D301B9"/>
    <w:multiLevelType w:val="hybridMultilevel"/>
    <w:tmpl w:val="0F268FE8"/>
    <w:lvl w:ilvl="0" w:tplc="538ED77C">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E7544"/>
    <w:multiLevelType w:val="hybridMultilevel"/>
    <w:tmpl w:val="2C32E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8A0329"/>
    <w:multiLevelType w:val="hybridMultilevel"/>
    <w:tmpl w:val="352AE4C2"/>
    <w:lvl w:ilvl="0" w:tplc="A4700F6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544689"/>
    <w:multiLevelType w:val="hybridMultilevel"/>
    <w:tmpl w:val="068C7704"/>
    <w:lvl w:ilvl="0" w:tplc="3F2ABB98">
      <w:start w:val="1"/>
      <w:numFmt w:val="decimal"/>
      <w:lvlText w:val="%1."/>
      <w:lvlJc w:val="left"/>
      <w:pPr>
        <w:ind w:left="720" w:hanging="360"/>
      </w:pPr>
      <w:rPr>
        <w:rFonts w:cs="Times New Roman" w:hint="default"/>
        <w:b w:val="0"/>
        <w:color w:val="00000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15:restartNumberingAfterBreak="0">
    <w:nsid w:val="1F5C3C09"/>
    <w:multiLevelType w:val="hybridMultilevel"/>
    <w:tmpl w:val="01BA8554"/>
    <w:lvl w:ilvl="0" w:tplc="9BE075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E162D46"/>
    <w:multiLevelType w:val="hybridMultilevel"/>
    <w:tmpl w:val="799A8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9512AB"/>
    <w:multiLevelType w:val="hybridMultilevel"/>
    <w:tmpl w:val="944A7D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0524CF"/>
    <w:multiLevelType w:val="hybridMultilevel"/>
    <w:tmpl w:val="1E62F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EF5B67"/>
    <w:multiLevelType w:val="hybridMultilevel"/>
    <w:tmpl w:val="DF58AFF2"/>
    <w:lvl w:ilvl="0" w:tplc="646CF60C">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15:restartNumberingAfterBreak="0">
    <w:nsid w:val="57005691"/>
    <w:multiLevelType w:val="multilevel"/>
    <w:tmpl w:val="F7889F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4B963D0"/>
    <w:multiLevelType w:val="hybridMultilevel"/>
    <w:tmpl w:val="314A4A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C872A8"/>
    <w:multiLevelType w:val="hybridMultilevel"/>
    <w:tmpl w:val="DAC69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8"/>
  </w:num>
  <w:num w:numId="6">
    <w:abstractNumId w:val="3"/>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E0"/>
    <w:rsid w:val="00004C57"/>
    <w:rsid w:val="00012FBB"/>
    <w:rsid w:val="00022282"/>
    <w:rsid w:val="00042041"/>
    <w:rsid w:val="000439A6"/>
    <w:rsid w:val="0006022C"/>
    <w:rsid w:val="0007118F"/>
    <w:rsid w:val="00073888"/>
    <w:rsid w:val="00074810"/>
    <w:rsid w:val="000874C6"/>
    <w:rsid w:val="00095A73"/>
    <w:rsid w:val="000A0A33"/>
    <w:rsid w:val="000C4D08"/>
    <w:rsid w:val="000D0D89"/>
    <w:rsid w:val="000D4E94"/>
    <w:rsid w:val="000E466C"/>
    <w:rsid w:val="000E52B6"/>
    <w:rsid w:val="000E644E"/>
    <w:rsid w:val="00102D7E"/>
    <w:rsid w:val="00102DBB"/>
    <w:rsid w:val="001063B8"/>
    <w:rsid w:val="001100AB"/>
    <w:rsid w:val="00125E1F"/>
    <w:rsid w:val="001339A8"/>
    <w:rsid w:val="00134FEA"/>
    <w:rsid w:val="001412DD"/>
    <w:rsid w:val="0014457C"/>
    <w:rsid w:val="0016048C"/>
    <w:rsid w:val="00162AAE"/>
    <w:rsid w:val="001708F4"/>
    <w:rsid w:val="00171F89"/>
    <w:rsid w:val="00174410"/>
    <w:rsid w:val="001854E2"/>
    <w:rsid w:val="001967B4"/>
    <w:rsid w:val="001B011E"/>
    <w:rsid w:val="001B0304"/>
    <w:rsid w:val="001B1244"/>
    <w:rsid w:val="001C444D"/>
    <w:rsid w:val="001C4A7D"/>
    <w:rsid w:val="001D025D"/>
    <w:rsid w:val="001D5629"/>
    <w:rsid w:val="001D5F10"/>
    <w:rsid w:val="001F25C3"/>
    <w:rsid w:val="001F3AE3"/>
    <w:rsid w:val="001F3FF7"/>
    <w:rsid w:val="001F5A90"/>
    <w:rsid w:val="001F6470"/>
    <w:rsid w:val="002001A6"/>
    <w:rsid w:val="002042EC"/>
    <w:rsid w:val="00214E95"/>
    <w:rsid w:val="00223413"/>
    <w:rsid w:val="00227572"/>
    <w:rsid w:val="002474B2"/>
    <w:rsid w:val="00247F11"/>
    <w:rsid w:val="00263031"/>
    <w:rsid w:val="0026652A"/>
    <w:rsid w:val="002753D8"/>
    <w:rsid w:val="00281D9D"/>
    <w:rsid w:val="002840A9"/>
    <w:rsid w:val="002866AC"/>
    <w:rsid w:val="002B2AFA"/>
    <w:rsid w:val="002C2D3C"/>
    <w:rsid w:val="002C6579"/>
    <w:rsid w:val="002D7F03"/>
    <w:rsid w:val="002F358D"/>
    <w:rsid w:val="002F4EBD"/>
    <w:rsid w:val="0030549A"/>
    <w:rsid w:val="00305AED"/>
    <w:rsid w:val="00313528"/>
    <w:rsid w:val="00326DBA"/>
    <w:rsid w:val="00335636"/>
    <w:rsid w:val="00336EBC"/>
    <w:rsid w:val="003376C9"/>
    <w:rsid w:val="00337F62"/>
    <w:rsid w:val="0035247D"/>
    <w:rsid w:val="0035468F"/>
    <w:rsid w:val="0035490F"/>
    <w:rsid w:val="00370088"/>
    <w:rsid w:val="003813A6"/>
    <w:rsid w:val="00384FD1"/>
    <w:rsid w:val="003A03E8"/>
    <w:rsid w:val="003A3067"/>
    <w:rsid w:val="003B350E"/>
    <w:rsid w:val="003C19F6"/>
    <w:rsid w:val="003C50EE"/>
    <w:rsid w:val="003D56C5"/>
    <w:rsid w:val="003F5C79"/>
    <w:rsid w:val="003F5F6E"/>
    <w:rsid w:val="00400520"/>
    <w:rsid w:val="004031E5"/>
    <w:rsid w:val="004034DA"/>
    <w:rsid w:val="00404B4A"/>
    <w:rsid w:val="00410ED1"/>
    <w:rsid w:val="00427EF6"/>
    <w:rsid w:val="00432422"/>
    <w:rsid w:val="004363E6"/>
    <w:rsid w:val="00443275"/>
    <w:rsid w:val="00450C5E"/>
    <w:rsid w:val="00460B24"/>
    <w:rsid w:val="004647EA"/>
    <w:rsid w:val="00477839"/>
    <w:rsid w:val="00482F42"/>
    <w:rsid w:val="00483B48"/>
    <w:rsid w:val="004861C5"/>
    <w:rsid w:val="00491891"/>
    <w:rsid w:val="004978B7"/>
    <w:rsid w:val="004A1EB6"/>
    <w:rsid w:val="004A4644"/>
    <w:rsid w:val="004B288F"/>
    <w:rsid w:val="004B3E06"/>
    <w:rsid w:val="004B6BCA"/>
    <w:rsid w:val="004D61EE"/>
    <w:rsid w:val="004E229B"/>
    <w:rsid w:val="00501747"/>
    <w:rsid w:val="00502F6D"/>
    <w:rsid w:val="00505AF0"/>
    <w:rsid w:val="005232A6"/>
    <w:rsid w:val="00550A97"/>
    <w:rsid w:val="00565902"/>
    <w:rsid w:val="005757FD"/>
    <w:rsid w:val="00580D02"/>
    <w:rsid w:val="00590B2D"/>
    <w:rsid w:val="005B198D"/>
    <w:rsid w:val="005C29CF"/>
    <w:rsid w:val="005C49C2"/>
    <w:rsid w:val="005D3F3D"/>
    <w:rsid w:val="005E31E1"/>
    <w:rsid w:val="005F2349"/>
    <w:rsid w:val="005F37EE"/>
    <w:rsid w:val="00602CF8"/>
    <w:rsid w:val="006044F3"/>
    <w:rsid w:val="0061772D"/>
    <w:rsid w:val="0062163E"/>
    <w:rsid w:val="006321AA"/>
    <w:rsid w:val="00652587"/>
    <w:rsid w:val="00653108"/>
    <w:rsid w:val="006561B8"/>
    <w:rsid w:val="00662DEB"/>
    <w:rsid w:val="00667168"/>
    <w:rsid w:val="00671F2B"/>
    <w:rsid w:val="006C08D7"/>
    <w:rsid w:val="006C1A6A"/>
    <w:rsid w:val="006C2173"/>
    <w:rsid w:val="006C3C31"/>
    <w:rsid w:val="006D5E7C"/>
    <w:rsid w:val="006E1FAB"/>
    <w:rsid w:val="006E43D1"/>
    <w:rsid w:val="006F3576"/>
    <w:rsid w:val="007065CB"/>
    <w:rsid w:val="0071439A"/>
    <w:rsid w:val="00716256"/>
    <w:rsid w:val="007263F2"/>
    <w:rsid w:val="007302AB"/>
    <w:rsid w:val="00730674"/>
    <w:rsid w:val="007319CA"/>
    <w:rsid w:val="00741E2E"/>
    <w:rsid w:val="0074437D"/>
    <w:rsid w:val="0075178F"/>
    <w:rsid w:val="007517AD"/>
    <w:rsid w:val="00755005"/>
    <w:rsid w:val="00762FD6"/>
    <w:rsid w:val="00774013"/>
    <w:rsid w:val="007753D7"/>
    <w:rsid w:val="0078045B"/>
    <w:rsid w:val="00791FF6"/>
    <w:rsid w:val="007A425D"/>
    <w:rsid w:val="007C45B2"/>
    <w:rsid w:val="007D3243"/>
    <w:rsid w:val="007D716C"/>
    <w:rsid w:val="007F7725"/>
    <w:rsid w:val="008051AC"/>
    <w:rsid w:val="00811404"/>
    <w:rsid w:val="0082136E"/>
    <w:rsid w:val="008219E0"/>
    <w:rsid w:val="00821CC8"/>
    <w:rsid w:val="00830CA7"/>
    <w:rsid w:val="008316E1"/>
    <w:rsid w:val="008330FB"/>
    <w:rsid w:val="0083642B"/>
    <w:rsid w:val="0085398E"/>
    <w:rsid w:val="00853BAE"/>
    <w:rsid w:val="00856F18"/>
    <w:rsid w:val="0086151D"/>
    <w:rsid w:val="0087079B"/>
    <w:rsid w:val="00870FDD"/>
    <w:rsid w:val="00872AD9"/>
    <w:rsid w:val="00872B8F"/>
    <w:rsid w:val="00887EA6"/>
    <w:rsid w:val="008A7005"/>
    <w:rsid w:val="008C1D77"/>
    <w:rsid w:val="008C20B4"/>
    <w:rsid w:val="008C3F3F"/>
    <w:rsid w:val="008C5D4B"/>
    <w:rsid w:val="008F2AA5"/>
    <w:rsid w:val="008F3286"/>
    <w:rsid w:val="008F3727"/>
    <w:rsid w:val="00906907"/>
    <w:rsid w:val="00911142"/>
    <w:rsid w:val="00923C67"/>
    <w:rsid w:val="009255AE"/>
    <w:rsid w:val="00926A77"/>
    <w:rsid w:val="009321C2"/>
    <w:rsid w:val="009377C3"/>
    <w:rsid w:val="00937E5E"/>
    <w:rsid w:val="00944C78"/>
    <w:rsid w:val="009476B9"/>
    <w:rsid w:val="00953F5B"/>
    <w:rsid w:val="00956B6F"/>
    <w:rsid w:val="00972AA9"/>
    <w:rsid w:val="009804CB"/>
    <w:rsid w:val="00991A2F"/>
    <w:rsid w:val="009A19B6"/>
    <w:rsid w:val="009A2A92"/>
    <w:rsid w:val="009A5D4E"/>
    <w:rsid w:val="009B245C"/>
    <w:rsid w:val="009B2F01"/>
    <w:rsid w:val="009C14CC"/>
    <w:rsid w:val="009D42F6"/>
    <w:rsid w:val="009D690C"/>
    <w:rsid w:val="009D7556"/>
    <w:rsid w:val="009E623C"/>
    <w:rsid w:val="009E778A"/>
    <w:rsid w:val="009F40B9"/>
    <w:rsid w:val="009F62ED"/>
    <w:rsid w:val="00A020DA"/>
    <w:rsid w:val="00A03197"/>
    <w:rsid w:val="00A03DAE"/>
    <w:rsid w:val="00A11716"/>
    <w:rsid w:val="00A12EC9"/>
    <w:rsid w:val="00A139C6"/>
    <w:rsid w:val="00A14279"/>
    <w:rsid w:val="00A21FCE"/>
    <w:rsid w:val="00A24880"/>
    <w:rsid w:val="00A32671"/>
    <w:rsid w:val="00A37391"/>
    <w:rsid w:val="00A45F89"/>
    <w:rsid w:val="00A4706B"/>
    <w:rsid w:val="00A4724F"/>
    <w:rsid w:val="00A556DA"/>
    <w:rsid w:val="00A646E4"/>
    <w:rsid w:val="00A66766"/>
    <w:rsid w:val="00A66F8C"/>
    <w:rsid w:val="00A7113F"/>
    <w:rsid w:val="00A92932"/>
    <w:rsid w:val="00A939FE"/>
    <w:rsid w:val="00AA3413"/>
    <w:rsid w:val="00AB512D"/>
    <w:rsid w:val="00AC2205"/>
    <w:rsid w:val="00AC586E"/>
    <w:rsid w:val="00AD3F6C"/>
    <w:rsid w:val="00AD7FC5"/>
    <w:rsid w:val="00AF0583"/>
    <w:rsid w:val="00B0187A"/>
    <w:rsid w:val="00B0228C"/>
    <w:rsid w:val="00B135DE"/>
    <w:rsid w:val="00B350CE"/>
    <w:rsid w:val="00B41645"/>
    <w:rsid w:val="00B57B53"/>
    <w:rsid w:val="00B66BB1"/>
    <w:rsid w:val="00B816D4"/>
    <w:rsid w:val="00BA4147"/>
    <w:rsid w:val="00BB3B3C"/>
    <w:rsid w:val="00BC2DFD"/>
    <w:rsid w:val="00BE0B9C"/>
    <w:rsid w:val="00BE3410"/>
    <w:rsid w:val="00BF3C39"/>
    <w:rsid w:val="00C04DD6"/>
    <w:rsid w:val="00C05C5D"/>
    <w:rsid w:val="00C07D84"/>
    <w:rsid w:val="00C12EDE"/>
    <w:rsid w:val="00C14A50"/>
    <w:rsid w:val="00C14BB7"/>
    <w:rsid w:val="00C26E45"/>
    <w:rsid w:val="00C30448"/>
    <w:rsid w:val="00C41E17"/>
    <w:rsid w:val="00C56CAA"/>
    <w:rsid w:val="00C6461D"/>
    <w:rsid w:val="00C64B31"/>
    <w:rsid w:val="00C666AD"/>
    <w:rsid w:val="00C81631"/>
    <w:rsid w:val="00C85208"/>
    <w:rsid w:val="00C928ED"/>
    <w:rsid w:val="00C97459"/>
    <w:rsid w:val="00C97677"/>
    <w:rsid w:val="00C97AB0"/>
    <w:rsid w:val="00CB1DBE"/>
    <w:rsid w:val="00CB3CFF"/>
    <w:rsid w:val="00CC5400"/>
    <w:rsid w:val="00CD029D"/>
    <w:rsid w:val="00CD785C"/>
    <w:rsid w:val="00CE003D"/>
    <w:rsid w:val="00CE071E"/>
    <w:rsid w:val="00CE2CBA"/>
    <w:rsid w:val="00CF2AA3"/>
    <w:rsid w:val="00D05F39"/>
    <w:rsid w:val="00D0796C"/>
    <w:rsid w:val="00D106FE"/>
    <w:rsid w:val="00D16F13"/>
    <w:rsid w:val="00D17452"/>
    <w:rsid w:val="00D17B2E"/>
    <w:rsid w:val="00D17C5D"/>
    <w:rsid w:val="00D24692"/>
    <w:rsid w:val="00D35EB5"/>
    <w:rsid w:val="00D4036D"/>
    <w:rsid w:val="00D5771C"/>
    <w:rsid w:val="00D7290D"/>
    <w:rsid w:val="00D832E9"/>
    <w:rsid w:val="00D877C4"/>
    <w:rsid w:val="00D95F0D"/>
    <w:rsid w:val="00DB0363"/>
    <w:rsid w:val="00DB21C8"/>
    <w:rsid w:val="00DB5F6D"/>
    <w:rsid w:val="00DC0DD1"/>
    <w:rsid w:val="00DC13BA"/>
    <w:rsid w:val="00DC2440"/>
    <w:rsid w:val="00DC533D"/>
    <w:rsid w:val="00DD279A"/>
    <w:rsid w:val="00DD5294"/>
    <w:rsid w:val="00DD72CB"/>
    <w:rsid w:val="00DD74F6"/>
    <w:rsid w:val="00DE5B14"/>
    <w:rsid w:val="00DF4A02"/>
    <w:rsid w:val="00E03011"/>
    <w:rsid w:val="00E12A62"/>
    <w:rsid w:val="00E21182"/>
    <w:rsid w:val="00E26808"/>
    <w:rsid w:val="00E40745"/>
    <w:rsid w:val="00E63D5E"/>
    <w:rsid w:val="00E7573C"/>
    <w:rsid w:val="00E77E08"/>
    <w:rsid w:val="00E804A3"/>
    <w:rsid w:val="00E8309F"/>
    <w:rsid w:val="00E95BA6"/>
    <w:rsid w:val="00EA3576"/>
    <w:rsid w:val="00EC4491"/>
    <w:rsid w:val="00ED2205"/>
    <w:rsid w:val="00ED2B1D"/>
    <w:rsid w:val="00EF58FA"/>
    <w:rsid w:val="00F051E6"/>
    <w:rsid w:val="00F1015F"/>
    <w:rsid w:val="00F21844"/>
    <w:rsid w:val="00F227A1"/>
    <w:rsid w:val="00F233EE"/>
    <w:rsid w:val="00F3203B"/>
    <w:rsid w:val="00F4407E"/>
    <w:rsid w:val="00F506BD"/>
    <w:rsid w:val="00F51346"/>
    <w:rsid w:val="00F5567B"/>
    <w:rsid w:val="00F67E36"/>
    <w:rsid w:val="00F87E50"/>
    <w:rsid w:val="00F9777B"/>
    <w:rsid w:val="00FA04A7"/>
    <w:rsid w:val="00FB317C"/>
    <w:rsid w:val="00FC195F"/>
    <w:rsid w:val="00FC5E2F"/>
    <w:rsid w:val="00FC634D"/>
    <w:rsid w:val="00FD1DAF"/>
    <w:rsid w:val="00FD2C85"/>
    <w:rsid w:val="00FE1E8E"/>
    <w:rsid w:val="00FE342F"/>
    <w:rsid w:val="00FE4F3D"/>
    <w:rsid w:val="00FE6BC2"/>
    <w:rsid w:val="00FF66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0732"/>
  <w15:docId w15:val="{794A3493-D894-444E-9951-02A65453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5B"/>
    <w:pPr>
      <w:suppressAutoHyphens/>
    </w:pPr>
    <w:rPr>
      <w:sz w:val="24"/>
      <w:szCs w:val="24"/>
      <w:lang w:eastAsia="ar-SA"/>
    </w:rPr>
  </w:style>
  <w:style w:type="paragraph" w:styleId="Ttulo1">
    <w:name w:val="heading 1"/>
    <w:basedOn w:val="Normal"/>
    <w:next w:val="Normal"/>
    <w:link w:val="Ttulo1Car"/>
    <w:uiPriority w:val="9"/>
    <w:qFormat/>
    <w:rsid w:val="003C50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330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78045B"/>
    <w:pPr>
      <w:keepNext/>
      <w:tabs>
        <w:tab w:val="left" w:pos="1248"/>
      </w:tabs>
      <w:overflowPunct w:val="0"/>
      <w:autoSpaceDE w:val="0"/>
      <w:spacing w:before="60" w:after="60"/>
      <w:ind w:left="57"/>
      <w:jc w:val="center"/>
      <w:textAlignment w:val="baseline"/>
      <w:outlineLvl w:val="2"/>
    </w:pPr>
    <w:rPr>
      <w:rFonts w:ascii="Arial" w:hAnsi="Arial"/>
      <w:b/>
      <w:sz w:val="20"/>
      <w:szCs w:val="20"/>
    </w:rPr>
  </w:style>
  <w:style w:type="paragraph" w:styleId="Ttulo4">
    <w:name w:val="heading 4"/>
    <w:basedOn w:val="Normal"/>
    <w:next w:val="Normal"/>
    <w:qFormat/>
    <w:rsid w:val="0078045B"/>
    <w:pPr>
      <w:keepNext/>
      <w:widowControl w:val="0"/>
      <w:jc w:val="both"/>
      <w:outlineLvl w:val="3"/>
    </w:pPr>
    <w:rPr>
      <w:rFonts w:ascii="Univers" w:hAnsi="Univers"/>
      <w:b/>
      <w:sz w:val="20"/>
      <w:szCs w:val="20"/>
      <w:lang w:val="es-ES_tradnl"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78045B"/>
  </w:style>
  <w:style w:type="character" w:customStyle="1" w:styleId="WW-Absatz-Standardschriftart">
    <w:name w:val="WW-Absatz-Standardschriftart"/>
    <w:rsid w:val="0078045B"/>
  </w:style>
  <w:style w:type="character" w:customStyle="1" w:styleId="WW-Absatz-Standardschriftart1">
    <w:name w:val="WW-Absatz-Standardschriftart1"/>
    <w:rsid w:val="0078045B"/>
  </w:style>
  <w:style w:type="character" w:customStyle="1" w:styleId="WW-Absatz-Standardschriftart11">
    <w:name w:val="WW-Absatz-Standardschriftart11"/>
    <w:rsid w:val="0078045B"/>
  </w:style>
  <w:style w:type="character" w:customStyle="1" w:styleId="WW-Absatz-Standardschriftart111">
    <w:name w:val="WW-Absatz-Standardschriftart111"/>
    <w:rsid w:val="0078045B"/>
  </w:style>
  <w:style w:type="character" w:customStyle="1" w:styleId="WW8Num1z0">
    <w:name w:val="WW8Num1z0"/>
    <w:rsid w:val="0078045B"/>
    <w:rPr>
      <w:rFonts w:ascii="Symbol" w:hAnsi="Symbol"/>
    </w:rPr>
  </w:style>
  <w:style w:type="character" w:customStyle="1" w:styleId="WW8Num2z0">
    <w:name w:val="WW8Num2z0"/>
    <w:rsid w:val="0078045B"/>
    <w:rPr>
      <w:rFonts w:ascii="Symbol" w:hAnsi="Symbol"/>
    </w:rPr>
  </w:style>
  <w:style w:type="character" w:customStyle="1" w:styleId="WW8Num2z1">
    <w:name w:val="WW8Num2z1"/>
    <w:rsid w:val="0078045B"/>
    <w:rPr>
      <w:rFonts w:ascii="Arial" w:hAnsi="Arial"/>
      <w:b w:val="0"/>
      <w:i w:val="0"/>
    </w:rPr>
  </w:style>
  <w:style w:type="character" w:customStyle="1" w:styleId="WW8Num2z2">
    <w:name w:val="WW8Num2z2"/>
    <w:rsid w:val="0078045B"/>
    <w:rPr>
      <w:rFonts w:ascii="Wingdings" w:hAnsi="Wingdings"/>
    </w:rPr>
  </w:style>
  <w:style w:type="character" w:customStyle="1" w:styleId="WW8Num3z0">
    <w:name w:val="WW8Num3z0"/>
    <w:rsid w:val="0078045B"/>
    <w:rPr>
      <w:rFonts w:ascii="Symbol" w:hAnsi="Symbol"/>
    </w:rPr>
  </w:style>
  <w:style w:type="character" w:customStyle="1" w:styleId="WW8Num3z1">
    <w:name w:val="WW8Num3z1"/>
    <w:rsid w:val="0078045B"/>
    <w:rPr>
      <w:rFonts w:ascii="Courier New" w:hAnsi="Courier New" w:cs="Courier New"/>
    </w:rPr>
  </w:style>
  <w:style w:type="character" w:customStyle="1" w:styleId="WW8Num3z2">
    <w:name w:val="WW8Num3z2"/>
    <w:rsid w:val="0078045B"/>
    <w:rPr>
      <w:rFonts w:ascii="Wingdings" w:hAnsi="Wingdings"/>
    </w:rPr>
  </w:style>
  <w:style w:type="character" w:customStyle="1" w:styleId="WW8Num4z0">
    <w:name w:val="WW8Num4z0"/>
    <w:rsid w:val="0078045B"/>
    <w:rPr>
      <w:rFonts w:ascii="Symbol" w:hAnsi="Symbol"/>
    </w:rPr>
  </w:style>
  <w:style w:type="character" w:customStyle="1" w:styleId="WW8Num4z1">
    <w:name w:val="WW8Num4z1"/>
    <w:rsid w:val="0078045B"/>
    <w:rPr>
      <w:rFonts w:ascii="Courier New" w:hAnsi="Courier New" w:cs="Courier New"/>
    </w:rPr>
  </w:style>
  <w:style w:type="character" w:customStyle="1" w:styleId="WW8Num4z2">
    <w:name w:val="WW8Num4z2"/>
    <w:rsid w:val="0078045B"/>
    <w:rPr>
      <w:rFonts w:ascii="Wingdings" w:hAnsi="Wingdings"/>
    </w:rPr>
  </w:style>
  <w:style w:type="character" w:customStyle="1" w:styleId="Fuentedeprrafopredeter2">
    <w:name w:val="Fuente de párrafo predeter.2"/>
    <w:rsid w:val="0078045B"/>
  </w:style>
  <w:style w:type="character" w:customStyle="1" w:styleId="WW8Num1z1">
    <w:name w:val="WW8Num1z1"/>
    <w:rsid w:val="0078045B"/>
    <w:rPr>
      <w:rFonts w:ascii="Courier New" w:hAnsi="Courier New"/>
    </w:rPr>
  </w:style>
  <w:style w:type="character" w:customStyle="1" w:styleId="WW8Num1z2">
    <w:name w:val="WW8Num1z2"/>
    <w:rsid w:val="0078045B"/>
    <w:rPr>
      <w:rFonts w:ascii="Wingdings" w:hAnsi="Wingdings"/>
    </w:rPr>
  </w:style>
  <w:style w:type="character" w:customStyle="1" w:styleId="WW8Num6z1">
    <w:name w:val="WW8Num6z1"/>
    <w:rsid w:val="0078045B"/>
    <w:rPr>
      <w:rFonts w:ascii="Arial" w:hAnsi="Arial"/>
      <w:b/>
      <w:i w:val="0"/>
    </w:rPr>
  </w:style>
  <w:style w:type="character" w:customStyle="1" w:styleId="WW8Num7z1">
    <w:name w:val="WW8Num7z1"/>
    <w:rsid w:val="0078045B"/>
    <w:rPr>
      <w:b w:val="0"/>
      <w:i w:val="0"/>
    </w:rPr>
  </w:style>
  <w:style w:type="character" w:customStyle="1" w:styleId="Fuentedeprrafopredeter1">
    <w:name w:val="Fuente de párrafo predeter.1"/>
    <w:rsid w:val="0078045B"/>
  </w:style>
  <w:style w:type="character" w:customStyle="1" w:styleId="eacep1">
    <w:name w:val="eacep1"/>
    <w:rsid w:val="0078045B"/>
    <w:rPr>
      <w:color w:val="000000"/>
    </w:rPr>
  </w:style>
  <w:style w:type="character" w:styleId="Hipervnculo">
    <w:name w:val="Hyperlink"/>
    <w:uiPriority w:val="99"/>
    <w:rsid w:val="0078045B"/>
    <w:rPr>
      <w:color w:val="0000FF"/>
      <w:u w:val="single"/>
    </w:rPr>
  </w:style>
  <w:style w:type="paragraph" w:customStyle="1" w:styleId="Encabezado2">
    <w:name w:val="Encabezado2"/>
    <w:basedOn w:val="Normal"/>
    <w:next w:val="Textoindependiente"/>
    <w:rsid w:val="0078045B"/>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semiHidden/>
    <w:rsid w:val="0078045B"/>
    <w:pPr>
      <w:overflowPunct w:val="0"/>
      <w:autoSpaceDE w:val="0"/>
      <w:jc w:val="both"/>
      <w:textAlignment w:val="baseline"/>
    </w:pPr>
    <w:rPr>
      <w:rFonts w:ascii="Tahoma" w:hAnsi="Tahoma" w:cs="Tahoma"/>
      <w:sz w:val="20"/>
      <w:szCs w:val="20"/>
    </w:rPr>
  </w:style>
  <w:style w:type="paragraph" w:styleId="Lista">
    <w:name w:val="List"/>
    <w:basedOn w:val="Textoindependiente"/>
    <w:semiHidden/>
    <w:rsid w:val="0078045B"/>
    <w:rPr>
      <w:rFonts w:ascii="Arial" w:hAnsi="Arial"/>
    </w:rPr>
  </w:style>
  <w:style w:type="paragraph" w:customStyle="1" w:styleId="Etiqueta">
    <w:name w:val="Etiqueta"/>
    <w:basedOn w:val="Normal"/>
    <w:rsid w:val="0078045B"/>
    <w:pPr>
      <w:suppressLineNumbers/>
      <w:spacing w:before="120" w:after="120"/>
    </w:pPr>
    <w:rPr>
      <w:rFonts w:cs="Tahoma"/>
      <w:i/>
      <w:iCs/>
      <w:sz w:val="20"/>
      <w:szCs w:val="20"/>
    </w:rPr>
  </w:style>
  <w:style w:type="paragraph" w:customStyle="1" w:styleId="ndice">
    <w:name w:val="Índice"/>
    <w:basedOn w:val="Normal"/>
    <w:rsid w:val="0078045B"/>
    <w:pPr>
      <w:suppressLineNumbers/>
    </w:pPr>
    <w:rPr>
      <w:rFonts w:cs="Tahoma"/>
    </w:rPr>
  </w:style>
  <w:style w:type="paragraph" w:customStyle="1" w:styleId="Encabezado1">
    <w:name w:val="Encabezado1"/>
    <w:basedOn w:val="Normal"/>
    <w:next w:val="Textoindependiente"/>
    <w:rsid w:val="0078045B"/>
    <w:pPr>
      <w:keepNext/>
      <w:spacing w:before="240" w:after="120"/>
    </w:pPr>
    <w:rPr>
      <w:rFonts w:ascii="Arial" w:eastAsia="Lucida Sans Unicode" w:hAnsi="Arial" w:cs="Tahoma"/>
      <w:sz w:val="28"/>
      <w:szCs w:val="28"/>
    </w:rPr>
  </w:style>
  <w:style w:type="paragraph" w:customStyle="1" w:styleId="Textoindependiente31">
    <w:name w:val="Texto independiente 31"/>
    <w:basedOn w:val="Normal"/>
    <w:rsid w:val="0078045B"/>
    <w:pPr>
      <w:overflowPunct w:val="0"/>
      <w:autoSpaceDE w:val="0"/>
      <w:spacing w:before="200"/>
      <w:jc w:val="center"/>
      <w:textAlignment w:val="baseline"/>
    </w:pPr>
    <w:rPr>
      <w:rFonts w:ascii="Arial" w:hAnsi="Arial"/>
      <w:sz w:val="12"/>
      <w:szCs w:val="20"/>
    </w:rPr>
  </w:style>
  <w:style w:type="paragraph" w:styleId="Encabezado">
    <w:name w:val="header"/>
    <w:basedOn w:val="Normal"/>
    <w:link w:val="EncabezadoCar"/>
    <w:uiPriority w:val="99"/>
    <w:rsid w:val="0078045B"/>
    <w:pPr>
      <w:tabs>
        <w:tab w:val="center" w:pos="4419"/>
        <w:tab w:val="right" w:pos="8838"/>
      </w:tabs>
      <w:overflowPunct w:val="0"/>
      <w:autoSpaceDE w:val="0"/>
      <w:textAlignment w:val="baseline"/>
    </w:pPr>
    <w:rPr>
      <w:szCs w:val="20"/>
    </w:rPr>
  </w:style>
  <w:style w:type="paragraph" w:styleId="Piedepgina">
    <w:name w:val="footer"/>
    <w:basedOn w:val="Normal"/>
    <w:semiHidden/>
    <w:rsid w:val="0078045B"/>
    <w:pPr>
      <w:tabs>
        <w:tab w:val="center" w:pos="4419"/>
        <w:tab w:val="right" w:pos="8838"/>
      </w:tabs>
      <w:overflowPunct w:val="0"/>
      <w:autoSpaceDE w:val="0"/>
      <w:textAlignment w:val="baseline"/>
    </w:pPr>
    <w:rPr>
      <w:szCs w:val="20"/>
    </w:rPr>
  </w:style>
  <w:style w:type="paragraph" w:customStyle="1" w:styleId="Textoindependiente21">
    <w:name w:val="Texto independiente 21"/>
    <w:basedOn w:val="Normal"/>
    <w:rsid w:val="0078045B"/>
    <w:pPr>
      <w:widowControl w:val="0"/>
      <w:tabs>
        <w:tab w:val="left" w:pos="-1440"/>
      </w:tabs>
      <w:jc w:val="both"/>
    </w:pPr>
    <w:rPr>
      <w:sz w:val="20"/>
      <w:szCs w:val="20"/>
      <w:lang w:val="es-ES_tradnl" w:eastAsia="he-IL" w:bidi="he-IL"/>
    </w:rPr>
  </w:style>
  <w:style w:type="paragraph" w:styleId="Puesto">
    <w:name w:val="Title"/>
    <w:basedOn w:val="Normal"/>
    <w:next w:val="Subttulo"/>
    <w:qFormat/>
    <w:rsid w:val="0078045B"/>
    <w:pPr>
      <w:jc w:val="center"/>
    </w:pPr>
    <w:rPr>
      <w:szCs w:val="20"/>
    </w:rPr>
  </w:style>
  <w:style w:type="paragraph" w:styleId="Subttulo">
    <w:name w:val="Subtitle"/>
    <w:basedOn w:val="Encabezado1"/>
    <w:next w:val="Textoindependiente"/>
    <w:qFormat/>
    <w:rsid w:val="0078045B"/>
    <w:pPr>
      <w:jc w:val="center"/>
    </w:pPr>
    <w:rPr>
      <w:i/>
      <w:iCs/>
    </w:rPr>
  </w:style>
  <w:style w:type="paragraph" w:customStyle="1" w:styleId="Textoindependiente310">
    <w:name w:val="Texto independiente 31"/>
    <w:basedOn w:val="Normal"/>
    <w:rsid w:val="0078045B"/>
    <w:pPr>
      <w:widowControl w:val="0"/>
      <w:tabs>
        <w:tab w:val="left" w:pos="-1440"/>
        <w:tab w:val="left" w:pos="284"/>
      </w:tabs>
      <w:jc w:val="both"/>
    </w:pPr>
    <w:rPr>
      <w:rFonts w:ascii="Arial" w:hAnsi="Arial" w:cs="Arial"/>
      <w:szCs w:val="26"/>
    </w:rPr>
  </w:style>
  <w:style w:type="paragraph" w:customStyle="1" w:styleId="Contenidodelatabla">
    <w:name w:val="Contenido de la tabla"/>
    <w:basedOn w:val="Normal"/>
    <w:rsid w:val="0078045B"/>
    <w:pPr>
      <w:suppressLineNumbers/>
    </w:pPr>
  </w:style>
  <w:style w:type="paragraph" w:customStyle="1" w:styleId="Encabezadodelatabla">
    <w:name w:val="Encabezado de la tabla"/>
    <w:basedOn w:val="Contenidodelatabla"/>
    <w:rsid w:val="0078045B"/>
    <w:pPr>
      <w:jc w:val="center"/>
    </w:pPr>
    <w:rPr>
      <w:b/>
      <w:bCs/>
      <w:i/>
      <w:iCs/>
    </w:rPr>
  </w:style>
  <w:style w:type="paragraph" w:customStyle="1" w:styleId="Listaconvietas1">
    <w:name w:val="Lista con viñetas1"/>
    <w:basedOn w:val="Normal"/>
    <w:rsid w:val="0078045B"/>
  </w:style>
  <w:style w:type="paragraph" w:styleId="Textodeglobo">
    <w:name w:val="Balloon Text"/>
    <w:basedOn w:val="Normal"/>
    <w:link w:val="TextodegloboCar"/>
    <w:uiPriority w:val="99"/>
    <w:semiHidden/>
    <w:unhideWhenUsed/>
    <w:rsid w:val="00491891"/>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891"/>
    <w:rPr>
      <w:rFonts w:ascii="Tahoma" w:hAnsi="Tahoma" w:cs="Tahoma"/>
      <w:sz w:val="16"/>
      <w:szCs w:val="16"/>
      <w:lang w:eastAsia="ar-SA"/>
    </w:rPr>
  </w:style>
  <w:style w:type="paragraph" w:styleId="Prrafodelista">
    <w:name w:val="List Paragraph"/>
    <w:aliases w:val="List Paragraph,parrafo,Segundo nivel de viñetas,List Paragraph1,LISTA,Betulia Título 1,Bullet List,FooterText,numbered,Paragraphe de liste1,lp1,HOJA,Bolita,Párrafo de lista4,BOLADEF,Párrafo de lista21,BOLA,Nivel 1 OS,Bullets,Viñeta 6"/>
    <w:basedOn w:val="Normal"/>
    <w:link w:val="PrrafodelistaCar"/>
    <w:uiPriority w:val="34"/>
    <w:qFormat/>
    <w:rsid w:val="00012FBB"/>
    <w:pPr>
      <w:ind w:left="720"/>
      <w:contextualSpacing/>
    </w:pPr>
  </w:style>
  <w:style w:type="character" w:customStyle="1" w:styleId="TextoindependienteCar">
    <w:name w:val="Texto independiente Car"/>
    <w:basedOn w:val="Fuentedeprrafopredeter"/>
    <w:link w:val="Textoindependiente"/>
    <w:semiHidden/>
    <w:rsid w:val="00012FBB"/>
    <w:rPr>
      <w:rFonts w:ascii="Tahoma" w:hAnsi="Tahoma" w:cs="Tahoma"/>
      <w:lang w:eastAsia="ar-SA"/>
    </w:rPr>
  </w:style>
  <w:style w:type="paragraph" w:styleId="Sinespaciado">
    <w:name w:val="No Spacing"/>
    <w:uiPriority w:val="1"/>
    <w:qFormat/>
    <w:rsid w:val="00012FBB"/>
    <w:pPr>
      <w:suppressAutoHyphens/>
    </w:pPr>
    <w:rPr>
      <w:sz w:val="24"/>
      <w:szCs w:val="24"/>
      <w:lang w:eastAsia="ar-SA"/>
    </w:rPr>
  </w:style>
  <w:style w:type="paragraph" w:styleId="NormalWeb">
    <w:name w:val="Normal (Web)"/>
    <w:basedOn w:val="Normal"/>
    <w:uiPriority w:val="99"/>
    <w:semiHidden/>
    <w:unhideWhenUsed/>
    <w:rsid w:val="00012FBB"/>
    <w:pPr>
      <w:suppressAutoHyphens w:val="0"/>
      <w:spacing w:before="100" w:beforeAutospacing="1" w:after="100" w:afterAutospacing="1"/>
    </w:pPr>
    <w:rPr>
      <w:lang w:val="es-CO" w:eastAsia="es-CO"/>
    </w:rPr>
  </w:style>
  <w:style w:type="paragraph" w:customStyle="1" w:styleId="ecxmsonormal">
    <w:name w:val="ecxmsonormal"/>
    <w:basedOn w:val="Normal"/>
    <w:rsid w:val="00012FBB"/>
    <w:pPr>
      <w:suppressAutoHyphens w:val="0"/>
      <w:spacing w:after="324"/>
    </w:pPr>
    <w:rPr>
      <w:lang w:val="es-CO" w:eastAsia="es-CO"/>
    </w:rPr>
  </w:style>
  <w:style w:type="paragraph" w:customStyle="1" w:styleId="Default">
    <w:name w:val="Default"/>
    <w:rsid w:val="00FB317C"/>
    <w:pPr>
      <w:autoSpaceDE w:val="0"/>
      <w:autoSpaceDN w:val="0"/>
      <w:adjustRightInd w:val="0"/>
    </w:pPr>
    <w:rPr>
      <w:rFonts w:ascii="Arial" w:hAnsi="Arial" w:cs="Arial"/>
      <w:color w:val="000000"/>
      <w:sz w:val="24"/>
      <w:szCs w:val="24"/>
      <w:lang w:val="es-CO"/>
    </w:rPr>
  </w:style>
  <w:style w:type="paragraph" w:styleId="Revisin">
    <w:name w:val="Revision"/>
    <w:hidden/>
    <w:uiPriority w:val="99"/>
    <w:semiHidden/>
    <w:rsid w:val="0082136E"/>
    <w:rPr>
      <w:sz w:val="24"/>
      <w:szCs w:val="24"/>
      <w:lang w:eastAsia="ar-SA"/>
    </w:rPr>
  </w:style>
  <w:style w:type="character" w:customStyle="1" w:styleId="PrrafodelistaCar">
    <w:name w:val="Párrafo de lista Car"/>
    <w:aliases w:val="List Paragraph Car,parrafo Car,Segundo nivel de viñetas Car,List Paragraph1 Car,LISTA Car,Betulia Título 1 Car,Bullet List Car,FooterText Car,numbered Car,Paragraphe de liste1 Car,lp1 Car,HOJA Car,Bolita Car,Párrafo de lista4 Car"/>
    <w:link w:val="Prrafodelista"/>
    <w:uiPriority w:val="34"/>
    <w:qFormat/>
    <w:locked/>
    <w:rsid w:val="00872B8F"/>
    <w:rPr>
      <w:sz w:val="24"/>
      <w:szCs w:val="24"/>
      <w:lang w:eastAsia="ar-SA"/>
    </w:rPr>
  </w:style>
  <w:style w:type="character" w:customStyle="1" w:styleId="Ttulo1Car">
    <w:name w:val="Título 1 Car"/>
    <w:basedOn w:val="Fuentedeprrafopredeter"/>
    <w:link w:val="Ttulo1"/>
    <w:uiPriority w:val="9"/>
    <w:rsid w:val="003C50EE"/>
    <w:rPr>
      <w:rFonts w:asciiTheme="majorHAnsi" w:eastAsiaTheme="majorEastAsia" w:hAnsiTheme="majorHAnsi" w:cstheme="majorBidi"/>
      <w:color w:val="365F91" w:themeColor="accent1" w:themeShade="BF"/>
      <w:sz w:val="32"/>
      <w:szCs w:val="32"/>
      <w:lang w:eastAsia="ar-SA"/>
    </w:rPr>
  </w:style>
  <w:style w:type="paragraph" w:styleId="TtulodeTDC">
    <w:name w:val="TOC Heading"/>
    <w:basedOn w:val="Ttulo1"/>
    <w:next w:val="Normal"/>
    <w:uiPriority w:val="39"/>
    <w:unhideWhenUsed/>
    <w:qFormat/>
    <w:rsid w:val="00FE1E8E"/>
    <w:pPr>
      <w:suppressAutoHyphens w:val="0"/>
      <w:spacing w:before="480" w:line="276" w:lineRule="auto"/>
      <w:outlineLvl w:val="9"/>
    </w:pPr>
    <w:rPr>
      <w:b/>
      <w:bCs/>
      <w:sz w:val="28"/>
      <w:szCs w:val="28"/>
      <w:lang w:val="es-CO" w:eastAsia="es-MX"/>
    </w:rPr>
  </w:style>
  <w:style w:type="paragraph" w:styleId="TDC1">
    <w:name w:val="toc 1"/>
    <w:basedOn w:val="Normal"/>
    <w:next w:val="Normal"/>
    <w:autoRedefine/>
    <w:uiPriority w:val="39"/>
    <w:unhideWhenUsed/>
    <w:rsid w:val="00FE1E8E"/>
    <w:pPr>
      <w:spacing w:before="120"/>
    </w:pPr>
    <w:rPr>
      <w:rFonts w:asciiTheme="minorHAnsi" w:hAnsiTheme="minorHAnsi" w:cstheme="minorHAnsi"/>
      <w:b/>
      <w:bCs/>
      <w:i/>
      <w:iCs/>
    </w:rPr>
  </w:style>
  <w:style w:type="paragraph" w:styleId="TDC2">
    <w:name w:val="toc 2"/>
    <w:basedOn w:val="Normal"/>
    <w:next w:val="Normal"/>
    <w:autoRedefine/>
    <w:uiPriority w:val="39"/>
    <w:unhideWhenUsed/>
    <w:rsid w:val="00FE1E8E"/>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semiHidden/>
    <w:unhideWhenUsed/>
    <w:rsid w:val="00FE1E8E"/>
    <w:pPr>
      <w:ind w:left="480"/>
    </w:pPr>
    <w:rPr>
      <w:rFonts w:asciiTheme="minorHAnsi" w:hAnsiTheme="minorHAnsi" w:cstheme="minorHAnsi"/>
      <w:sz w:val="20"/>
      <w:szCs w:val="20"/>
    </w:rPr>
  </w:style>
  <w:style w:type="paragraph" w:styleId="TDC4">
    <w:name w:val="toc 4"/>
    <w:basedOn w:val="Normal"/>
    <w:next w:val="Normal"/>
    <w:autoRedefine/>
    <w:uiPriority w:val="39"/>
    <w:semiHidden/>
    <w:unhideWhenUsed/>
    <w:rsid w:val="00FE1E8E"/>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FE1E8E"/>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FE1E8E"/>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FE1E8E"/>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FE1E8E"/>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FE1E8E"/>
    <w:pPr>
      <w:ind w:left="1920"/>
    </w:pPr>
    <w:rPr>
      <w:rFonts w:asciiTheme="minorHAnsi" w:hAnsiTheme="minorHAnsi" w:cstheme="minorHAnsi"/>
      <w:sz w:val="20"/>
      <w:szCs w:val="20"/>
    </w:rPr>
  </w:style>
  <w:style w:type="character" w:customStyle="1" w:styleId="Ttulo2Car">
    <w:name w:val="Título 2 Car"/>
    <w:basedOn w:val="Fuentedeprrafopredeter"/>
    <w:link w:val="Ttulo2"/>
    <w:uiPriority w:val="9"/>
    <w:rsid w:val="008330FB"/>
    <w:rPr>
      <w:rFonts w:asciiTheme="majorHAnsi" w:eastAsiaTheme="majorEastAsia" w:hAnsiTheme="majorHAnsi" w:cstheme="majorBidi"/>
      <w:color w:val="365F91" w:themeColor="accent1" w:themeShade="BF"/>
      <w:sz w:val="26"/>
      <w:szCs w:val="26"/>
      <w:lang w:eastAsia="ar-SA"/>
    </w:rPr>
  </w:style>
  <w:style w:type="table" w:styleId="Tablaconcuadrcula">
    <w:name w:val="Table Grid"/>
    <w:basedOn w:val="Tablanormal"/>
    <w:uiPriority w:val="39"/>
    <w:rsid w:val="0000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502F6D"/>
    <w:rPr>
      <w:sz w:val="24"/>
      <w:lang w:eastAsia="ar-SA"/>
    </w:rPr>
  </w:style>
  <w:style w:type="table" w:customStyle="1" w:styleId="Tablaconcuadrcula1">
    <w:name w:val="Tabla con cuadrícula1"/>
    <w:basedOn w:val="Tablanormal"/>
    <w:next w:val="Tablaconcuadrcula"/>
    <w:uiPriority w:val="39"/>
    <w:rsid w:val="00502F6D"/>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qFormat/>
    <w:rsid w:val="00872AD9"/>
    <w:pPr>
      <w:suppressAutoHyphens/>
      <w:autoSpaceDN w:val="0"/>
      <w:textAlignment w:val="baseline"/>
    </w:pPr>
    <w:rPr>
      <w:kern w:val="3"/>
      <w:lang w:val="es-CO" w:eastAsia="zh-CN"/>
    </w:rPr>
  </w:style>
  <w:style w:type="character" w:customStyle="1" w:styleId="StandardCar">
    <w:name w:val="Standard Car"/>
    <w:link w:val="Standard"/>
    <w:locked/>
    <w:rsid w:val="00872AD9"/>
    <w:rPr>
      <w:kern w:val="3"/>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48975">
      <w:bodyDiv w:val="1"/>
      <w:marLeft w:val="0"/>
      <w:marRight w:val="0"/>
      <w:marTop w:val="0"/>
      <w:marBottom w:val="0"/>
      <w:divBdr>
        <w:top w:val="none" w:sz="0" w:space="0" w:color="auto"/>
        <w:left w:val="none" w:sz="0" w:space="0" w:color="auto"/>
        <w:bottom w:val="none" w:sz="0" w:space="0" w:color="auto"/>
        <w:right w:val="none" w:sz="0" w:space="0" w:color="auto"/>
      </w:divBdr>
    </w:div>
    <w:div w:id="1657033666">
      <w:bodyDiv w:val="1"/>
      <w:marLeft w:val="0"/>
      <w:marRight w:val="0"/>
      <w:marTop w:val="0"/>
      <w:marBottom w:val="0"/>
      <w:divBdr>
        <w:top w:val="none" w:sz="0" w:space="0" w:color="auto"/>
        <w:left w:val="none" w:sz="0" w:space="0" w:color="auto"/>
        <w:bottom w:val="none" w:sz="0" w:space="0" w:color="auto"/>
        <w:right w:val="none" w:sz="0" w:space="0" w:color="auto"/>
      </w:divBdr>
    </w:div>
    <w:div w:id="20560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1048-35C7-414B-A283-AA4D17A3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ÁREA DE GRAPA</vt:lpstr>
    </vt:vector>
  </TitlesOfParts>
  <Company>Andrea</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 DE GRAPA</dc:title>
  <dc:creator>IGAC</dc:creator>
  <cp:lastModifiedBy>Wilson Gerardo Gómez Torres</cp:lastModifiedBy>
  <cp:revision>19</cp:revision>
  <cp:lastPrinted>2021-08-27T22:26:00Z</cp:lastPrinted>
  <dcterms:created xsi:type="dcterms:W3CDTF">2022-11-01T21:06:00Z</dcterms:created>
  <dcterms:modified xsi:type="dcterms:W3CDTF">2022-12-28T17:52:00Z</dcterms:modified>
</cp:coreProperties>
</file>