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569"/>
        <w:gridCol w:w="752"/>
        <w:gridCol w:w="671"/>
        <w:gridCol w:w="428"/>
        <w:gridCol w:w="1012"/>
        <w:gridCol w:w="2756"/>
        <w:gridCol w:w="923"/>
        <w:gridCol w:w="214"/>
        <w:gridCol w:w="780"/>
        <w:gridCol w:w="217"/>
        <w:gridCol w:w="1709"/>
      </w:tblGrid>
      <w:tr w:rsidR="00B82FBD" w:rsidRPr="00FC75F0" w14:paraId="646E4FC4" w14:textId="77777777" w:rsidTr="00B91114">
        <w:trPr>
          <w:trHeight w:val="381"/>
          <w:jc w:val="center"/>
        </w:trPr>
        <w:tc>
          <w:tcPr>
            <w:tcW w:w="16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B2A7EC" w14:textId="6D0B261A" w:rsidR="00975F8A" w:rsidRPr="00FC75F0" w:rsidRDefault="00B9111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5FC1B179" wp14:editId="50EC1CD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-588645</wp:posOffset>
                  </wp:positionV>
                  <wp:extent cx="786765" cy="346075"/>
                  <wp:effectExtent l="0" t="0" r="0" b="0"/>
                  <wp:wrapNone/>
                  <wp:docPr id="3" name="Imagen 2" descr="Instituto Geográfico Agustín Codazzi (IGAC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C1F2D5-0C3D-4C2E-BD90-BF1462697A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Instituto Geográfico Agustín Codazzi (IGAC)">
                            <a:extLst>
                              <a:ext uri="{FF2B5EF4-FFF2-40B4-BE49-F238E27FC236}">
                                <a16:creationId xmlns:a16="http://schemas.microsoft.com/office/drawing/2014/main" id="{FCC1F2D5-0C3D-4C2E-BD90-BF1462697A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1" r="1458" b="20000"/>
                          <a:stretch/>
                        </pic:blipFill>
                        <pic:spPr bwMode="auto">
                          <a:xfrm>
                            <a:off x="0" y="0"/>
                            <a:ext cx="786765" cy="34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0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0FC33" w14:textId="77777777" w:rsidR="00975F8A" w:rsidRPr="00FC75F0" w:rsidRDefault="00975F8A" w:rsidP="00FC75F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es-ES"/>
              </w:rPr>
            </w:pPr>
            <w:r w:rsidRPr="00FC75F0">
              <w:rPr>
                <w:rFonts w:ascii="Century Gothic" w:hAnsi="Century Gothic" w:cs="Arial"/>
                <w:b/>
                <w:bCs/>
                <w:sz w:val="20"/>
                <w:szCs w:val="16"/>
                <w:lang w:val="es-ES"/>
              </w:rPr>
              <w:t xml:space="preserve">MEMORIA </w:t>
            </w:r>
            <w:r w:rsidR="00EE7864" w:rsidRPr="00FC75F0">
              <w:rPr>
                <w:rFonts w:ascii="Century Gothic" w:hAnsi="Century Gothic" w:cs="Arial"/>
                <w:b/>
                <w:bCs/>
                <w:sz w:val="20"/>
                <w:szCs w:val="16"/>
                <w:lang w:val="es-ES"/>
              </w:rPr>
              <w:t>JUSTIFICATIVA -</w:t>
            </w:r>
            <w:r w:rsidR="00FC75F0" w:rsidRPr="00FC75F0">
              <w:rPr>
                <w:rFonts w:ascii="Century Gothic" w:hAnsi="Century Gothic" w:cs="Arial"/>
                <w:b/>
                <w:bCs/>
                <w:sz w:val="20"/>
                <w:szCs w:val="16"/>
                <w:lang w:val="es-ES"/>
              </w:rPr>
              <w:t xml:space="preserve"> </w:t>
            </w:r>
            <w:r w:rsidRPr="00FC75F0">
              <w:rPr>
                <w:rFonts w:ascii="Century Gothic" w:hAnsi="Century Gothic" w:cs="Arial"/>
                <w:b/>
                <w:bCs/>
                <w:sz w:val="20"/>
                <w:szCs w:val="16"/>
                <w:lang w:val="es-ES"/>
              </w:rPr>
              <w:t>REGULACIÓN</w:t>
            </w: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806EC" w14:textId="77777777" w:rsidR="00975F8A" w:rsidRPr="00FC75F0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C75F0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</w:tr>
      <w:tr w:rsidR="00B82FBD" w:rsidRPr="00FC75F0" w14:paraId="44645026" w14:textId="77777777" w:rsidTr="00345E11">
        <w:trPr>
          <w:trHeight w:val="381"/>
          <w:jc w:val="center"/>
        </w:trPr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F70FB4" w14:textId="77777777" w:rsidR="00975F8A" w:rsidRPr="00FC75F0" w:rsidRDefault="00975F8A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0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2761B" w14:textId="77777777" w:rsidR="00975F8A" w:rsidRPr="00FC75F0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9E49D" w14:textId="77777777" w:rsidR="00975F8A" w:rsidRPr="00FC75F0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FC75F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AAAA - MM - DD</w:t>
            </w:r>
          </w:p>
        </w:tc>
      </w:tr>
      <w:tr w:rsidR="00B82FBD" w:rsidRPr="00FC75F0" w14:paraId="401BD3E3" w14:textId="77777777" w:rsidTr="00345E11">
        <w:trPr>
          <w:trHeight w:val="573"/>
          <w:jc w:val="center"/>
        </w:trPr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397F9" w14:textId="77777777" w:rsidR="00975F8A" w:rsidRPr="00FC75F0" w:rsidRDefault="00975F8A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00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CA00F4" w14:textId="77777777" w:rsidR="00975F8A" w:rsidRPr="00FC75F0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34DC8" w14:textId="77777777" w:rsidR="00975F8A" w:rsidRPr="00FC75F0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FC75F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75F8A" w:rsidRPr="00FC75F0" w14:paraId="3E736A58" w14:textId="77777777" w:rsidTr="00046E39">
        <w:trPr>
          <w:trHeight w:val="381"/>
          <w:jc w:val="center"/>
        </w:trPr>
        <w:tc>
          <w:tcPr>
            <w:tcW w:w="1033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069C8A54" w14:textId="77777777" w:rsidR="00975F8A" w:rsidRPr="00B82FBD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B82FBD">
              <w:rPr>
                <w:rFonts w:ascii="Century Gothic" w:eastAsia="Times New Roman" w:hAnsi="Century Gothic" w:cs="Arial"/>
                <w:bCs/>
                <w:color w:val="000000"/>
                <w:sz w:val="18"/>
                <w:szCs w:val="16"/>
                <w:lang w:eastAsia="es-CO"/>
              </w:rPr>
              <w:t>DATOS PROCESO:</w:t>
            </w:r>
          </w:p>
        </w:tc>
      </w:tr>
      <w:tr w:rsidR="00B82FBD" w:rsidRPr="00FC75F0" w14:paraId="0BA6211B" w14:textId="77777777" w:rsidTr="00345E11">
        <w:trPr>
          <w:trHeight w:val="302"/>
          <w:jc w:val="center"/>
        </w:trPr>
        <w:tc>
          <w:tcPr>
            <w:tcW w:w="22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3CA" w14:textId="77777777" w:rsidR="00B50ED4" w:rsidRPr="00FC75F0" w:rsidRDefault="00431305" w:rsidP="00713B7E">
            <w:pPr>
              <w:spacing w:after="0" w:line="240" w:lineRule="auto"/>
              <w:ind w:left="-57" w:right="-57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PROYECTO DE REGULACIÓN</w:t>
            </w:r>
          </w:p>
        </w:tc>
        <w:tc>
          <w:tcPr>
            <w:tcW w:w="41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3C3B6" w14:textId="77777777" w:rsidR="00B50ED4" w:rsidRPr="00FC75F0" w:rsidRDefault="00B50ED4" w:rsidP="00713B7E">
            <w:pPr>
              <w:spacing w:after="0" w:line="240" w:lineRule="auto"/>
              <w:ind w:right="-57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E32C" w14:textId="77777777" w:rsidR="00B50ED4" w:rsidRPr="00FC75F0" w:rsidRDefault="00431305" w:rsidP="00431305">
            <w:pPr>
              <w:spacing w:after="0" w:line="240" w:lineRule="auto"/>
              <w:ind w:left="-57" w:right="-57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PROCESO</w:t>
            </w:r>
          </w:p>
        </w:tc>
        <w:tc>
          <w:tcPr>
            <w:tcW w:w="29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308D1" w14:textId="77777777" w:rsidR="00B50ED4" w:rsidRPr="00FC75F0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B50ED4" w:rsidRPr="00431305" w14:paraId="153920B3" w14:textId="77777777" w:rsidTr="00345E11">
        <w:trPr>
          <w:trHeight w:hRule="exact" w:val="137"/>
          <w:jc w:val="center"/>
        </w:trPr>
        <w:tc>
          <w:tcPr>
            <w:tcW w:w="272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C0DA" w14:textId="77777777" w:rsidR="00B50ED4" w:rsidRPr="00431305" w:rsidRDefault="00B50ED4" w:rsidP="00713B7E">
            <w:pPr>
              <w:spacing w:after="0" w:line="240" w:lineRule="auto"/>
              <w:ind w:left="-57" w:right="-57"/>
              <w:rPr>
                <w:rFonts w:ascii="Century Gothic" w:eastAsia="Times New Roman" w:hAnsi="Century Gothic" w:cs="Arial"/>
                <w:color w:val="000000"/>
                <w:sz w:val="4"/>
                <w:szCs w:val="4"/>
                <w:lang w:eastAsia="es-CO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664D" w14:textId="77777777" w:rsidR="00B50ED4" w:rsidRPr="00431305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4"/>
                <w:szCs w:val="4"/>
                <w:lang w:eastAsia="es-CO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88299" w14:textId="77777777" w:rsidR="00B50ED4" w:rsidRPr="00431305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4"/>
                <w:szCs w:val="4"/>
                <w:lang w:eastAsia="es-CO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6ED44" w14:textId="77777777" w:rsidR="00B50ED4" w:rsidRPr="00431305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4"/>
                <w:szCs w:val="4"/>
                <w:lang w:eastAsia="es-CO"/>
              </w:rPr>
            </w:pPr>
          </w:p>
        </w:tc>
      </w:tr>
      <w:tr w:rsidR="00B50ED4" w:rsidRPr="00FC75F0" w14:paraId="364C9D9C" w14:textId="77777777" w:rsidTr="00345E11">
        <w:trPr>
          <w:trHeight w:val="381"/>
          <w:jc w:val="center"/>
        </w:trPr>
        <w:tc>
          <w:tcPr>
            <w:tcW w:w="272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2215" w14:textId="77777777" w:rsidR="00B50ED4" w:rsidRPr="00FC75F0" w:rsidRDefault="00431305" w:rsidP="00713B7E">
            <w:pPr>
              <w:spacing w:after="0" w:line="240" w:lineRule="auto"/>
              <w:ind w:left="-57" w:right="-57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FUNCIONARIO Y/O CONTRATISTA</w:t>
            </w:r>
          </w:p>
        </w:tc>
        <w:tc>
          <w:tcPr>
            <w:tcW w:w="761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05C2B" w14:textId="77777777" w:rsidR="00B50ED4" w:rsidRPr="00FC75F0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B50ED4" w:rsidRPr="00B50ED4" w14:paraId="216AEAF4" w14:textId="77777777" w:rsidTr="00345E11">
        <w:trPr>
          <w:trHeight w:val="78"/>
          <w:jc w:val="center"/>
        </w:trPr>
        <w:tc>
          <w:tcPr>
            <w:tcW w:w="272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474828" w14:textId="77777777" w:rsidR="00B50ED4" w:rsidRPr="00B50ED4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6"/>
                <w:szCs w:val="16"/>
                <w:lang w:eastAsia="es-CO"/>
              </w:rPr>
            </w:pPr>
          </w:p>
        </w:tc>
        <w:tc>
          <w:tcPr>
            <w:tcW w:w="7611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8023F" w14:textId="77777777" w:rsidR="00B50ED4" w:rsidRPr="00B50ED4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6"/>
                <w:szCs w:val="16"/>
                <w:lang w:eastAsia="es-CO"/>
              </w:rPr>
            </w:pPr>
          </w:p>
        </w:tc>
      </w:tr>
      <w:tr w:rsidR="00975F8A" w:rsidRPr="00FC75F0" w14:paraId="0F804A87" w14:textId="77777777" w:rsidTr="00046E39">
        <w:trPr>
          <w:trHeight w:val="381"/>
          <w:jc w:val="center"/>
        </w:trPr>
        <w:tc>
          <w:tcPr>
            <w:tcW w:w="103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DC451BC" w14:textId="77777777" w:rsidR="00975F8A" w:rsidRPr="00B82FBD" w:rsidRDefault="00975F8A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B82FBD">
              <w:rPr>
                <w:rFonts w:ascii="Century Gothic" w:eastAsia="Times New Roman" w:hAnsi="Century Gothic" w:cs="Arial"/>
                <w:bCs/>
                <w:color w:val="000000"/>
                <w:sz w:val="18"/>
                <w:szCs w:val="16"/>
                <w:lang w:eastAsia="es-CO"/>
              </w:rPr>
              <w:t>JUSTIFICACIÓN DEL PROYECTO</w:t>
            </w:r>
          </w:p>
        </w:tc>
      </w:tr>
      <w:tr w:rsidR="00036992" w:rsidRPr="00FC75F0" w14:paraId="682258DB" w14:textId="77777777" w:rsidTr="00345E11">
        <w:trPr>
          <w:trHeight w:val="381"/>
          <w:jc w:val="center"/>
        </w:trPr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B7DD7B" w14:textId="77777777" w:rsidR="00036992" w:rsidRPr="006C56DF" w:rsidRDefault="00036992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1.</w:t>
            </w:r>
          </w:p>
        </w:tc>
        <w:tc>
          <w:tcPr>
            <w:tcW w:w="343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8999D" w14:textId="77777777" w:rsidR="00036992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Antecedentes y razones de oportunidad y conveniencia que justifican su expedición:</w:t>
            </w:r>
          </w:p>
        </w:tc>
        <w:tc>
          <w:tcPr>
            <w:tcW w:w="659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A0563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  <w:t xml:space="preserve">Indicar, con base en las normas vigentes, las razones que sustentan la necesidad de expedir el acto administrativo de regulación. </w:t>
            </w:r>
          </w:p>
          <w:p w14:paraId="2BDD696E" w14:textId="77777777" w:rsidR="00036992" w:rsidRPr="00046E39" w:rsidRDefault="00036992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val="es-ES" w:eastAsia="es-CO"/>
              </w:rPr>
            </w:pPr>
          </w:p>
        </w:tc>
      </w:tr>
      <w:tr w:rsidR="00036992" w:rsidRPr="00FC75F0" w14:paraId="7ED7CC2B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B7B6BC" w14:textId="77777777" w:rsidR="00036992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1.1</w:t>
            </w:r>
            <w:r w:rsidR="00036992"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432" w:type="dxa"/>
            <w:gridSpan w:val="5"/>
            <w:shd w:val="clear" w:color="auto" w:fill="auto"/>
            <w:vAlign w:val="center"/>
          </w:tcPr>
          <w:p w14:paraId="0AE9F05D" w14:textId="77777777" w:rsidR="00036992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Normas que otorgan la competencia para la expedición del correspondiente acto.</w:t>
            </w: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6DDC0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  <w:t>Indicar las normas que facultan a la Entidad para expedir el acto administrativo de regulación.</w:t>
            </w:r>
          </w:p>
          <w:p w14:paraId="4165F0E8" w14:textId="77777777" w:rsidR="00036992" w:rsidRPr="00046E39" w:rsidRDefault="00036992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eastAsia="es-CO"/>
              </w:rPr>
            </w:pPr>
          </w:p>
        </w:tc>
      </w:tr>
      <w:tr w:rsidR="00036992" w:rsidRPr="00FC75F0" w14:paraId="64397FF3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0904C" w14:textId="77777777" w:rsidR="00036992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1.2.</w:t>
            </w:r>
          </w:p>
        </w:tc>
        <w:tc>
          <w:tcPr>
            <w:tcW w:w="3432" w:type="dxa"/>
            <w:gridSpan w:val="5"/>
            <w:shd w:val="clear" w:color="auto" w:fill="auto"/>
            <w:vAlign w:val="center"/>
          </w:tcPr>
          <w:p w14:paraId="716C850E" w14:textId="77777777" w:rsidR="00036992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Vigencia de la ley o norma reglamentada o desarrollada.</w:t>
            </w: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954EE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  <w:t xml:space="preserve">Indicar si las normas citadas en los numerales 1 y 1.1. </w:t>
            </w:r>
            <w:r w:rsidR="00B82FBD"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  <w:t>Se</w:t>
            </w: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  <w:t xml:space="preserve"> encuentran vigentes.</w:t>
            </w:r>
          </w:p>
          <w:p w14:paraId="117C2F91" w14:textId="77777777" w:rsidR="00036992" w:rsidRPr="00046E39" w:rsidRDefault="00036992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eastAsia="es-CO"/>
              </w:rPr>
            </w:pPr>
          </w:p>
        </w:tc>
      </w:tr>
      <w:tr w:rsidR="00036992" w:rsidRPr="00FC75F0" w14:paraId="0A8EFB9C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EE88EA" w14:textId="77777777" w:rsidR="00036992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1.3.</w:t>
            </w:r>
          </w:p>
        </w:tc>
        <w:tc>
          <w:tcPr>
            <w:tcW w:w="3432" w:type="dxa"/>
            <w:gridSpan w:val="5"/>
            <w:shd w:val="clear" w:color="auto" w:fill="auto"/>
            <w:vAlign w:val="center"/>
          </w:tcPr>
          <w:p w14:paraId="3607213F" w14:textId="77777777" w:rsidR="00036992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Disposiciones derogadas, subrogadas, modificadas, adicionadas o sustituidas, si alguno de estos efectos se produce con la expedición del respectivo acto.</w:t>
            </w: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3361E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  <w:t xml:space="preserve">Indicar cuáles normas serán </w:t>
            </w:r>
            <w:r w:rsidRPr="00046E39">
              <w:rPr>
                <w:rFonts w:ascii="Century Gothic" w:hAnsi="Century Gothic" w:cs="Arial"/>
                <w:bCs/>
                <w:i/>
                <w:color w:val="7F7F7F"/>
                <w:sz w:val="16"/>
                <w:szCs w:val="16"/>
              </w:rPr>
              <w:t>derogadas, subrogadas, modificadas, adicionadas o sustituidas con la expedición del acto de regulación.</w:t>
            </w:r>
          </w:p>
          <w:p w14:paraId="0C8FFAA3" w14:textId="77777777" w:rsidR="00036992" w:rsidRPr="00046E39" w:rsidRDefault="00036992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val="es-ES" w:eastAsia="es-CO"/>
              </w:rPr>
            </w:pPr>
          </w:p>
        </w:tc>
      </w:tr>
      <w:tr w:rsidR="00036992" w:rsidRPr="00FC75F0" w14:paraId="1FD947CE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75296" w14:textId="77777777" w:rsidR="00036992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2.</w:t>
            </w:r>
          </w:p>
        </w:tc>
        <w:tc>
          <w:tcPr>
            <w:tcW w:w="3432" w:type="dxa"/>
            <w:gridSpan w:val="5"/>
            <w:shd w:val="clear" w:color="auto" w:fill="auto"/>
            <w:vAlign w:val="center"/>
          </w:tcPr>
          <w:p w14:paraId="7307FFD5" w14:textId="77777777" w:rsidR="00036992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Ámbito de aplicación del respectivo acto y los sujetos a quienes va dirigido</w:t>
            </w:r>
          </w:p>
          <w:p w14:paraId="14EE8930" w14:textId="77777777" w:rsidR="00036992" w:rsidRPr="006C56DF" w:rsidRDefault="00036992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1C531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  <w:t xml:space="preserve">Indicar la materia y alcance de la regulación, así como los actores involucrados. </w:t>
            </w:r>
          </w:p>
          <w:p w14:paraId="2AC6989B" w14:textId="77777777" w:rsidR="00036992" w:rsidRPr="00046E39" w:rsidRDefault="00036992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val="es-ES" w:eastAsia="es-CO"/>
              </w:rPr>
            </w:pPr>
          </w:p>
        </w:tc>
      </w:tr>
      <w:tr w:rsidR="00036992" w:rsidRPr="00FC75F0" w14:paraId="5C629D80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466FA" w14:textId="77777777" w:rsidR="00036992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3.</w:t>
            </w:r>
          </w:p>
        </w:tc>
        <w:tc>
          <w:tcPr>
            <w:tcW w:w="3432" w:type="dxa"/>
            <w:gridSpan w:val="5"/>
            <w:shd w:val="clear" w:color="auto" w:fill="auto"/>
            <w:vAlign w:val="center"/>
          </w:tcPr>
          <w:p w14:paraId="570F670D" w14:textId="77777777" w:rsidR="00036992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Señalar el impacto económico.</w:t>
            </w: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13CA9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bCs/>
                <w:i/>
                <w:color w:val="7F7F7F"/>
                <w:sz w:val="16"/>
                <w:szCs w:val="16"/>
              </w:rPr>
            </w:pPr>
            <w:r w:rsidRPr="00046E39">
              <w:rPr>
                <w:rFonts w:ascii="Century Gothic" w:hAnsi="Century Gothic" w:cs="Arial"/>
                <w:bCs/>
                <w:i/>
                <w:color w:val="7F7F7F"/>
                <w:sz w:val="16"/>
                <w:szCs w:val="16"/>
              </w:rPr>
              <w:t>Indicar el impacto económico (costo o ahorro) que generará el acto administrativo con su implementación.</w:t>
            </w:r>
          </w:p>
          <w:p w14:paraId="35B0D831" w14:textId="77777777" w:rsidR="00036992" w:rsidRPr="00046E39" w:rsidRDefault="00036992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eastAsia="es-CO"/>
              </w:rPr>
            </w:pPr>
          </w:p>
        </w:tc>
      </w:tr>
      <w:tr w:rsidR="004F76A4" w:rsidRPr="00FC75F0" w14:paraId="73D97FCF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411F33" w14:textId="77777777" w:rsidR="004F76A4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4.</w:t>
            </w:r>
          </w:p>
        </w:tc>
        <w:tc>
          <w:tcPr>
            <w:tcW w:w="3432" w:type="dxa"/>
            <w:gridSpan w:val="5"/>
            <w:shd w:val="clear" w:color="auto" w:fill="auto"/>
          </w:tcPr>
          <w:p w14:paraId="3356D05A" w14:textId="77777777" w:rsidR="004F76A4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Disponibilidad presupuestal.</w:t>
            </w: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483EAF5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  <w:t>Señalar si es necesario contar con recursos y la eventual fuente de los mismos, para la expedición del acto de regulación.</w:t>
            </w:r>
          </w:p>
        </w:tc>
      </w:tr>
      <w:tr w:rsidR="004F76A4" w:rsidRPr="00FC75F0" w14:paraId="32774930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91AFC" w14:textId="77777777" w:rsidR="004F76A4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5.</w:t>
            </w:r>
          </w:p>
        </w:tc>
        <w:tc>
          <w:tcPr>
            <w:tcW w:w="3432" w:type="dxa"/>
            <w:gridSpan w:val="5"/>
            <w:shd w:val="clear" w:color="auto" w:fill="auto"/>
          </w:tcPr>
          <w:p w14:paraId="4A5D403D" w14:textId="77777777" w:rsidR="004F76A4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Impacto medioambiental o sobre el patrimonio cultural de la Nación.</w:t>
            </w:r>
          </w:p>
        </w:tc>
        <w:tc>
          <w:tcPr>
            <w:tcW w:w="659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6764663" w14:textId="77777777" w:rsidR="004F76A4" w:rsidRPr="00046E39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  <w:highlight w:val="yellow"/>
                <w:lang w:val="es-ES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  <w:t xml:space="preserve">Indicar si el acto administrativo tendrá o no impactos medioambientales o sobre el patrimonio </w:t>
            </w:r>
            <w:r w:rsidRPr="0028500D">
              <w:rPr>
                <w:rFonts w:ascii="Century Gothic" w:hAnsi="Century Gothic" w:cs="Arial"/>
                <w:i/>
                <w:color w:val="7F7F7F"/>
                <w:sz w:val="16"/>
                <w:szCs w:val="16"/>
                <w:lang w:val="es-ES"/>
              </w:rPr>
              <w:t xml:space="preserve">cultural de la nación. </w:t>
            </w:r>
          </w:p>
        </w:tc>
      </w:tr>
      <w:tr w:rsidR="004F76A4" w:rsidRPr="00FC75F0" w14:paraId="6C14D648" w14:textId="77777777" w:rsidTr="00345E11">
        <w:trPr>
          <w:trHeight w:val="381"/>
          <w:jc w:val="center"/>
        </w:trPr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F8EC8" w14:textId="77777777" w:rsidR="004F76A4" w:rsidRPr="006C56DF" w:rsidRDefault="004F76A4" w:rsidP="00713B7E">
            <w:pPr>
              <w:spacing w:after="0" w:line="240" w:lineRule="auto"/>
              <w:ind w:left="-57" w:right="-57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6C56DF"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  <w:t>6.</w:t>
            </w:r>
          </w:p>
        </w:tc>
        <w:tc>
          <w:tcPr>
            <w:tcW w:w="343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1255480E" w14:textId="77777777" w:rsidR="004F76A4" w:rsidRPr="006C56DF" w:rsidRDefault="004F76A4" w:rsidP="00B82FBD">
            <w:pPr>
              <w:spacing w:before="80" w:after="0" w:line="240" w:lineRule="auto"/>
              <w:ind w:left="-57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C56DF">
              <w:rPr>
                <w:rFonts w:ascii="Century Gothic" w:hAnsi="Century Gothic" w:cs="Arial"/>
                <w:bCs/>
                <w:sz w:val="16"/>
                <w:szCs w:val="16"/>
              </w:rPr>
              <w:t>Cumplimiento de los requisitos de información al público previsto en el numeral 8, del artículo 8 de la Ley 1437 de 2011.</w:t>
            </w:r>
          </w:p>
        </w:tc>
        <w:tc>
          <w:tcPr>
            <w:tcW w:w="659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9F9CE" w14:textId="77777777" w:rsidR="004F76A4" w:rsidRPr="00046E39" w:rsidRDefault="004F76A4" w:rsidP="00B82FBD">
            <w:pPr>
              <w:spacing w:before="80" w:after="0" w:line="240" w:lineRule="auto"/>
              <w:jc w:val="both"/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</w:pPr>
            <w:r w:rsidRPr="00046E39">
              <w:rPr>
                <w:rFonts w:ascii="Century Gothic" w:hAnsi="Century Gothic" w:cs="Arial"/>
                <w:i/>
                <w:color w:val="7F7F7F"/>
                <w:sz w:val="16"/>
                <w:szCs w:val="16"/>
              </w:rPr>
              <w:t xml:space="preserve">Indicar las fechas en las cuales el proyecto de acto administrativo fue sometido a consulta pública, de acuerdo con lo establecido en el numeral 8 del artículo 8 de la Ley 1437 de 2011 o norma vigente, mediante su publicación en la página web del Instituto Geográfico Agustín Codazzi. </w:t>
            </w:r>
          </w:p>
          <w:p w14:paraId="35B140EF" w14:textId="77777777" w:rsidR="004F76A4" w:rsidRPr="00046E39" w:rsidRDefault="004F76A4" w:rsidP="00B82FBD">
            <w:pPr>
              <w:spacing w:before="8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7F7F7F"/>
                <w:sz w:val="16"/>
                <w:szCs w:val="16"/>
                <w:lang w:eastAsia="es-CO"/>
              </w:rPr>
            </w:pPr>
          </w:p>
        </w:tc>
      </w:tr>
      <w:tr w:rsidR="004F76A4" w:rsidRPr="00FC75F0" w14:paraId="5F85CC3D" w14:textId="77777777" w:rsidTr="00046E39">
        <w:trPr>
          <w:trHeight w:val="381"/>
          <w:jc w:val="center"/>
        </w:trPr>
        <w:tc>
          <w:tcPr>
            <w:tcW w:w="103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766D709A" w14:textId="77777777" w:rsidR="004F76A4" w:rsidRPr="00B82FBD" w:rsidRDefault="00B50ED4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B82FBD">
              <w:rPr>
                <w:rFonts w:ascii="Century Gothic" w:eastAsia="Times New Roman" w:hAnsi="Century Gothic" w:cs="Arial"/>
                <w:bCs/>
                <w:color w:val="000000"/>
                <w:sz w:val="18"/>
                <w:szCs w:val="16"/>
                <w:lang w:eastAsia="es-CO"/>
              </w:rPr>
              <w:t>OBSERVACIONES ADICIONALES</w:t>
            </w:r>
          </w:p>
        </w:tc>
      </w:tr>
      <w:tr w:rsidR="004F76A4" w:rsidRPr="00FC75F0" w14:paraId="1427638C" w14:textId="77777777" w:rsidTr="00B82FBD">
        <w:trPr>
          <w:trHeight w:val="363"/>
          <w:jc w:val="center"/>
        </w:trPr>
        <w:tc>
          <w:tcPr>
            <w:tcW w:w="1033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F92996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33BD28C6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7AD20021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655BE7C6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11D78574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4F76A4" w:rsidRPr="00FC75F0" w14:paraId="51C6298F" w14:textId="77777777" w:rsidTr="00345E11">
        <w:trPr>
          <w:trHeight w:val="363"/>
          <w:jc w:val="center"/>
        </w:trPr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25F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CF69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ED45F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FC75F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76A4" w:rsidRPr="00FC75F0" w14:paraId="480D707C" w14:textId="77777777" w:rsidTr="00345E11">
        <w:trPr>
          <w:trHeight w:val="114"/>
          <w:jc w:val="center"/>
        </w:trPr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A354644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32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8D56716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07C4E" w14:textId="77777777" w:rsidR="004F76A4" w:rsidRPr="00FC75F0" w:rsidRDefault="004F76A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4F76A4" w:rsidRPr="00FC75F0" w14:paraId="3097A034" w14:textId="77777777" w:rsidTr="00046E39">
        <w:trPr>
          <w:trHeight w:val="381"/>
          <w:jc w:val="center"/>
        </w:trPr>
        <w:tc>
          <w:tcPr>
            <w:tcW w:w="103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46A12F12" w14:textId="77777777" w:rsidR="004F76A4" w:rsidRPr="00B82FBD" w:rsidRDefault="004F76A4" w:rsidP="00FC7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16"/>
                <w:szCs w:val="16"/>
                <w:lang w:eastAsia="es-CO"/>
              </w:rPr>
            </w:pPr>
            <w:r w:rsidRPr="00B82FBD">
              <w:rPr>
                <w:rFonts w:ascii="Century Gothic" w:eastAsia="Times New Roman" w:hAnsi="Century Gothic" w:cs="Arial"/>
                <w:bCs/>
                <w:color w:val="000000"/>
                <w:sz w:val="18"/>
                <w:szCs w:val="16"/>
                <w:lang w:eastAsia="es-CO"/>
              </w:rPr>
              <w:t>FUNCIONARIOS O CONTRATISTAS SOLICITANTES</w:t>
            </w:r>
          </w:p>
        </w:tc>
      </w:tr>
      <w:tr w:rsidR="00345E11" w:rsidRPr="002F4D41" w14:paraId="24E8069C" w14:textId="77777777" w:rsidTr="002F4D41">
        <w:trPr>
          <w:trHeight w:val="1203"/>
          <w:jc w:val="center"/>
        </w:trPr>
        <w:tc>
          <w:tcPr>
            <w:tcW w:w="103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651C8" w14:textId="125CCD94" w:rsidR="00345E11" w:rsidRPr="00345E11" w:rsidRDefault="00345E11" w:rsidP="00345E1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345E11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Nombre _______________________________________________________________________________________ Cargo ________________________</w:t>
            </w:r>
          </w:p>
          <w:p w14:paraId="0AAD7541" w14:textId="77777777" w:rsidR="00345E11" w:rsidRPr="00345E11" w:rsidRDefault="00345E11" w:rsidP="00345E1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  <w:p w14:paraId="291BC7D6" w14:textId="51044928" w:rsidR="00345E11" w:rsidRPr="00345E11" w:rsidRDefault="00345E11" w:rsidP="00345E1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345E11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Nombre _______________________________________________________________________________________ Cargo ________________________</w:t>
            </w:r>
          </w:p>
          <w:p w14:paraId="659834BE" w14:textId="77777777" w:rsidR="00345E11" w:rsidRPr="00345E11" w:rsidRDefault="00345E11" w:rsidP="00345E1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  <w:p w14:paraId="0709FAD2" w14:textId="754AB3B9" w:rsidR="00345E11" w:rsidRPr="00345E11" w:rsidRDefault="00345E11" w:rsidP="00345E1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345E11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Nombre _______________________________________________________________________________________ Cargo ________________________</w:t>
            </w:r>
          </w:p>
        </w:tc>
      </w:tr>
      <w:tr w:rsidR="00B50ED4" w:rsidRPr="00FC75F0" w14:paraId="441B7DA6" w14:textId="77777777" w:rsidTr="00345E11">
        <w:trPr>
          <w:trHeight w:val="381"/>
          <w:jc w:val="center"/>
        </w:trPr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BC7D" w14:textId="77777777" w:rsidR="00B50ED4" w:rsidRPr="00B50ED4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B50ED4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Proyectó</w:t>
            </w:r>
          </w:p>
        </w:tc>
        <w:tc>
          <w:tcPr>
            <w:tcW w:w="675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0D9D4" w14:textId="77777777" w:rsidR="00B50ED4" w:rsidRPr="00B50ED4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92BA" w14:textId="77777777" w:rsidR="00B50ED4" w:rsidRPr="00FC75F0" w:rsidRDefault="006C56DF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6B506" w14:textId="77777777" w:rsidR="00B50ED4" w:rsidRPr="00FC75F0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B50ED4" w:rsidRPr="00FC75F0" w14:paraId="59FE4FD8" w14:textId="77777777" w:rsidTr="00345E11">
        <w:trPr>
          <w:trHeight w:val="381"/>
          <w:jc w:val="center"/>
        </w:trPr>
        <w:tc>
          <w:tcPr>
            <w:tcW w:w="8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144E" w14:textId="77777777" w:rsidR="00B50ED4" w:rsidRPr="00FC75F0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FC75F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Revisó</w:t>
            </w:r>
          </w:p>
        </w:tc>
        <w:tc>
          <w:tcPr>
            <w:tcW w:w="675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07EDB9" w14:textId="77777777" w:rsidR="00B50ED4" w:rsidRPr="00FC75F0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F93" w14:textId="77777777" w:rsidR="00B50ED4" w:rsidRPr="00FC75F0" w:rsidRDefault="006C56DF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192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8BCB2D" w14:textId="77777777" w:rsidR="00B50ED4" w:rsidRPr="00FC75F0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B50ED4" w:rsidRPr="00FC75F0" w14:paraId="31544F9D" w14:textId="77777777" w:rsidTr="002F4D41">
        <w:trPr>
          <w:trHeight w:val="381"/>
          <w:jc w:val="center"/>
        </w:trPr>
        <w:tc>
          <w:tcPr>
            <w:tcW w:w="875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C49EAC9" w14:textId="77777777" w:rsidR="00B50ED4" w:rsidRPr="00FC75F0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 w:rsidRPr="00FC75F0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Aprobó</w:t>
            </w:r>
          </w:p>
        </w:tc>
        <w:tc>
          <w:tcPr>
            <w:tcW w:w="6756" w:type="dxa"/>
            <w:gridSpan w:val="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C0E848" w14:textId="77777777" w:rsidR="00B50ED4" w:rsidRPr="00FC75F0" w:rsidRDefault="00B50ED4" w:rsidP="00B50ED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BBAB" w14:textId="77777777" w:rsidR="00B50ED4" w:rsidRPr="00FC75F0" w:rsidRDefault="006C56DF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1926" w:type="dxa"/>
            <w:gridSpan w:val="2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B5AB9" w14:textId="77777777" w:rsidR="00B50ED4" w:rsidRPr="00FC75F0" w:rsidRDefault="00B50ED4" w:rsidP="00FC75F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2ED15C32" w14:textId="77777777" w:rsidR="001E3C63" w:rsidRPr="004F76A4" w:rsidRDefault="001E3C63" w:rsidP="00B82FB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E3C63" w:rsidRPr="004F76A4" w:rsidSect="00345E11">
      <w:footerReference w:type="default" r:id="rId9"/>
      <w:pgSz w:w="12240" w:h="20160" w:code="5"/>
      <w:pgMar w:top="851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D1B2" w14:textId="77777777" w:rsidR="009C103A" w:rsidRDefault="009C103A" w:rsidP="003D4E51">
      <w:pPr>
        <w:spacing w:after="0" w:line="240" w:lineRule="auto"/>
      </w:pPr>
      <w:r>
        <w:separator/>
      </w:r>
    </w:p>
  </w:endnote>
  <w:endnote w:type="continuationSeparator" w:id="0">
    <w:p w14:paraId="64FD5A73" w14:textId="77777777" w:rsidR="009C103A" w:rsidRDefault="009C103A" w:rsidP="003D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BF68" w14:textId="79FA44F2" w:rsidR="00EE7864" w:rsidRPr="00EE7864" w:rsidRDefault="00744CF8">
    <w:pPr>
      <w:pStyle w:val="Piedepgina"/>
      <w:rPr>
        <w:sz w:val="16"/>
        <w:szCs w:val="16"/>
      </w:rPr>
    </w:pPr>
    <w:r>
      <w:rPr>
        <w:sz w:val="16"/>
        <w:szCs w:val="16"/>
      </w:rPr>
      <w:t>FO-REG-PC01-01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4204" w14:textId="77777777" w:rsidR="009C103A" w:rsidRDefault="009C103A" w:rsidP="003D4E51">
      <w:pPr>
        <w:spacing w:after="0" w:line="240" w:lineRule="auto"/>
      </w:pPr>
      <w:r>
        <w:separator/>
      </w:r>
    </w:p>
  </w:footnote>
  <w:footnote w:type="continuationSeparator" w:id="0">
    <w:p w14:paraId="71ED2969" w14:textId="77777777" w:rsidR="009C103A" w:rsidRDefault="009C103A" w:rsidP="003D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7660"/>
    <w:multiLevelType w:val="hybridMultilevel"/>
    <w:tmpl w:val="D4A8B9B6"/>
    <w:lvl w:ilvl="0" w:tplc="8BEEB3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8A"/>
    <w:rsid w:val="00036992"/>
    <w:rsid w:val="00046E39"/>
    <w:rsid w:val="00142487"/>
    <w:rsid w:val="001E3C63"/>
    <w:rsid w:val="0028500D"/>
    <w:rsid w:val="002F4D41"/>
    <w:rsid w:val="00345E11"/>
    <w:rsid w:val="00346874"/>
    <w:rsid w:val="0037218B"/>
    <w:rsid w:val="003D4E51"/>
    <w:rsid w:val="00431305"/>
    <w:rsid w:val="00476E83"/>
    <w:rsid w:val="004F76A4"/>
    <w:rsid w:val="005525E9"/>
    <w:rsid w:val="00566323"/>
    <w:rsid w:val="00640AFA"/>
    <w:rsid w:val="006C56DF"/>
    <w:rsid w:val="00713B7E"/>
    <w:rsid w:val="00744CF8"/>
    <w:rsid w:val="00884FD6"/>
    <w:rsid w:val="008C781C"/>
    <w:rsid w:val="00975F8A"/>
    <w:rsid w:val="009C103A"/>
    <w:rsid w:val="009D06D4"/>
    <w:rsid w:val="00A1468B"/>
    <w:rsid w:val="00A27DC3"/>
    <w:rsid w:val="00A55BDB"/>
    <w:rsid w:val="00AA6E68"/>
    <w:rsid w:val="00B50ED4"/>
    <w:rsid w:val="00B82FBD"/>
    <w:rsid w:val="00B854B6"/>
    <w:rsid w:val="00B91114"/>
    <w:rsid w:val="00BE175E"/>
    <w:rsid w:val="00CF161C"/>
    <w:rsid w:val="00DA748C"/>
    <w:rsid w:val="00E43A82"/>
    <w:rsid w:val="00E6427B"/>
    <w:rsid w:val="00EB4765"/>
    <w:rsid w:val="00EE7864"/>
    <w:rsid w:val="00F52D9A"/>
    <w:rsid w:val="00FC75F0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98C8"/>
  <w14:defaultImageDpi w14:val="32767"/>
  <w15:chartTrackingRefBased/>
  <w15:docId w15:val="{1177726D-A37D-4CA9-B1E2-8AB126F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8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E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D4E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D4E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D4E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C5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78E7-627C-4B80-9C2A-FE58B1FB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Duque Rincon</dc:creator>
  <cp:keywords/>
  <dc:description/>
  <cp:lastModifiedBy>Cristian Julian Bermudez Cardenas</cp:lastModifiedBy>
  <cp:revision>8</cp:revision>
  <dcterms:created xsi:type="dcterms:W3CDTF">2024-07-18T14:42:00Z</dcterms:created>
  <dcterms:modified xsi:type="dcterms:W3CDTF">2024-07-23T18:56:00Z</dcterms:modified>
</cp:coreProperties>
</file>