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3D5B9C" w14:textId="265F6D4E" w:rsidR="00140418" w:rsidRPr="000E06F2" w:rsidRDefault="00140418" w:rsidP="000E06F2">
      <w:pPr>
        <w:pStyle w:val="paragraph"/>
        <w:spacing w:before="0" w:beforeAutospacing="0" w:after="0" w:afterAutospacing="0"/>
        <w:jc w:val="right"/>
        <w:textAlignment w:val="baseline"/>
        <w:rPr>
          <w:rStyle w:val="normaltextrun"/>
          <w:rFonts w:ascii="Arial" w:hAnsi="Arial" w:cs="Arial"/>
          <w:b/>
          <w:bCs/>
          <w:sz w:val="20"/>
          <w:szCs w:val="20"/>
          <w:lang w:val="es-ES"/>
        </w:rPr>
      </w:pPr>
      <w:r w:rsidRPr="000E06F2">
        <w:rPr>
          <w:rStyle w:val="normaltextrun"/>
          <w:rFonts w:ascii="Arial" w:hAnsi="Arial" w:cs="Arial"/>
          <w:b/>
          <w:bCs/>
          <w:sz w:val="20"/>
          <w:szCs w:val="20"/>
          <w:lang w:val="es-ES"/>
        </w:rPr>
        <w:t xml:space="preserve">MUNICIPIO DE </w:t>
      </w:r>
      <w:r w:rsidR="002B7CC9" w:rsidRPr="000E06F2">
        <w:rPr>
          <w:rStyle w:val="normaltextrun"/>
          <w:rFonts w:ascii="Arial" w:hAnsi="Arial" w:cs="Arial"/>
          <w:b/>
          <w:bCs/>
          <w:color w:val="ED7D31" w:themeColor="accent2"/>
          <w:sz w:val="20"/>
          <w:szCs w:val="20"/>
          <w:lang w:val="es-ES"/>
        </w:rPr>
        <w:t>XXXX</w:t>
      </w:r>
      <w:r w:rsidRPr="000E06F2">
        <w:rPr>
          <w:rStyle w:val="normaltextrun"/>
          <w:rFonts w:ascii="Arial" w:hAnsi="Arial" w:cs="Arial"/>
          <w:b/>
          <w:bCs/>
          <w:sz w:val="20"/>
          <w:szCs w:val="20"/>
          <w:lang w:val="es-ES"/>
        </w:rPr>
        <w:t xml:space="preserve"> – </w:t>
      </w:r>
      <w:r w:rsidRPr="000E06F2">
        <w:rPr>
          <w:rStyle w:val="normaltextrun"/>
          <w:rFonts w:ascii="Arial" w:hAnsi="Arial" w:cs="Arial"/>
          <w:b/>
          <w:bCs/>
          <w:color w:val="ED7D31" w:themeColor="accent2"/>
          <w:sz w:val="20"/>
          <w:szCs w:val="20"/>
          <w:lang w:val="es-ES"/>
        </w:rPr>
        <w:t>DEPARTAMENTO</w:t>
      </w:r>
      <w:r w:rsidRPr="000E06F2">
        <w:rPr>
          <w:rStyle w:val="normaltextrun"/>
          <w:rFonts w:ascii="Arial" w:hAnsi="Arial" w:cs="Arial"/>
          <w:b/>
          <w:bCs/>
          <w:sz w:val="20"/>
          <w:szCs w:val="20"/>
          <w:lang w:val="es-ES"/>
        </w:rPr>
        <w:t xml:space="preserve"> – ZONA </w:t>
      </w:r>
      <w:r w:rsidRPr="000E06F2">
        <w:rPr>
          <w:rStyle w:val="normaltextrun"/>
          <w:rFonts w:ascii="Arial" w:hAnsi="Arial" w:cs="Arial"/>
          <w:b/>
          <w:bCs/>
          <w:color w:val="ED7D31" w:themeColor="accent2"/>
          <w:sz w:val="20"/>
          <w:szCs w:val="20"/>
          <w:lang w:val="es-ES"/>
        </w:rPr>
        <w:t>(RURAL Y/O URBANO)</w:t>
      </w:r>
    </w:p>
    <w:p w14:paraId="6DD6093D" w14:textId="7EEAA0BA" w:rsidR="000772F5" w:rsidRPr="000E06F2" w:rsidRDefault="000772F5" w:rsidP="000E06F2">
      <w:pPr>
        <w:pStyle w:val="paragraph"/>
        <w:spacing w:before="0" w:beforeAutospacing="0" w:after="0" w:afterAutospacing="0"/>
        <w:jc w:val="right"/>
        <w:textAlignment w:val="baseline"/>
        <w:rPr>
          <w:rStyle w:val="normaltextrun"/>
          <w:rFonts w:ascii="Arial" w:hAnsi="Arial" w:cs="Arial"/>
          <w:b/>
          <w:bCs/>
          <w:sz w:val="20"/>
          <w:szCs w:val="20"/>
        </w:rPr>
      </w:pPr>
      <w:r w:rsidRPr="000E06F2">
        <w:rPr>
          <w:rStyle w:val="normaltextrun"/>
          <w:rFonts w:ascii="Arial" w:hAnsi="Arial" w:cs="Arial"/>
          <w:b/>
          <w:bCs/>
          <w:sz w:val="20"/>
          <w:szCs w:val="20"/>
        </w:rPr>
        <w:t xml:space="preserve">LOTE </w:t>
      </w:r>
      <w:r w:rsidRPr="000E06F2">
        <w:rPr>
          <w:rStyle w:val="normaltextrun"/>
          <w:rFonts w:ascii="Arial" w:hAnsi="Arial" w:cs="Arial"/>
          <w:b/>
          <w:bCs/>
          <w:color w:val="ED7D31" w:themeColor="accent2"/>
          <w:sz w:val="20"/>
          <w:szCs w:val="20"/>
        </w:rPr>
        <w:t>XXXX</w:t>
      </w:r>
      <w:r w:rsidRPr="000E06F2">
        <w:rPr>
          <w:rStyle w:val="normaltextrun"/>
          <w:rFonts w:ascii="Arial" w:hAnsi="Arial" w:cs="Arial"/>
          <w:b/>
          <w:bCs/>
          <w:sz w:val="20"/>
          <w:szCs w:val="20"/>
        </w:rPr>
        <w:t xml:space="preserve"> HITO </w:t>
      </w:r>
      <w:r w:rsidR="002B7CC9" w:rsidRPr="000E06F2">
        <w:rPr>
          <w:rStyle w:val="normaltextrun"/>
          <w:rFonts w:ascii="Arial" w:hAnsi="Arial" w:cs="Arial"/>
          <w:b/>
          <w:bCs/>
          <w:color w:val="ED7D31" w:themeColor="accent2"/>
          <w:sz w:val="20"/>
          <w:szCs w:val="20"/>
        </w:rPr>
        <w:t>XXXX</w:t>
      </w:r>
      <w:r w:rsidRPr="000E06F2">
        <w:rPr>
          <w:rStyle w:val="normaltextrun"/>
          <w:rFonts w:ascii="Arial" w:hAnsi="Arial" w:cs="Arial"/>
          <w:b/>
          <w:bCs/>
          <w:sz w:val="20"/>
          <w:szCs w:val="20"/>
        </w:rPr>
        <w:t xml:space="preserve"> REVISION</w:t>
      </w:r>
      <w:r w:rsidRPr="000E06F2">
        <w:rPr>
          <w:rStyle w:val="normaltextrun"/>
          <w:rFonts w:ascii="Arial" w:hAnsi="Arial" w:cs="Arial"/>
          <w:b/>
          <w:bCs/>
          <w:color w:val="ED7D31" w:themeColor="accent2"/>
          <w:sz w:val="20"/>
          <w:szCs w:val="20"/>
        </w:rPr>
        <w:t xml:space="preserve"> </w:t>
      </w:r>
      <w:r w:rsidR="002B7CC9" w:rsidRPr="000E06F2">
        <w:rPr>
          <w:rStyle w:val="normaltextrun"/>
          <w:rFonts w:ascii="Arial" w:hAnsi="Arial" w:cs="Arial"/>
          <w:b/>
          <w:bCs/>
          <w:color w:val="ED7D31" w:themeColor="accent2"/>
          <w:sz w:val="20"/>
          <w:szCs w:val="20"/>
        </w:rPr>
        <w:t>XXXX</w:t>
      </w:r>
      <w:r w:rsidRPr="000E06F2">
        <w:rPr>
          <w:rStyle w:val="normaltextrun"/>
          <w:rFonts w:ascii="Arial" w:hAnsi="Arial" w:cs="Arial"/>
          <w:b/>
          <w:bCs/>
          <w:color w:val="ED7D31" w:themeColor="accent2"/>
          <w:sz w:val="20"/>
          <w:szCs w:val="20"/>
        </w:rPr>
        <w:t xml:space="preserve"> </w:t>
      </w:r>
      <w:r w:rsidRPr="000E06F2">
        <w:rPr>
          <w:rStyle w:val="normaltextrun"/>
          <w:rFonts w:ascii="Arial" w:hAnsi="Arial" w:cs="Arial"/>
          <w:b/>
          <w:bCs/>
          <w:sz w:val="20"/>
          <w:szCs w:val="20"/>
        </w:rPr>
        <w:t xml:space="preserve">– </w:t>
      </w:r>
      <w:r w:rsidRPr="000E06F2">
        <w:rPr>
          <w:rStyle w:val="normaltextrun"/>
          <w:rFonts w:ascii="Arial" w:hAnsi="Arial" w:cs="Arial"/>
          <w:b/>
          <w:bCs/>
          <w:color w:val="ED7D31" w:themeColor="accent2"/>
          <w:sz w:val="20"/>
          <w:szCs w:val="20"/>
        </w:rPr>
        <w:t>AAAA/MM/DD</w:t>
      </w:r>
    </w:p>
    <w:p w14:paraId="16594FD3" w14:textId="7B580BDE" w:rsidR="00E70F2D" w:rsidRPr="000E06F2" w:rsidRDefault="00E70F2D" w:rsidP="000E06F2">
      <w:pPr>
        <w:pStyle w:val="paragraph"/>
        <w:spacing w:before="0" w:beforeAutospacing="0" w:after="0" w:afterAutospacing="0"/>
        <w:jc w:val="both"/>
        <w:textAlignment w:val="baseline"/>
        <w:rPr>
          <w:rStyle w:val="normaltextrun"/>
          <w:rFonts w:ascii="Arial" w:hAnsi="Arial" w:cs="Arial"/>
          <w:b/>
          <w:bCs/>
          <w:sz w:val="20"/>
          <w:szCs w:val="20"/>
        </w:rPr>
      </w:pPr>
    </w:p>
    <w:p w14:paraId="4E027414" w14:textId="77777777" w:rsidR="00A02C7D" w:rsidRPr="000E06F2" w:rsidRDefault="00A02C7D" w:rsidP="000E06F2">
      <w:pPr>
        <w:pStyle w:val="paragraph"/>
        <w:spacing w:before="0" w:beforeAutospacing="0" w:after="0" w:afterAutospacing="0"/>
        <w:jc w:val="both"/>
        <w:textAlignment w:val="baseline"/>
        <w:rPr>
          <w:rStyle w:val="normaltextrun"/>
          <w:rFonts w:ascii="Arial" w:hAnsi="Arial" w:cs="Arial"/>
          <w:color w:val="000000"/>
          <w:sz w:val="20"/>
          <w:szCs w:val="20"/>
          <w:shd w:val="clear" w:color="auto" w:fill="FFFFFF"/>
        </w:rPr>
      </w:pPr>
    </w:p>
    <w:tbl>
      <w:tblPr>
        <w:tblStyle w:val="Tablaconcuadrcula"/>
        <w:tblW w:w="5000" w:type="pct"/>
        <w:jc w:val="center"/>
        <w:tblLook w:val="04A0" w:firstRow="1" w:lastRow="0" w:firstColumn="1" w:lastColumn="0" w:noHBand="0" w:noVBand="1"/>
      </w:tblPr>
      <w:tblGrid>
        <w:gridCol w:w="6150"/>
        <w:gridCol w:w="3812"/>
      </w:tblGrid>
      <w:tr w:rsidR="007D1A75" w:rsidRPr="000E06F2" w14:paraId="1EB97173" w14:textId="77777777" w:rsidTr="000E06F2">
        <w:trPr>
          <w:trHeight w:val="227"/>
          <w:jc w:val="center"/>
        </w:trPr>
        <w:tc>
          <w:tcPr>
            <w:tcW w:w="5000" w:type="pct"/>
            <w:gridSpan w:val="2"/>
            <w:shd w:val="clear" w:color="auto" w:fill="2F5496" w:themeFill="accent1" w:themeFillShade="BF"/>
            <w:noWrap/>
            <w:vAlign w:val="center"/>
            <w:hideMark/>
          </w:tcPr>
          <w:p w14:paraId="42785DF6" w14:textId="5DD80781" w:rsidR="007D1A75" w:rsidRPr="000E06F2" w:rsidRDefault="000E06F2" w:rsidP="000E06F2">
            <w:pPr>
              <w:pStyle w:val="Prrafodelista"/>
              <w:ind w:left="360"/>
              <w:jc w:val="center"/>
              <w:rPr>
                <w:rFonts w:ascii="Arial" w:hAnsi="Arial" w:cs="Arial"/>
                <w:b/>
                <w:bCs/>
                <w:sz w:val="20"/>
                <w:szCs w:val="20"/>
              </w:rPr>
            </w:pPr>
            <w:r w:rsidRPr="000E06F2">
              <w:rPr>
                <w:rFonts w:ascii="Arial" w:hAnsi="Arial" w:cs="Arial"/>
                <w:b/>
                <w:bCs/>
                <w:color w:val="FFFFFF" w:themeColor="background1"/>
                <w:sz w:val="20"/>
                <w:szCs w:val="20"/>
              </w:rPr>
              <w:t>CONCEPTO</w:t>
            </w:r>
          </w:p>
        </w:tc>
      </w:tr>
      <w:tr w:rsidR="007D1A75" w:rsidRPr="000E06F2" w14:paraId="79EB6CB0" w14:textId="77777777" w:rsidTr="000E06F2">
        <w:trPr>
          <w:trHeight w:val="301"/>
          <w:jc w:val="center"/>
        </w:trPr>
        <w:tc>
          <w:tcPr>
            <w:tcW w:w="3166" w:type="pct"/>
            <w:noWrap/>
            <w:vAlign w:val="center"/>
            <w:hideMark/>
          </w:tcPr>
          <w:p w14:paraId="4B41FC67" w14:textId="7BEDC832" w:rsidR="007D1A75" w:rsidRPr="000E06F2" w:rsidRDefault="007F0189" w:rsidP="000E06F2">
            <w:pPr>
              <w:pStyle w:val="Prrafodelista"/>
              <w:ind w:left="0"/>
              <w:jc w:val="both"/>
              <w:rPr>
                <w:rFonts w:ascii="Arial" w:hAnsi="Arial" w:cs="Arial"/>
                <w:sz w:val="20"/>
                <w:szCs w:val="20"/>
              </w:rPr>
            </w:pPr>
            <w:r w:rsidRPr="000E06F2">
              <w:rPr>
                <w:rFonts w:ascii="Arial" w:hAnsi="Arial" w:cs="Arial"/>
                <w:sz w:val="20"/>
                <w:szCs w:val="20"/>
              </w:rPr>
              <w:t>Aseguramiento</w:t>
            </w:r>
            <w:r w:rsidR="000772F5" w:rsidRPr="000E06F2">
              <w:rPr>
                <w:rFonts w:ascii="Arial" w:hAnsi="Arial" w:cs="Arial"/>
                <w:sz w:val="20"/>
                <w:szCs w:val="20"/>
              </w:rPr>
              <w:t xml:space="preserve"> </w:t>
            </w:r>
            <w:r w:rsidRPr="000E06F2">
              <w:rPr>
                <w:rFonts w:ascii="Arial" w:hAnsi="Arial" w:cs="Arial"/>
                <w:sz w:val="20"/>
                <w:szCs w:val="20"/>
              </w:rPr>
              <w:t>de</w:t>
            </w:r>
            <w:r w:rsidR="000772F5" w:rsidRPr="000E06F2">
              <w:rPr>
                <w:rFonts w:ascii="Arial" w:hAnsi="Arial" w:cs="Arial"/>
                <w:sz w:val="20"/>
                <w:szCs w:val="20"/>
              </w:rPr>
              <w:t xml:space="preserve"> </w:t>
            </w:r>
            <w:r w:rsidRPr="000E06F2">
              <w:rPr>
                <w:rFonts w:ascii="Arial" w:hAnsi="Arial" w:cs="Arial"/>
                <w:sz w:val="20"/>
                <w:szCs w:val="20"/>
              </w:rPr>
              <w:t>perímetro</w:t>
            </w:r>
            <w:r w:rsidR="000772F5" w:rsidRPr="000E06F2">
              <w:rPr>
                <w:rFonts w:ascii="Arial" w:hAnsi="Arial" w:cs="Arial"/>
                <w:sz w:val="20"/>
                <w:szCs w:val="20"/>
              </w:rPr>
              <w:t xml:space="preserve"> </w:t>
            </w:r>
            <w:r w:rsidRPr="000E06F2">
              <w:rPr>
                <w:rFonts w:ascii="Arial" w:hAnsi="Arial" w:cs="Arial"/>
                <w:sz w:val="20"/>
                <w:szCs w:val="20"/>
              </w:rPr>
              <w:t>urbano</w:t>
            </w:r>
            <w:r w:rsidR="000772F5" w:rsidRPr="000E06F2">
              <w:rPr>
                <w:rFonts w:ascii="Arial" w:hAnsi="Arial" w:cs="Arial"/>
                <w:sz w:val="20"/>
                <w:szCs w:val="20"/>
              </w:rPr>
              <w:t xml:space="preserve">, </w:t>
            </w:r>
            <w:r w:rsidRPr="000E06F2">
              <w:rPr>
                <w:rFonts w:ascii="Arial" w:hAnsi="Arial" w:cs="Arial"/>
                <w:sz w:val="20"/>
                <w:szCs w:val="20"/>
              </w:rPr>
              <w:t>deslinde</w:t>
            </w:r>
            <w:r w:rsidR="000772F5" w:rsidRPr="000E06F2">
              <w:rPr>
                <w:rFonts w:ascii="Arial" w:hAnsi="Arial" w:cs="Arial"/>
                <w:sz w:val="20"/>
                <w:szCs w:val="20"/>
              </w:rPr>
              <w:t xml:space="preserve"> </w:t>
            </w:r>
            <w:r w:rsidRPr="000E06F2">
              <w:rPr>
                <w:rFonts w:ascii="Arial" w:hAnsi="Arial" w:cs="Arial"/>
                <w:sz w:val="20"/>
                <w:szCs w:val="20"/>
              </w:rPr>
              <w:t>municipal</w:t>
            </w:r>
            <w:r w:rsidR="000772F5" w:rsidRPr="000E06F2">
              <w:rPr>
                <w:rFonts w:ascii="Arial" w:hAnsi="Arial" w:cs="Arial"/>
                <w:sz w:val="20"/>
                <w:szCs w:val="20"/>
              </w:rPr>
              <w:t xml:space="preserve"> </w:t>
            </w:r>
            <w:r w:rsidRPr="000E06F2">
              <w:rPr>
                <w:rFonts w:ascii="Arial" w:hAnsi="Arial" w:cs="Arial"/>
                <w:sz w:val="20"/>
                <w:szCs w:val="20"/>
              </w:rPr>
              <w:t>y</w:t>
            </w:r>
            <w:r w:rsidR="000772F5" w:rsidRPr="000E06F2">
              <w:rPr>
                <w:rFonts w:ascii="Arial" w:hAnsi="Arial" w:cs="Arial"/>
                <w:sz w:val="20"/>
                <w:szCs w:val="20"/>
              </w:rPr>
              <w:t xml:space="preserve"> división </w:t>
            </w:r>
            <w:r w:rsidR="000E06F2" w:rsidRPr="000E06F2">
              <w:rPr>
                <w:rFonts w:ascii="Arial" w:hAnsi="Arial" w:cs="Arial"/>
                <w:sz w:val="20"/>
                <w:szCs w:val="20"/>
              </w:rPr>
              <w:t>político-administrativa</w:t>
            </w:r>
          </w:p>
        </w:tc>
        <w:tc>
          <w:tcPr>
            <w:tcW w:w="1834" w:type="pct"/>
            <w:noWrap/>
            <w:vAlign w:val="center"/>
            <w:hideMark/>
          </w:tcPr>
          <w:p w14:paraId="3D7CDB07" w14:textId="77777777" w:rsidR="007D1A75" w:rsidRPr="000E06F2" w:rsidRDefault="007D1A75" w:rsidP="000E06F2">
            <w:pPr>
              <w:pStyle w:val="Prrafodelista"/>
              <w:ind w:left="360"/>
              <w:jc w:val="both"/>
              <w:rPr>
                <w:rFonts w:ascii="Arial" w:hAnsi="Arial" w:cs="Arial"/>
                <w:b/>
                <w:bCs/>
                <w:sz w:val="20"/>
                <w:szCs w:val="20"/>
              </w:rPr>
            </w:pPr>
            <w:r w:rsidRPr="000E06F2">
              <w:rPr>
                <w:rFonts w:ascii="Arial" w:hAnsi="Arial" w:cs="Arial"/>
                <w:b/>
                <w:bCs/>
                <w:color w:val="ED7D31" w:themeColor="accent2"/>
                <w:sz w:val="20"/>
                <w:szCs w:val="20"/>
              </w:rPr>
              <w:t>Indicar si el producto es “CON/SIN ALERTAS</w:t>
            </w:r>
            <w:r w:rsidRPr="000E06F2">
              <w:rPr>
                <w:rFonts w:ascii="Arial" w:hAnsi="Arial" w:cs="Arial"/>
                <w:b/>
                <w:bCs/>
                <w:color w:val="F7CAAC" w:themeColor="accent2" w:themeTint="66"/>
                <w:sz w:val="20"/>
                <w:szCs w:val="20"/>
              </w:rPr>
              <w:t>”</w:t>
            </w:r>
          </w:p>
        </w:tc>
      </w:tr>
    </w:tbl>
    <w:p w14:paraId="6DA30B12" w14:textId="77777777" w:rsidR="007D1A75" w:rsidRPr="000E06F2" w:rsidRDefault="007D1A75" w:rsidP="000E06F2">
      <w:pPr>
        <w:pStyle w:val="paragraph"/>
        <w:spacing w:before="0" w:beforeAutospacing="0" w:after="0" w:afterAutospacing="0"/>
        <w:jc w:val="both"/>
        <w:textAlignment w:val="baseline"/>
        <w:rPr>
          <w:rStyle w:val="normaltextrun"/>
          <w:rFonts w:ascii="Arial" w:hAnsi="Arial" w:cs="Arial"/>
          <w:color w:val="000000"/>
          <w:sz w:val="20"/>
          <w:szCs w:val="20"/>
          <w:shd w:val="clear" w:color="auto" w:fill="FFFFFF"/>
        </w:rPr>
      </w:pPr>
    </w:p>
    <w:p w14:paraId="685726EC" w14:textId="0D3C9D14" w:rsidR="00A02C7D" w:rsidRPr="000E06F2" w:rsidRDefault="00714462" w:rsidP="000E06F2">
      <w:pPr>
        <w:pStyle w:val="paragraph"/>
        <w:spacing w:before="0" w:beforeAutospacing="0" w:after="0" w:afterAutospacing="0"/>
        <w:jc w:val="both"/>
        <w:textAlignment w:val="baseline"/>
        <w:rPr>
          <w:rStyle w:val="normaltextrun"/>
          <w:rFonts w:ascii="Arial" w:hAnsi="Arial" w:cs="Arial"/>
          <w:color w:val="000000"/>
          <w:sz w:val="20"/>
          <w:szCs w:val="20"/>
          <w:shd w:val="clear" w:color="auto" w:fill="FFFFFF"/>
        </w:rPr>
      </w:pPr>
      <w:r w:rsidRPr="000E06F2">
        <w:rPr>
          <w:rStyle w:val="normaltextrun"/>
          <w:rFonts w:ascii="Arial" w:hAnsi="Arial" w:cs="Arial"/>
          <w:color w:val="000000"/>
          <w:sz w:val="20"/>
          <w:szCs w:val="20"/>
          <w:shd w:val="clear" w:color="auto" w:fill="FFFFFF"/>
        </w:rPr>
        <w:t>Una vez revisados los insumos recibidos, se procede con la verificación de la información gráfica</w:t>
      </w:r>
      <w:r w:rsidR="00993DF1" w:rsidRPr="000E06F2">
        <w:rPr>
          <w:rStyle w:val="normaltextrun"/>
          <w:rFonts w:ascii="Arial" w:hAnsi="Arial" w:cs="Arial"/>
          <w:color w:val="000000"/>
          <w:sz w:val="20"/>
          <w:szCs w:val="20"/>
          <w:shd w:val="clear" w:color="auto" w:fill="FFFFFF"/>
        </w:rPr>
        <w:t xml:space="preserve"> y alfanumérica</w:t>
      </w:r>
      <w:r w:rsidRPr="000E06F2">
        <w:rPr>
          <w:rStyle w:val="normaltextrun"/>
          <w:rFonts w:ascii="Arial" w:hAnsi="Arial" w:cs="Arial"/>
          <w:color w:val="000000"/>
          <w:sz w:val="20"/>
          <w:szCs w:val="20"/>
          <w:shd w:val="clear" w:color="auto" w:fill="FFFFFF"/>
        </w:rPr>
        <w:t xml:space="preserve"> a través del archivo </w:t>
      </w:r>
      <w:r w:rsidR="00AD40FB" w:rsidRPr="000E06F2">
        <w:rPr>
          <w:rStyle w:val="normaltextrun"/>
          <w:rFonts w:ascii="Arial" w:hAnsi="Arial" w:cs="Arial"/>
          <w:color w:val="ED7D31" w:themeColor="accent2"/>
          <w:sz w:val="20"/>
          <w:szCs w:val="20"/>
          <w:shd w:val="clear" w:color="auto" w:fill="FFFFFF"/>
        </w:rPr>
        <w:t>XTF/</w:t>
      </w:r>
      <w:r w:rsidRPr="000E06F2">
        <w:rPr>
          <w:rStyle w:val="normaltextrun"/>
          <w:rFonts w:ascii="Arial" w:hAnsi="Arial" w:cs="Arial"/>
          <w:color w:val="ED7D31" w:themeColor="accent2"/>
          <w:sz w:val="20"/>
          <w:szCs w:val="20"/>
          <w:shd w:val="clear" w:color="auto" w:fill="FFFFFF"/>
        </w:rPr>
        <w:t xml:space="preserve">GDB </w:t>
      </w:r>
      <w:r w:rsidRPr="000E06F2">
        <w:rPr>
          <w:rStyle w:val="normaltextrun"/>
          <w:rFonts w:ascii="Arial" w:hAnsi="Arial" w:cs="Arial"/>
          <w:color w:val="000000"/>
          <w:sz w:val="20"/>
          <w:szCs w:val="20"/>
          <w:shd w:val="clear" w:color="auto" w:fill="FFFFFF"/>
        </w:rPr>
        <w:t>entregado por el operador catastral, con lo cual se realizará la comparación de los predios con el perímetro urbano y el límite municipal.</w:t>
      </w:r>
      <w:r w:rsidR="00993DF1" w:rsidRPr="000E06F2">
        <w:rPr>
          <w:rStyle w:val="normaltextrun"/>
          <w:rFonts w:ascii="Arial" w:hAnsi="Arial" w:cs="Arial"/>
          <w:color w:val="000000"/>
          <w:sz w:val="20"/>
          <w:szCs w:val="20"/>
          <w:shd w:val="clear" w:color="auto" w:fill="FFFFFF"/>
        </w:rPr>
        <w:t xml:space="preserve"> De igual forma se evaluará la </w:t>
      </w:r>
      <w:r w:rsidR="00971967" w:rsidRPr="000E06F2">
        <w:rPr>
          <w:rStyle w:val="normaltextrun"/>
          <w:rFonts w:ascii="Arial" w:hAnsi="Arial" w:cs="Arial"/>
          <w:color w:val="000000"/>
          <w:sz w:val="20"/>
          <w:szCs w:val="20"/>
          <w:shd w:val="clear" w:color="auto" w:fill="FFFFFF"/>
        </w:rPr>
        <w:t xml:space="preserve">división político-administrativa de los predios, teniendo en cuenta </w:t>
      </w:r>
      <w:r w:rsidR="00D442BB" w:rsidRPr="000E06F2">
        <w:rPr>
          <w:rStyle w:val="normaltextrun"/>
          <w:rFonts w:ascii="Arial" w:hAnsi="Arial" w:cs="Arial"/>
          <w:color w:val="000000"/>
          <w:sz w:val="20"/>
          <w:szCs w:val="20"/>
          <w:shd w:val="clear" w:color="auto" w:fill="FFFFFF"/>
        </w:rPr>
        <w:t xml:space="preserve">las respectivas codificaciones </w:t>
      </w:r>
      <w:r w:rsidR="00971967" w:rsidRPr="000E06F2">
        <w:rPr>
          <w:rStyle w:val="normaltextrun"/>
          <w:rFonts w:ascii="Arial" w:hAnsi="Arial" w:cs="Arial"/>
          <w:color w:val="000000"/>
          <w:sz w:val="20"/>
          <w:szCs w:val="20"/>
          <w:shd w:val="clear" w:color="auto" w:fill="FFFFFF"/>
        </w:rPr>
        <w:t>para la zona urbana y/o rural</w:t>
      </w:r>
    </w:p>
    <w:p w14:paraId="1C187AFD" w14:textId="77777777" w:rsidR="00714462" w:rsidRPr="000E06F2" w:rsidRDefault="00714462" w:rsidP="000E06F2">
      <w:pPr>
        <w:pStyle w:val="paragraph"/>
        <w:spacing w:before="0" w:beforeAutospacing="0" w:after="0" w:afterAutospacing="0"/>
        <w:jc w:val="both"/>
        <w:textAlignment w:val="baseline"/>
        <w:rPr>
          <w:rStyle w:val="normaltextrun"/>
          <w:rFonts w:ascii="Arial" w:hAnsi="Arial" w:cs="Arial"/>
          <w:color w:val="000000"/>
          <w:sz w:val="20"/>
          <w:szCs w:val="20"/>
          <w:shd w:val="clear" w:color="auto" w:fill="FFFFFF"/>
        </w:rPr>
      </w:pPr>
    </w:p>
    <w:p w14:paraId="2E260B0A" w14:textId="54D88D23" w:rsidR="00714462" w:rsidRPr="000E06F2" w:rsidRDefault="000772F5" w:rsidP="000E06F2">
      <w:pPr>
        <w:pStyle w:val="paragraph"/>
        <w:numPr>
          <w:ilvl w:val="0"/>
          <w:numId w:val="6"/>
        </w:numPr>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sidRPr="000E06F2">
        <w:rPr>
          <w:rStyle w:val="normaltextrun"/>
          <w:rFonts w:ascii="Arial" w:hAnsi="Arial" w:cs="Arial"/>
          <w:b/>
          <w:bCs/>
          <w:color w:val="000000"/>
          <w:sz w:val="20"/>
          <w:szCs w:val="20"/>
          <w:shd w:val="clear" w:color="auto" w:fill="FFFFFF"/>
        </w:rPr>
        <w:t>PERÍMETRO</w:t>
      </w:r>
      <w:r w:rsidR="00714462" w:rsidRPr="000E06F2">
        <w:rPr>
          <w:rStyle w:val="normaltextrun"/>
          <w:rFonts w:ascii="Arial" w:hAnsi="Arial" w:cs="Arial"/>
          <w:b/>
          <w:bCs/>
          <w:color w:val="000000"/>
          <w:sz w:val="20"/>
          <w:szCs w:val="20"/>
          <w:shd w:val="clear" w:color="auto" w:fill="FFFFFF"/>
        </w:rPr>
        <w:t xml:space="preserve"> URBANO</w:t>
      </w:r>
    </w:p>
    <w:p w14:paraId="0B77ECE5" w14:textId="77777777" w:rsidR="00CF657A" w:rsidRPr="000E06F2" w:rsidRDefault="00CF657A" w:rsidP="000E06F2">
      <w:pPr>
        <w:pStyle w:val="paragraph"/>
        <w:spacing w:before="0" w:beforeAutospacing="0" w:after="0" w:afterAutospacing="0"/>
        <w:jc w:val="both"/>
        <w:textAlignment w:val="baseline"/>
        <w:rPr>
          <w:rStyle w:val="eop"/>
          <w:rFonts w:ascii="Arial" w:hAnsi="Arial" w:cs="Arial"/>
          <w:color w:val="000000"/>
          <w:sz w:val="20"/>
          <w:szCs w:val="20"/>
          <w:shd w:val="clear" w:color="auto" w:fill="FFFFFF"/>
        </w:rPr>
      </w:pPr>
    </w:p>
    <w:p w14:paraId="0E5B225E" w14:textId="77777777" w:rsidR="00CF657A" w:rsidRPr="000E06F2" w:rsidRDefault="00CF657A"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r w:rsidRPr="000E06F2">
        <w:rPr>
          <w:rStyle w:val="normaltextrun"/>
          <w:rFonts w:ascii="Arial" w:hAnsi="Arial" w:cs="Arial"/>
          <w:sz w:val="20"/>
          <w:szCs w:val="20"/>
          <w:shd w:val="clear" w:color="auto" w:fill="FFFFFF"/>
        </w:rPr>
        <w:t>Para la validación de perímetros urbanos, se tiene en cuenta:</w:t>
      </w:r>
    </w:p>
    <w:p w14:paraId="171150F2" w14:textId="61383B93" w:rsidR="00CF657A" w:rsidRPr="000E06F2" w:rsidRDefault="00CF657A"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p>
    <w:p w14:paraId="455255DC" w14:textId="4E363FB4" w:rsidR="006B26F2" w:rsidRPr="000E06F2" w:rsidRDefault="006B26F2" w:rsidP="000E06F2">
      <w:pPr>
        <w:pStyle w:val="paragraph"/>
        <w:numPr>
          <w:ilvl w:val="1"/>
          <w:numId w:val="10"/>
        </w:numPr>
        <w:spacing w:before="0" w:beforeAutospacing="0" w:after="0" w:afterAutospacing="0"/>
        <w:jc w:val="both"/>
        <w:textAlignment w:val="baseline"/>
        <w:rPr>
          <w:rStyle w:val="eop"/>
          <w:rFonts w:ascii="Arial" w:hAnsi="Arial" w:cs="Arial"/>
          <w:b/>
          <w:color w:val="ED7D31" w:themeColor="accent2"/>
          <w:sz w:val="20"/>
          <w:szCs w:val="20"/>
          <w:shd w:val="clear" w:color="auto" w:fill="FFFFFF"/>
        </w:rPr>
      </w:pPr>
      <w:r w:rsidRPr="000E06F2">
        <w:rPr>
          <w:rStyle w:val="eop"/>
          <w:rFonts w:ascii="Arial" w:hAnsi="Arial" w:cs="Arial"/>
          <w:b/>
          <w:color w:val="ED7D31" w:themeColor="accent2"/>
          <w:sz w:val="20"/>
          <w:szCs w:val="20"/>
          <w:shd w:val="clear" w:color="auto" w:fill="FFFFFF"/>
        </w:rPr>
        <w:t>Nota: Listar los documentos que se</w:t>
      </w:r>
      <w:r w:rsidR="00485F56" w:rsidRPr="000E06F2">
        <w:rPr>
          <w:rStyle w:val="eop"/>
          <w:rFonts w:ascii="Arial" w:hAnsi="Arial" w:cs="Arial"/>
          <w:b/>
          <w:color w:val="ED7D31" w:themeColor="accent2"/>
          <w:sz w:val="20"/>
          <w:szCs w:val="20"/>
          <w:shd w:val="clear" w:color="auto" w:fill="FFFFFF"/>
        </w:rPr>
        <w:t xml:space="preserve"> identifica</w:t>
      </w:r>
      <w:r w:rsidR="006C72F7" w:rsidRPr="000E06F2">
        <w:rPr>
          <w:rStyle w:val="eop"/>
          <w:rFonts w:ascii="Arial" w:hAnsi="Arial" w:cs="Arial"/>
          <w:b/>
          <w:color w:val="ED7D31" w:themeColor="accent2"/>
          <w:sz w:val="20"/>
          <w:szCs w:val="20"/>
          <w:shd w:val="clear" w:color="auto" w:fill="FFFFFF"/>
        </w:rPr>
        <w:t>n</w:t>
      </w:r>
      <w:r w:rsidR="00485F56" w:rsidRPr="000E06F2">
        <w:rPr>
          <w:rStyle w:val="eop"/>
          <w:rFonts w:ascii="Arial" w:hAnsi="Arial" w:cs="Arial"/>
          <w:b/>
          <w:color w:val="ED7D31" w:themeColor="accent2"/>
          <w:sz w:val="20"/>
          <w:szCs w:val="20"/>
          <w:shd w:val="clear" w:color="auto" w:fill="FFFFFF"/>
        </w:rPr>
        <w:t xml:space="preserve"> y</w:t>
      </w:r>
      <w:r w:rsidRPr="000E06F2">
        <w:rPr>
          <w:rStyle w:val="eop"/>
          <w:rFonts w:ascii="Arial" w:hAnsi="Arial" w:cs="Arial"/>
          <w:b/>
          <w:color w:val="ED7D31" w:themeColor="accent2"/>
          <w:sz w:val="20"/>
          <w:szCs w:val="20"/>
          <w:shd w:val="clear" w:color="auto" w:fill="FFFFFF"/>
        </w:rPr>
        <w:t xml:space="preserve"> usan para la </w:t>
      </w:r>
      <w:r w:rsidR="00485F56" w:rsidRPr="000E06F2">
        <w:rPr>
          <w:rStyle w:val="eop"/>
          <w:rFonts w:ascii="Arial" w:hAnsi="Arial" w:cs="Arial"/>
          <w:b/>
          <w:color w:val="ED7D31" w:themeColor="accent2"/>
          <w:sz w:val="20"/>
          <w:szCs w:val="20"/>
          <w:shd w:val="clear" w:color="auto" w:fill="FFFFFF"/>
        </w:rPr>
        <w:t xml:space="preserve">realización de la </w:t>
      </w:r>
      <w:r w:rsidRPr="000E06F2">
        <w:rPr>
          <w:rStyle w:val="eop"/>
          <w:rFonts w:ascii="Arial" w:hAnsi="Arial" w:cs="Arial"/>
          <w:b/>
          <w:color w:val="ED7D31" w:themeColor="accent2"/>
          <w:sz w:val="20"/>
          <w:szCs w:val="20"/>
          <w:shd w:val="clear" w:color="auto" w:fill="FFFFFF"/>
        </w:rPr>
        <w:t>validación</w:t>
      </w:r>
      <w:r w:rsidR="00485F56" w:rsidRPr="000E06F2">
        <w:rPr>
          <w:rStyle w:val="eop"/>
          <w:rFonts w:ascii="Arial" w:hAnsi="Arial" w:cs="Arial"/>
          <w:b/>
          <w:color w:val="ED7D31" w:themeColor="accent2"/>
          <w:sz w:val="20"/>
          <w:szCs w:val="20"/>
          <w:shd w:val="clear" w:color="auto" w:fill="FFFFFF"/>
        </w:rPr>
        <w:t xml:space="preserve"> (Esta información debe estar ajustada a cada municipio de análisis, a continuación, </w:t>
      </w:r>
      <w:r w:rsidR="00AB7146" w:rsidRPr="000E06F2">
        <w:rPr>
          <w:rStyle w:val="eop"/>
          <w:rFonts w:ascii="Arial" w:hAnsi="Arial" w:cs="Arial"/>
          <w:b/>
          <w:color w:val="ED7D31" w:themeColor="accent2"/>
          <w:sz w:val="20"/>
          <w:szCs w:val="20"/>
          <w:shd w:val="clear" w:color="auto" w:fill="FFFFFF"/>
        </w:rPr>
        <w:t>se</w:t>
      </w:r>
      <w:r w:rsidR="00485F56" w:rsidRPr="000E06F2">
        <w:rPr>
          <w:rStyle w:val="eop"/>
          <w:rFonts w:ascii="Arial" w:hAnsi="Arial" w:cs="Arial"/>
          <w:b/>
          <w:color w:val="ED7D31" w:themeColor="accent2"/>
          <w:sz w:val="20"/>
          <w:szCs w:val="20"/>
          <w:shd w:val="clear" w:color="auto" w:fill="FFFFFF"/>
        </w:rPr>
        <w:t xml:space="preserve"> lista</w:t>
      </w:r>
      <w:r w:rsidR="00AB7146" w:rsidRPr="000E06F2">
        <w:rPr>
          <w:rStyle w:val="eop"/>
          <w:rFonts w:ascii="Arial" w:hAnsi="Arial" w:cs="Arial"/>
          <w:b/>
          <w:color w:val="ED7D31" w:themeColor="accent2"/>
          <w:sz w:val="20"/>
          <w:szCs w:val="20"/>
          <w:shd w:val="clear" w:color="auto" w:fill="FFFFFF"/>
        </w:rPr>
        <w:t>n</w:t>
      </w:r>
      <w:r w:rsidR="00485F56" w:rsidRPr="000E06F2">
        <w:rPr>
          <w:rStyle w:val="eop"/>
          <w:rFonts w:ascii="Arial" w:hAnsi="Arial" w:cs="Arial"/>
          <w:b/>
          <w:color w:val="ED7D31" w:themeColor="accent2"/>
          <w:sz w:val="20"/>
          <w:szCs w:val="20"/>
          <w:shd w:val="clear" w:color="auto" w:fill="FFFFFF"/>
        </w:rPr>
        <w:t xml:space="preserve"> alguno</w:t>
      </w:r>
      <w:r w:rsidR="00AB7146" w:rsidRPr="000E06F2">
        <w:rPr>
          <w:rStyle w:val="eop"/>
          <w:rFonts w:ascii="Arial" w:hAnsi="Arial" w:cs="Arial"/>
          <w:b/>
          <w:color w:val="ED7D31" w:themeColor="accent2"/>
          <w:sz w:val="20"/>
          <w:szCs w:val="20"/>
          <w:shd w:val="clear" w:color="auto" w:fill="FFFFFF"/>
        </w:rPr>
        <w:t>s</w:t>
      </w:r>
      <w:r w:rsidR="00485F56" w:rsidRPr="000E06F2">
        <w:rPr>
          <w:rStyle w:val="eop"/>
          <w:rFonts w:ascii="Arial" w:hAnsi="Arial" w:cs="Arial"/>
          <w:b/>
          <w:color w:val="ED7D31" w:themeColor="accent2"/>
          <w:sz w:val="20"/>
          <w:szCs w:val="20"/>
          <w:shd w:val="clear" w:color="auto" w:fill="FFFFFF"/>
        </w:rPr>
        <w:t xml:space="preserve"> ejemplos</w:t>
      </w:r>
      <w:r w:rsidRPr="000E06F2">
        <w:rPr>
          <w:rStyle w:val="eop"/>
          <w:rFonts w:ascii="Arial" w:hAnsi="Arial" w:cs="Arial"/>
          <w:b/>
          <w:color w:val="ED7D31" w:themeColor="accent2"/>
          <w:sz w:val="20"/>
          <w:szCs w:val="20"/>
          <w:shd w:val="clear" w:color="auto" w:fill="FFFFFF"/>
        </w:rPr>
        <w:t xml:space="preserve">: </w:t>
      </w:r>
    </w:p>
    <w:p w14:paraId="19C239AF" w14:textId="77777777" w:rsidR="006B26F2" w:rsidRPr="000E06F2" w:rsidRDefault="006B26F2" w:rsidP="000E06F2">
      <w:pPr>
        <w:pStyle w:val="paragraph"/>
        <w:spacing w:before="0" w:beforeAutospacing="0" w:after="0" w:afterAutospacing="0"/>
        <w:jc w:val="both"/>
        <w:textAlignment w:val="baseline"/>
        <w:rPr>
          <w:rStyle w:val="eop"/>
          <w:rFonts w:ascii="Arial" w:hAnsi="Arial" w:cs="Arial"/>
          <w:color w:val="000000"/>
          <w:sz w:val="20"/>
          <w:szCs w:val="20"/>
          <w:shd w:val="clear" w:color="auto" w:fill="FFFFFF"/>
        </w:rPr>
      </w:pPr>
    </w:p>
    <w:p w14:paraId="304E7287" w14:textId="3F21636E" w:rsidR="00714462" w:rsidRPr="000E06F2" w:rsidRDefault="00CF657A"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 Documento de Esquema de Ordenamiento Territorial del municipio de XXXXXXX: Acuerdo/Decreto Municipal N° XX de MES de AÑO, “TITULO DEL Acuerdo/Decreto” en donde se determinó que la cabecera municipal de “nombre de la cabecera” y los centros poblados y/o corregimientos de “nombra los centro poblados y/o corregimientos” son áreas urbanas.</w:t>
      </w:r>
    </w:p>
    <w:p w14:paraId="78A7C6EE" w14:textId="2101B83F" w:rsidR="006B26F2" w:rsidRPr="000E06F2" w:rsidRDefault="006B26F2"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 xml:space="preserve">-Plan de Formulación Municipal (PMF2) documento que delimita las áreas urbanas que cuentan con infraestructura vial y redes primarias de energía, acueducto y alcantarillado, define dos áreas destinadas </w:t>
      </w:r>
      <w:r w:rsidR="00485F56" w:rsidRPr="000E06F2">
        <w:rPr>
          <w:rStyle w:val="normaltextrun"/>
          <w:rFonts w:ascii="Arial" w:hAnsi="Arial" w:cs="Arial"/>
          <w:color w:val="ED7D31" w:themeColor="accent2"/>
          <w:sz w:val="20"/>
          <w:szCs w:val="20"/>
          <w:shd w:val="clear" w:color="auto" w:fill="FFFFFF"/>
        </w:rPr>
        <w:t>como suelo</w:t>
      </w:r>
      <w:r w:rsidRPr="000E06F2">
        <w:rPr>
          <w:rStyle w:val="normaltextrun"/>
          <w:rFonts w:ascii="Arial" w:hAnsi="Arial" w:cs="Arial"/>
          <w:color w:val="ED7D31" w:themeColor="accent2"/>
          <w:sz w:val="20"/>
          <w:szCs w:val="20"/>
          <w:shd w:val="clear" w:color="auto" w:fill="FFFFFF"/>
        </w:rPr>
        <w:t xml:space="preserve"> urbano correspondientes a la calificación de suelo Municipal, con base en lo anterior se delimita el perímetro urbano y los centros poblados de los de los corregimientos de </w:t>
      </w:r>
      <w:r w:rsidR="00485F56" w:rsidRPr="000E06F2">
        <w:rPr>
          <w:rStyle w:val="normaltextrun"/>
          <w:rFonts w:ascii="Arial" w:hAnsi="Arial" w:cs="Arial"/>
          <w:color w:val="ED7D31" w:themeColor="accent2"/>
          <w:sz w:val="20"/>
          <w:szCs w:val="20"/>
          <w:shd w:val="clear" w:color="auto" w:fill="FFFFFF"/>
        </w:rPr>
        <w:t>XXXXX</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XXXXX</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y</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XXXXXXX</w:t>
      </w:r>
      <w:r w:rsidRPr="000E06F2">
        <w:rPr>
          <w:rStyle w:val="normaltextrun"/>
          <w:rFonts w:ascii="Arial" w:hAnsi="Arial" w:cs="Arial"/>
          <w:color w:val="ED7D31" w:themeColor="accent2"/>
          <w:sz w:val="20"/>
          <w:szCs w:val="20"/>
          <w:shd w:val="clear" w:color="auto" w:fill="FFFFFF"/>
        </w:rPr>
        <w:t xml:space="preserve"> con clasificación de suelo urbano.</w:t>
      </w:r>
    </w:p>
    <w:p w14:paraId="57879D3C" w14:textId="5A05FA43" w:rsidR="006B26F2" w:rsidRPr="000E06F2" w:rsidRDefault="006B26F2"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-Plan de Formulación Municipal (PMF6</w:t>
      </w:r>
      <w:r w:rsidR="00485F56" w:rsidRPr="000E06F2">
        <w:rPr>
          <w:rStyle w:val="normaltextrun"/>
          <w:rFonts w:ascii="Arial" w:hAnsi="Arial" w:cs="Arial"/>
          <w:color w:val="ED7D31" w:themeColor="accent2"/>
          <w:sz w:val="20"/>
          <w:szCs w:val="20"/>
          <w:shd w:val="clear" w:color="auto" w:fill="FFFFFF"/>
        </w:rPr>
        <w:t>) documento</w:t>
      </w:r>
      <w:r w:rsidRPr="000E06F2">
        <w:rPr>
          <w:rStyle w:val="normaltextrun"/>
          <w:rFonts w:ascii="Arial" w:hAnsi="Arial" w:cs="Arial"/>
          <w:color w:val="ED7D31" w:themeColor="accent2"/>
          <w:sz w:val="20"/>
          <w:szCs w:val="20"/>
          <w:shd w:val="clear" w:color="auto" w:fill="FFFFFF"/>
        </w:rPr>
        <w:t xml:space="preserve"> que delimita las unidades de uso del suelo, igualmente identifica y los centros poblados de los de los corregimientos de </w:t>
      </w:r>
      <w:r w:rsidR="00485F56" w:rsidRPr="000E06F2">
        <w:rPr>
          <w:rStyle w:val="normaltextrun"/>
          <w:rFonts w:ascii="Arial" w:hAnsi="Arial" w:cs="Arial"/>
          <w:color w:val="ED7D31" w:themeColor="accent2"/>
          <w:sz w:val="20"/>
          <w:szCs w:val="20"/>
          <w:shd w:val="clear" w:color="auto" w:fill="FFFFFF"/>
        </w:rPr>
        <w:t>XXXX</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XXXXXX</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y XXXXXX</w:t>
      </w:r>
      <w:r w:rsidRPr="000E06F2">
        <w:rPr>
          <w:rStyle w:val="normaltextrun"/>
          <w:rFonts w:ascii="Arial" w:hAnsi="Arial" w:cs="Arial"/>
          <w:color w:val="ED7D31" w:themeColor="accent2"/>
          <w:sz w:val="20"/>
          <w:szCs w:val="20"/>
          <w:shd w:val="clear" w:color="auto" w:fill="FFFFFF"/>
        </w:rPr>
        <w:t>, con clasificación de suelo urbano.</w:t>
      </w:r>
    </w:p>
    <w:p w14:paraId="6D5E6427" w14:textId="05D31A7B" w:rsidR="00ED0E62" w:rsidRPr="000E06F2" w:rsidRDefault="006B26F2"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 xml:space="preserve">-Acta Perímetros Urbanos de Cabeceras Corregimentales Municipio </w:t>
      </w:r>
      <w:r w:rsidR="00485F56" w:rsidRPr="000E06F2">
        <w:rPr>
          <w:rStyle w:val="normaltextrun"/>
          <w:rFonts w:ascii="Arial" w:hAnsi="Arial" w:cs="Arial"/>
          <w:color w:val="ED7D31" w:themeColor="accent2"/>
          <w:sz w:val="20"/>
          <w:szCs w:val="20"/>
          <w:shd w:val="clear" w:color="auto" w:fill="FFFFFF"/>
        </w:rPr>
        <w:t>XXXXXX</w:t>
      </w:r>
      <w:r w:rsidRPr="000E06F2">
        <w:rPr>
          <w:rStyle w:val="normaltextrun"/>
          <w:rFonts w:ascii="Arial" w:hAnsi="Arial" w:cs="Arial"/>
          <w:color w:val="ED7D31" w:themeColor="accent2"/>
          <w:sz w:val="20"/>
          <w:szCs w:val="20"/>
          <w:shd w:val="clear" w:color="auto" w:fill="FFFFFF"/>
        </w:rPr>
        <w:t xml:space="preserve"> 15 de Febrero de 2024, documento que identifica catastralmente y adopta los perímetros urbanos que entrega la secretaria de planeación de </w:t>
      </w:r>
      <w:r w:rsidR="00485F56" w:rsidRPr="000E06F2">
        <w:rPr>
          <w:rStyle w:val="normaltextrun"/>
          <w:rFonts w:ascii="Arial" w:hAnsi="Arial" w:cs="Arial"/>
          <w:color w:val="ED7D31" w:themeColor="accent2"/>
          <w:sz w:val="20"/>
          <w:szCs w:val="20"/>
          <w:shd w:val="clear" w:color="auto" w:fill="FFFFFF"/>
        </w:rPr>
        <w:t>XXXXXXX</w:t>
      </w:r>
      <w:r w:rsidRPr="000E06F2">
        <w:rPr>
          <w:rStyle w:val="normaltextrun"/>
          <w:rFonts w:ascii="Arial" w:hAnsi="Arial" w:cs="Arial"/>
          <w:color w:val="ED7D31" w:themeColor="accent2"/>
          <w:sz w:val="20"/>
          <w:szCs w:val="20"/>
          <w:shd w:val="clear" w:color="auto" w:fill="FFFFFF"/>
        </w:rPr>
        <w:t xml:space="preserve"> para las zonas urbanas corregimentales de </w:t>
      </w:r>
      <w:r w:rsidR="00485F56" w:rsidRPr="000E06F2">
        <w:rPr>
          <w:rStyle w:val="normaltextrun"/>
          <w:rFonts w:ascii="Arial" w:hAnsi="Arial" w:cs="Arial"/>
          <w:color w:val="ED7D31" w:themeColor="accent2"/>
          <w:sz w:val="20"/>
          <w:szCs w:val="20"/>
          <w:shd w:val="clear" w:color="auto" w:fill="FFFFFF"/>
        </w:rPr>
        <w:t>los corregimientos</w:t>
      </w:r>
      <w:r w:rsidRPr="000E06F2">
        <w:rPr>
          <w:rStyle w:val="normaltextrun"/>
          <w:rFonts w:ascii="Arial" w:hAnsi="Arial" w:cs="Arial"/>
          <w:color w:val="ED7D31" w:themeColor="accent2"/>
          <w:sz w:val="20"/>
          <w:szCs w:val="20"/>
          <w:shd w:val="clear" w:color="auto" w:fill="FFFFFF"/>
        </w:rPr>
        <w:t xml:space="preserve"> de </w:t>
      </w:r>
      <w:r w:rsidR="00485F56" w:rsidRPr="000E06F2">
        <w:rPr>
          <w:rStyle w:val="normaltextrun"/>
          <w:rFonts w:ascii="Arial" w:hAnsi="Arial" w:cs="Arial"/>
          <w:color w:val="ED7D31" w:themeColor="accent2"/>
          <w:sz w:val="20"/>
          <w:szCs w:val="20"/>
          <w:shd w:val="clear" w:color="auto" w:fill="FFFFFF"/>
        </w:rPr>
        <w:t>XXXXX</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XXXXXXXX</w:t>
      </w:r>
      <w:r w:rsidRPr="000E06F2">
        <w:rPr>
          <w:rStyle w:val="normaltextrun"/>
          <w:rFonts w:ascii="Arial" w:hAnsi="Arial" w:cs="Arial"/>
          <w:color w:val="ED7D31" w:themeColor="accent2"/>
          <w:sz w:val="20"/>
          <w:szCs w:val="20"/>
          <w:shd w:val="clear" w:color="auto" w:fill="FFFFFF"/>
        </w:rPr>
        <w:t xml:space="preserve">, </w:t>
      </w:r>
      <w:proofErr w:type="gramStart"/>
      <w:r w:rsidR="00485F56" w:rsidRPr="000E06F2">
        <w:rPr>
          <w:rStyle w:val="normaltextrun"/>
          <w:rFonts w:ascii="Arial" w:hAnsi="Arial" w:cs="Arial"/>
          <w:color w:val="ED7D31" w:themeColor="accent2"/>
          <w:sz w:val="20"/>
          <w:szCs w:val="20"/>
          <w:shd w:val="clear" w:color="auto" w:fill="FFFFFF"/>
        </w:rPr>
        <w:t xml:space="preserve">y </w:t>
      </w:r>
      <w:r w:rsidRPr="000E06F2">
        <w:rPr>
          <w:rStyle w:val="normaltextrun"/>
          <w:rFonts w:ascii="Arial" w:hAnsi="Arial" w:cs="Arial"/>
          <w:color w:val="ED7D31" w:themeColor="accent2"/>
          <w:sz w:val="20"/>
          <w:szCs w:val="20"/>
          <w:shd w:val="clear" w:color="auto" w:fill="FFFFFF"/>
        </w:rPr>
        <w:t xml:space="preserve"> </w:t>
      </w:r>
      <w:r w:rsidR="00485F56" w:rsidRPr="000E06F2">
        <w:rPr>
          <w:rStyle w:val="normaltextrun"/>
          <w:rFonts w:ascii="Arial" w:hAnsi="Arial" w:cs="Arial"/>
          <w:color w:val="ED7D31" w:themeColor="accent2"/>
          <w:sz w:val="20"/>
          <w:szCs w:val="20"/>
          <w:shd w:val="clear" w:color="auto" w:fill="FFFFFF"/>
        </w:rPr>
        <w:t>XXXXXXX</w:t>
      </w:r>
      <w:proofErr w:type="gramEnd"/>
      <w:r w:rsidRPr="000E06F2">
        <w:rPr>
          <w:rStyle w:val="normaltextrun"/>
          <w:rFonts w:ascii="Arial" w:hAnsi="Arial" w:cs="Arial"/>
          <w:color w:val="ED7D31" w:themeColor="accent2"/>
          <w:sz w:val="20"/>
          <w:szCs w:val="20"/>
          <w:shd w:val="clear" w:color="auto" w:fill="FFFFFF"/>
        </w:rPr>
        <w:t xml:space="preserve">. Esta información es presentada digitalmente anexa </w:t>
      </w:r>
      <w:proofErr w:type="spellStart"/>
      <w:r w:rsidRPr="000E06F2">
        <w:rPr>
          <w:rStyle w:val="normaltextrun"/>
          <w:rFonts w:ascii="Arial" w:hAnsi="Arial" w:cs="Arial"/>
          <w:color w:val="ED7D31" w:themeColor="accent2"/>
          <w:sz w:val="20"/>
          <w:szCs w:val="20"/>
          <w:shd w:val="clear" w:color="auto" w:fill="FFFFFF"/>
        </w:rPr>
        <w:t>Geodata</w:t>
      </w:r>
      <w:proofErr w:type="spellEnd"/>
      <w:r w:rsidRPr="000E06F2">
        <w:rPr>
          <w:rStyle w:val="normaltextrun"/>
          <w:rFonts w:ascii="Arial" w:hAnsi="Arial" w:cs="Arial"/>
          <w:color w:val="ED7D31" w:themeColor="accent2"/>
          <w:sz w:val="20"/>
          <w:szCs w:val="20"/>
          <w:shd w:val="clear" w:color="auto" w:fill="FFFFFF"/>
        </w:rPr>
        <w:t xml:space="preserve"> Base son perímetros y coordenadas.</w:t>
      </w:r>
    </w:p>
    <w:p w14:paraId="0C92D3BE" w14:textId="78EB1F0B" w:rsidR="00ED0E62" w:rsidRPr="000E06F2" w:rsidRDefault="00ED0E62"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 xml:space="preserve">- No </w:t>
      </w:r>
      <w:r w:rsidR="005F20D4" w:rsidRPr="000E06F2">
        <w:rPr>
          <w:rStyle w:val="normaltextrun"/>
          <w:rFonts w:ascii="Arial" w:hAnsi="Arial" w:cs="Arial"/>
          <w:color w:val="ED7D31" w:themeColor="accent2"/>
          <w:sz w:val="20"/>
          <w:szCs w:val="20"/>
          <w:shd w:val="clear" w:color="auto" w:fill="FFFFFF"/>
        </w:rPr>
        <w:t>obstante,</w:t>
      </w:r>
      <w:r w:rsidRPr="000E06F2">
        <w:rPr>
          <w:rStyle w:val="normaltextrun"/>
          <w:rFonts w:ascii="Arial" w:hAnsi="Arial" w:cs="Arial"/>
          <w:color w:val="ED7D31" w:themeColor="accent2"/>
          <w:sz w:val="20"/>
          <w:szCs w:val="20"/>
          <w:shd w:val="clear" w:color="auto" w:fill="FFFFFF"/>
        </w:rPr>
        <w:t xml:space="preserve"> estos documentos mencionados anteriormente </w:t>
      </w:r>
      <w:proofErr w:type="spellStart"/>
      <w:r w:rsidRPr="000E06F2">
        <w:rPr>
          <w:rStyle w:val="normaltextrun"/>
          <w:rFonts w:ascii="Arial" w:hAnsi="Arial" w:cs="Arial"/>
          <w:color w:val="ED7D31" w:themeColor="accent2"/>
          <w:sz w:val="20"/>
          <w:szCs w:val="20"/>
          <w:shd w:val="clear" w:color="auto" w:fill="FFFFFF"/>
        </w:rPr>
        <w:t>EOT</w:t>
      </w:r>
      <w:proofErr w:type="spellEnd"/>
      <w:r w:rsidRPr="000E06F2">
        <w:rPr>
          <w:rStyle w:val="normaltextrun"/>
          <w:rFonts w:ascii="Arial" w:hAnsi="Arial" w:cs="Arial"/>
          <w:color w:val="ED7D31" w:themeColor="accent2"/>
          <w:sz w:val="20"/>
          <w:szCs w:val="20"/>
          <w:shd w:val="clear" w:color="auto" w:fill="FFFFFF"/>
        </w:rPr>
        <w:t xml:space="preserve">, </w:t>
      </w:r>
      <w:proofErr w:type="spellStart"/>
      <w:r w:rsidRPr="000E06F2">
        <w:rPr>
          <w:rStyle w:val="normaltextrun"/>
          <w:rFonts w:ascii="Arial" w:hAnsi="Arial" w:cs="Arial"/>
          <w:color w:val="ED7D31" w:themeColor="accent2"/>
          <w:sz w:val="20"/>
          <w:szCs w:val="20"/>
          <w:shd w:val="clear" w:color="auto" w:fill="FFFFFF"/>
        </w:rPr>
        <w:t>PMFs</w:t>
      </w:r>
      <w:proofErr w:type="spellEnd"/>
      <w:r w:rsidRPr="000E06F2">
        <w:rPr>
          <w:rStyle w:val="normaltextrun"/>
          <w:rFonts w:ascii="Arial" w:hAnsi="Arial" w:cs="Arial"/>
          <w:color w:val="ED7D31" w:themeColor="accent2"/>
          <w:sz w:val="20"/>
          <w:szCs w:val="20"/>
          <w:shd w:val="clear" w:color="auto" w:fill="FFFFFF"/>
        </w:rPr>
        <w:t xml:space="preserve"> NO identifican de manera clara las coordenadas de los perímetros de los corregimientos mencionados.</w:t>
      </w:r>
    </w:p>
    <w:p w14:paraId="77D1C9E8" w14:textId="77777777" w:rsidR="00ED0E62" w:rsidRPr="000E06F2" w:rsidRDefault="00ED0E62"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 xml:space="preserve">- Ninguno de los documentos mencionados previamente indica de manera clara, precisa y </w:t>
      </w:r>
      <w:proofErr w:type="spellStart"/>
      <w:r w:rsidRPr="000E06F2">
        <w:rPr>
          <w:rStyle w:val="normaltextrun"/>
          <w:rFonts w:ascii="Arial" w:hAnsi="Arial" w:cs="Arial"/>
          <w:color w:val="ED7D31" w:themeColor="accent2"/>
          <w:sz w:val="20"/>
          <w:szCs w:val="20"/>
          <w:shd w:val="clear" w:color="auto" w:fill="FFFFFF"/>
        </w:rPr>
        <w:t>espacializada</w:t>
      </w:r>
      <w:proofErr w:type="spellEnd"/>
      <w:r w:rsidRPr="000E06F2">
        <w:rPr>
          <w:rStyle w:val="normaltextrun"/>
          <w:rFonts w:ascii="Arial" w:hAnsi="Arial" w:cs="Arial"/>
          <w:color w:val="ED7D31" w:themeColor="accent2"/>
          <w:sz w:val="20"/>
          <w:szCs w:val="20"/>
          <w:shd w:val="clear" w:color="auto" w:fill="FFFFFF"/>
        </w:rPr>
        <w:t>, la cantidad, nombres, ubicación y naturaleza de los centros poblados que hacen parte del municipio, por lo que no es posible identificar perímetros de cabecera municipales ni de centros poblados.</w:t>
      </w:r>
    </w:p>
    <w:p w14:paraId="69E0BDB9" w14:textId="77777777" w:rsidR="000E06F2" w:rsidRPr="000E06F2" w:rsidRDefault="000E06F2" w:rsidP="000E06F2">
      <w:pPr>
        <w:pStyle w:val="paragraph"/>
        <w:spacing w:before="0" w:beforeAutospacing="0" w:after="0" w:afterAutospacing="0"/>
        <w:jc w:val="both"/>
        <w:textAlignment w:val="baseline"/>
        <w:rPr>
          <w:rStyle w:val="eop"/>
          <w:rFonts w:ascii="Arial" w:hAnsi="Arial" w:cs="Arial"/>
          <w:b/>
          <w:bCs/>
          <w:color w:val="ED7D31" w:themeColor="accent2"/>
          <w:sz w:val="20"/>
          <w:szCs w:val="20"/>
          <w:shd w:val="clear" w:color="auto" w:fill="FFFFFF"/>
        </w:rPr>
      </w:pPr>
    </w:p>
    <w:p w14:paraId="6A6AD691" w14:textId="16B94F45" w:rsidR="008305C4" w:rsidRPr="000E06F2" w:rsidRDefault="008305C4" w:rsidP="000E06F2">
      <w:pPr>
        <w:pStyle w:val="paragraph"/>
        <w:numPr>
          <w:ilvl w:val="1"/>
          <w:numId w:val="10"/>
        </w:numPr>
        <w:spacing w:before="0" w:beforeAutospacing="0" w:after="0" w:afterAutospacing="0"/>
        <w:jc w:val="both"/>
        <w:textAlignment w:val="baseline"/>
        <w:rPr>
          <w:rStyle w:val="eop"/>
          <w:rFonts w:ascii="Arial" w:hAnsi="Arial" w:cs="Arial"/>
          <w:b/>
          <w:bCs/>
          <w:color w:val="ED7D31" w:themeColor="accent2"/>
          <w:sz w:val="20"/>
          <w:szCs w:val="20"/>
          <w:shd w:val="clear" w:color="auto" w:fill="FFFFFF"/>
        </w:rPr>
      </w:pPr>
      <w:r w:rsidRPr="000E06F2">
        <w:rPr>
          <w:rStyle w:val="eop"/>
          <w:rFonts w:ascii="Arial" w:hAnsi="Arial" w:cs="Arial"/>
          <w:b/>
          <w:bCs/>
          <w:color w:val="ED7D31" w:themeColor="accent2"/>
          <w:sz w:val="20"/>
          <w:szCs w:val="20"/>
        </w:rPr>
        <w:t>Nota: Se indica lo entregado por el operador/gestor en las capas de información geográfica</w:t>
      </w:r>
      <w:r w:rsidR="009A5E9C" w:rsidRPr="000E06F2">
        <w:rPr>
          <w:rStyle w:val="eop"/>
          <w:rFonts w:ascii="Arial" w:hAnsi="Arial" w:cs="Arial"/>
          <w:b/>
          <w:bCs/>
          <w:color w:val="ED7D31" w:themeColor="accent2"/>
          <w:sz w:val="20"/>
          <w:szCs w:val="20"/>
        </w:rPr>
        <w:t xml:space="preserve"> del XTF/GDB y/o en la información alfanumérica</w:t>
      </w:r>
      <w:r w:rsidRPr="000E06F2">
        <w:rPr>
          <w:rStyle w:val="eop"/>
          <w:rFonts w:ascii="Arial" w:hAnsi="Arial" w:cs="Arial"/>
          <w:b/>
          <w:bCs/>
          <w:color w:val="ED7D31" w:themeColor="accent2"/>
          <w:sz w:val="20"/>
          <w:szCs w:val="20"/>
        </w:rPr>
        <w:t>. Ejemplo</w:t>
      </w:r>
      <w:r w:rsidR="00F03D57" w:rsidRPr="000E06F2">
        <w:rPr>
          <w:rStyle w:val="eop"/>
          <w:rFonts w:ascii="Arial" w:hAnsi="Arial" w:cs="Arial"/>
          <w:b/>
          <w:bCs/>
          <w:color w:val="ED7D31" w:themeColor="accent2"/>
          <w:sz w:val="20"/>
          <w:szCs w:val="20"/>
        </w:rPr>
        <w:t>s</w:t>
      </w:r>
      <w:r w:rsidRPr="000E06F2">
        <w:rPr>
          <w:rStyle w:val="eop"/>
          <w:rFonts w:ascii="Arial" w:hAnsi="Arial" w:cs="Arial"/>
          <w:b/>
          <w:bCs/>
          <w:color w:val="ED7D31" w:themeColor="accent2"/>
          <w:sz w:val="20"/>
          <w:szCs w:val="20"/>
        </w:rPr>
        <w:t>:</w:t>
      </w:r>
    </w:p>
    <w:p w14:paraId="56B39205" w14:textId="77777777" w:rsidR="008305C4" w:rsidRPr="000E06F2" w:rsidRDefault="008305C4" w:rsidP="000E06F2">
      <w:pPr>
        <w:pStyle w:val="paragraph"/>
        <w:spacing w:before="0" w:beforeAutospacing="0" w:after="0" w:afterAutospacing="0"/>
        <w:jc w:val="both"/>
        <w:textAlignment w:val="baseline"/>
        <w:rPr>
          <w:rStyle w:val="eop"/>
          <w:rFonts w:ascii="Arial" w:hAnsi="Arial" w:cs="Arial"/>
          <w:b/>
          <w:bCs/>
          <w:color w:val="ED7D31" w:themeColor="accent2"/>
          <w:sz w:val="20"/>
          <w:szCs w:val="20"/>
          <w:highlight w:val="yellow"/>
          <w:shd w:val="clear" w:color="auto" w:fill="FFFFFF"/>
        </w:rPr>
      </w:pPr>
    </w:p>
    <w:p w14:paraId="09C4BC7D" w14:textId="6F79864D" w:rsidR="008305C4" w:rsidRPr="000E06F2" w:rsidRDefault="008305C4"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r w:rsidRPr="000E06F2">
        <w:rPr>
          <w:rStyle w:val="eop"/>
          <w:rFonts w:ascii="Arial" w:hAnsi="Arial" w:cs="Arial"/>
          <w:color w:val="ED7D31" w:themeColor="accent2"/>
          <w:sz w:val="20"/>
          <w:szCs w:val="20"/>
          <w:shd w:val="clear" w:color="auto" w:fill="FFFFFF"/>
        </w:rPr>
        <w:t xml:space="preserve">- Por otro lado, en la entrega realizada por el operador (con fecha </w:t>
      </w:r>
      <w:r w:rsidR="002C796D" w:rsidRPr="000E06F2">
        <w:rPr>
          <w:rStyle w:val="eop"/>
          <w:rFonts w:ascii="Arial" w:hAnsi="Arial" w:cs="Arial"/>
          <w:color w:val="ED7D31" w:themeColor="accent2"/>
          <w:sz w:val="20"/>
          <w:szCs w:val="20"/>
          <w:shd w:val="clear" w:color="auto" w:fill="FFFFFF"/>
        </w:rPr>
        <w:t>mm/</w:t>
      </w:r>
      <w:proofErr w:type="spellStart"/>
      <w:r w:rsidR="002C796D" w:rsidRPr="000E06F2">
        <w:rPr>
          <w:rStyle w:val="eop"/>
          <w:rFonts w:ascii="Arial" w:hAnsi="Arial" w:cs="Arial"/>
          <w:color w:val="ED7D31" w:themeColor="accent2"/>
          <w:sz w:val="20"/>
          <w:szCs w:val="20"/>
          <w:shd w:val="clear" w:color="auto" w:fill="FFFFFF"/>
        </w:rPr>
        <w:t>aaaa</w:t>
      </w:r>
      <w:proofErr w:type="spellEnd"/>
      <w:r w:rsidRPr="000E06F2">
        <w:rPr>
          <w:rStyle w:val="eop"/>
          <w:rFonts w:ascii="Arial" w:hAnsi="Arial" w:cs="Arial"/>
          <w:color w:val="ED7D31" w:themeColor="accent2"/>
          <w:sz w:val="20"/>
          <w:szCs w:val="20"/>
          <w:shd w:val="clear" w:color="auto" w:fill="FFFFFF"/>
        </w:rPr>
        <w:t xml:space="preserve">) en la capa </w:t>
      </w:r>
      <w:proofErr w:type="spellStart"/>
      <w:r w:rsidRPr="000E06F2">
        <w:rPr>
          <w:rStyle w:val="eop"/>
          <w:rFonts w:ascii="Arial" w:hAnsi="Arial" w:cs="Arial"/>
          <w:color w:val="ED7D31" w:themeColor="accent2"/>
          <w:sz w:val="20"/>
          <w:szCs w:val="20"/>
          <w:shd w:val="clear" w:color="auto" w:fill="FFFFFF"/>
        </w:rPr>
        <w:t>CC_PerímetroUrbano</w:t>
      </w:r>
      <w:proofErr w:type="spellEnd"/>
      <w:r w:rsidRPr="000E06F2">
        <w:rPr>
          <w:rStyle w:val="eop"/>
          <w:rFonts w:ascii="Arial" w:hAnsi="Arial" w:cs="Arial"/>
          <w:color w:val="ED7D31" w:themeColor="accent2"/>
          <w:sz w:val="20"/>
          <w:szCs w:val="20"/>
          <w:shd w:val="clear" w:color="auto" w:fill="FFFFFF"/>
        </w:rPr>
        <w:t xml:space="preserve"> se identifica un (1) polígono correspondiente a la cabecera municipal de </w:t>
      </w:r>
      <w:r w:rsidR="002C796D" w:rsidRPr="000E06F2">
        <w:rPr>
          <w:rStyle w:val="eop"/>
          <w:rFonts w:ascii="Arial" w:hAnsi="Arial" w:cs="Arial"/>
          <w:color w:val="ED7D31" w:themeColor="accent2"/>
          <w:sz w:val="20"/>
          <w:szCs w:val="20"/>
          <w:shd w:val="clear" w:color="auto" w:fill="FFFFFF"/>
        </w:rPr>
        <w:t xml:space="preserve">xxx </w:t>
      </w:r>
      <w:r w:rsidRPr="000E06F2">
        <w:rPr>
          <w:rStyle w:val="eop"/>
          <w:rFonts w:ascii="Arial" w:hAnsi="Arial" w:cs="Arial"/>
          <w:color w:val="ED7D31" w:themeColor="accent2"/>
          <w:sz w:val="20"/>
          <w:szCs w:val="20"/>
          <w:shd w:val="clear" w:color="auto" w:fill="FFFFFF"/>
        </w:rPr>
        <w:t xml:space="preserve">y en la capa </w:t>
      </w:r>
      <w:proofErr w:type="spellStart"/>
      <w:r w:rsidRPr="000E06F2">
        <w:rPr>
          <w:rStyle w:val="eop"/>
          <w:rFonts w:ascii="Arial" w:hAnsi="Arial" w:cs="Arial"/>
          <w:color w:val="ED7D31" w:themeColor="accent2"/>
          <w:sz w:val="20"/>
          <w:szCs w:val="20"/>
          <w:shd w:val="clear" w:color="auto" w:fill="FFFFFF"/>
        </w:rPr>
        <w:t>CC_CentroPoblado</w:t>
      </w:r>
      <w:proofErr w:type="spellEnd"/>
      <w:r w:rsidRPr="000E06F2">
        <w:rPr>
          <w:rStyle w:val="eop"/>
          <w:rFonts w:ascii="Arial" w:hAnsi="Arial" w:cs="Arial"/>
          <w:color w:val="ED7D31" w:themeColor="accent2"/>
          <w:sz w:val="20"/>
          <w:szCs w:val="20"/>
          <w:shd w:val="clear" w:color="auto" w:fill="FFFFFF"/>
        </w:rPr>
        <w:t xml:space="preserve"> se identifican </w:t>
      </w:r>
      <w:proofErr w:type="spellStart"/>
      <w:r w:rsidR="002C796D" w:rsidRPr="000E06F2">
        <w:rPr>
          <w:rStyle w:val="eop"/>
          <w:rFonts w:ascii="Arial" w:hAnsi="Arial" w:cs="Arial"/>
          <w:color w:val="ED7D31" w:themeColor="accent2"/>
          <w:sz w:val="20"/>
          <w:szCs w:val="20"/>
          <w:shd w:val="clear" w:color="auto" w:fill="FFFFFF"/>
        </w:rPr>
        <w:t>XXXX</w:t>
      </w:r>
      <w:proofErr w:type="spellEnd"/>
      <w:r w:rsidRPr="000E06F2">
        <w:rPr>
          <w:rStyle w:val="eop"/>
          <w:rFonts w:ascii="Arial" w:hAnsi="Arial" w:cs="Arial"/>
          <w:color w:val="ED7D31" w:themeColor="accent2"/>
          <w:sz w:val="20"/>
          <w:szCs w:val="20"/>
          <w:shd w:val="clear" w:color="auto" w:fill="FFFFFF"/>
        </w:rPr>
        <w:t xml:space="preserve"> polígonos correspondientes a los centros poblados.</w:t>
      </w:r>
    </w:p>
    <w:p w14:paraId="1920BB7A" w14:textId="77777777" w:rsidR="00BA29DC" w:rsidRPr="000E06F2" w:rsidRDefault="00BA29DC" w:rsidP="000E06F2">
      <w:pPr>
        <w:pStyle w:val="Default"/>
        <w:jc w:val="both"/>
        <w:rPr>
          <w:rStyle w:val="eop"/>
          <w:rFonts w:ascii="Arial" w:eastAsia="Times New Roman" w:hAnsi="Arial" w:cs="Arial"/>
          <w:color w:val="ED7D31" w:themeColor="accent2"/>
          <w:sz w:val="20"/>
          <w:szCs w:val="20"/>
          <w:highlight w:val="yellow"/>
          <w:shd w:val="clear" w:color="auto" w:fill="FFFFFF"/>
          <w:lang w:eastAsia="es-CO"/>
        </w:rPr>
      </w:pPr>
    </w:p>
    <w:p w14:paraId="00ECB293" w14:textId="17C50459" w:rsidR="00BA29DC" w:rsidRPr="000E06F2" w:rsidRDefault="00BA29DC"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r w:rsidRPr="000E06F2">
        <w:rPr>
          <w:rStyle w:val="eop"/>
          <w:rFonts w:ascii="Arial" w:hAnsi="Arial" w:cs="Arial"/>
          <w:color w:val="ED7D31" w:themeColor="accent2"/>
          <w:sz w:val="20"/>
          <w:szCs w:val="20"/>
          <w:shd w:val="clear" w:color="auto" w:fill="FFFFFF"/>
        </w:rPr>
        <w:t xml:space="preserve"> - Por otro lado, en la entrega realizada por el operador no se identifica información geográfica en las capas </w:t>
      </w:r>
      <w:proofErr w:type="spellStart"/>
      <w:r w:rsidRPr="000E06F2">
        <w:rPr>
          <w:rStyle w:val="eop"/>
          <w:rFonts w:ascii="Arial" w:hAnsi="Arial" w:cs="Arial"/>
          <w:color w:val="ED7D31" w:themeColor="accent2"/>
          <w:sz w:val="20"/>
          <w:szCs w:val="20"/>
          <w:shd w:val="clear" w:color="auto" w:fill="FFFFFF"/>
        </w:rPr>
        <w:t>CC_PerímetroUrbano</w:t>
      </w:r>
      <w:proofErr w:type="spellEnd"/>
      <w:r w:rsidRPr="000E06F2">
        <w:rPr>
          <w:rStyle w:val="eop"/>
          <w:rFonts w:ascii="Arial" w:hAnsi="Arial" w:cs="Arial"/>
          <w:color w:val="ED7D31" w:themeColor="accent2"/>
          <w:sz w:val="20"/>
          <w:szCs w:val="20"/>
          <w:shd w:val="clear" w:color="auto" w:fill="FFFFFF"/>
        </w:rPr>
        <w:t xml:space="preserve">, </w:t>
      </w:r>
      <w:proofErr w:type="spellStart"/>
      <w:r w:rsidRPr="000E06F2">
        <w:rPr>
          <w:rStyle w:val="eop"/>
          <w:rFonts w:ascii="Arial" w:hAnsi="Arial" w:cs="Arial"/>
          <w:color w:val="ED7D31" w:themeColor="accent2"/>
          <w:sz w:val="20"/>
          <w:szCs w:val="20"/>
          <w:shd w:val="clear" w:color="auto" w:fill="FFFFFF"/>
        </w:rPr>
        <w:t>CC_CentroPoblado</w:t>
      </w:r>
      <w:proofErr w:type="spellEnd"/>
      <w:r w:rsidRPr="000E06F2">
        <w:rPr>
          <w:rStyle w:val="eop"/>
          <w:rFonts w:ascii="Arial" w:hAnsi="Arial" w:cs="Arial"/>
          <w:color w:val="ED7D31" w:themeColor="accent2"/>
          <w:sz w:val="20"/>
          <w:szCs w:val="20"/>
          <w:shd w:val="clear" w:color="auto" w:fill="FFFFFF"/>
        </w:rPr>
        <w:t xml:space="preserve"> ni </w:t>
      </w:r>
      <w:proofErr w:type="spellStart"/>
      <w:r w:rsidRPr="000E06F2">
        <w:rPr>
          <w:rStyle w:val="eop"/>
          <w:rFonts w:ascii="Arial" w:hAnsi="Arial" w:cs="Arial"/>
          <w:color w:val="ED7D31" w:themeColor="accent2"/>
          <w:sz w:val="20"/>
          <w:szCs w:val="20"/>
          <w:shd w:val="clear" w:color="auto" w:fill="FFFFFF"/>
        </w:rPr>
        <w:t>CC_Vereda</w:t>
      </w:r>
      <w:proofErr w:type="spellEnd"/>
      <w:r w:rsidRPr="000E06F2">
        <w:rPr>
          <w:rStyle w:val="eop"/>
          <w:rFonts w:ascii="Arial" w:hAnsi="Arial" w:cs="Arial"/>
          <w:color w:val="ED7D31" w:themeColor="accent2"/>
          <w:sz w:val="20"/>
          <w:szCs w:val="20"/>
          <w:shd w:val="clear" w:color="auto" w:fill="FFFFFF"/>
        </w:rPr>
        <w:t>, por lo que no es posible realizar la validación de perímetros urbanos.</w:t>
      </w:r>
    </w:p>
    <w:p w14:paraId="6CD07DD9" w14:textId="77777777" w:rsidR="00F03D57" w:rsidRPr="000E06F2" w:rsidRDefault="00F03D57"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p>
    <w:p w14:paraId="0A80583A" w14:textId="77777777" w:rsidR="000729E7" w:rsidRPr="000E06F2" w:rsidRDefault="000729E7" w:rsidP="000E06F2">
      <w:pPr>
        <w:pStyle w:val="paragraph"/>
        <w:spacing w:before="0" w:beforeAutospacing="0" w:after="0" w:afterAutospacing="0"/>
        <w:jc w:val="both"/>
        <w:textAlignment w:val="baseline"/>
        <w:rPr>
          <w:rStyle w:val="eop"/>
          <w:rFonts w:ascii="Arial" w:hAnsi="Arial" w:cs="Arial"/>
          <w:b/>
          <w:bCs/>
          <w:color w:val="ED7D31" w:themeColor="accent2"/>
          <w:sz w:val="20"/>
          <w:szCs w:val="20"/>
          <w:shd w:val="clear" w:color="auto" w:fill="FFFFFF"/>
        </w:rPr>
      </w:pPr>
    </w:p>
    <w:p w14:paraId="5753B9E4" w14:textId="45AFF615" w:rsidR="00125549" w:rsidRPr="000E06F2" w:rsidRDefault="000729E7" w:rsidP="000E06F2">
      <w:pPr>
        <w:pStyle w:val="paragraph"/>
        <w:spacing w:before="0" w:beforeAutospacing="0" w:after="0" w:afterAutospacing="0"/>
        <w:jc w:val="both"/>
        <w:textAlignment w:val="baseline"/>
        <w:rPr>
          <w:rStyle w:val="eop"/>
          <w:rFonts w:ascii="Arial" w:hAnsi="Arial" w:cs="Arial"/>
          <w:b/>
          <w:bCs/>
          <w:color w:val="ED7D31" w:themeColor="accent2"/>
          <w:sz w:val="20"/>
          <w:szCs w:val="20"/>
          <w:shd w:val="clear" w:color="auto" w:fill="FFFFFF"/>
        </w:rPr>
      </w:pPr>
      <w:r w:rsidRPr="000E06F2">
        <w:rPr>
          <w:rStyle w:val="eop"/>
          <w:rFonts w:ascii="Arial" w:hAnsi="Arial" w:cs="Arial"/>
          <w:b/>
          <w:bCs/>
          <w:color w:val="ED7D31" w:themeColor="accent2"/>
          <w:sz w:val="20"/>
          <w:szCs w:val="20"/>
          <w:shd w:val="clear" w:color="auto" w:fill="FFFFFF"/>
        </w:rPr>
        <w:lastRenderedPageBreak/>
        <w:t xml:space="preserve">1.3 </w:t>
      </w:r>
      <w:r w:rsidR="00125549" w:rsidRPr="000E06F2">
        <w:rPr>
          <w:rStyle w:val="eop"/>
          <w:rFonts w:ascii="Arial" w:hAnsi="Arial" w:cs="Arial"/>
          <w:b/>
          <w:bCs/>
          <w:color w:val="ED7D31" w:themeColor="accent2"/>
          <w:sz w:val="20"/>
          <w:szCs w:val="20"/>
          <w:shd w:val="clear" w:color="auto" w:fill="FFFFFF"/>
        </w:rPr>
        <w:t xml:space="preserve">Nota: </w:t>
      </w:r>
      <w:r w:rsidR="00FD5F99" w:rsidRPr="000E06F2">
        <w:rPr>
          <w:rStyle w:val="eop"/>
          <w:rFonts w:ascii="Arial" w:hAnsi="Arial" w:cs="Arial"/>
          <w:b/>
          <w:bCs/>
          <w:color w:val="ED7D31" w:themeColor="accent2"/>
          <w:sz w:val="20"/>
          <w:szCs w:val="20"/>
          <w:shd w:val="clear" w:color="auto" w:fill="FFFFFF"/>
        </w:rPr>
        <w:t>A continuación</w:t>
      </w:r>
      <w:r w:rsidR="00A92588" w:rsidRPr="000E06F2">
        <w:rPr>
          <w:rStyle w:val="eop"/>
          <w:rFonts w:ascii="Arial" w:hAnsi="Arial" w:cs="Arial"/>
          <w:b/>
          <w:bCs/>
          <w:color w:val="ED7D31" w:themeColor="accent2"/>
          <w:sz w:val="20"/>
          <w:szCs w:val="20"/>
          <w:shd w:val="clear" w:color="auto" w:fill="FFFFFF"/>
        </w:rPr>
        <w:t>,</w:t>
      </w:r>
      <w:r w:rsidR="00FD5F99" w:rsidRPr="000E06F2">
        <w:rPr>
          <w:rStyle w:val="eop"/>
          <w:rFonts w:ascii="Arial" w:hAnsi="Arial" w:cs="Arial"/>
          <w:b/>
          <w:bCs/>
          <w:color w:val="ED7D31" w:themeColor="accent2"/>
          <w:sz w:val="20"/>
          <w:szCs w:val="20"/>
          <w:shd w:val="clear" w:color="auto" w:fill="FFFFFF"/>
        </w:rPr>
        <w:t xml:space="preserve"> s</w:t>
      </w:r>
      <w:r w:rsidR="00125549" w:rsidRPr="000E06F2">
        <w:rPr>
          <w:rStyle w:val="eop"/>
          <w:rFonts w:ascii="Arial" w:hAnsi="Arial" w:cs="Arial"/>
          <w:b/>
          <w:bCs/>
          <w:color w:val="ED7D31" w:themeColor="accent2"/>
          <w:sz w:val="20"/>
          <w:szCs w:val="20"/>
          <w:shd w:val="clear" w:color="auto" w:fill="FFFFFF"/>
        </w:rPr>
        <w:t>e describe</w:t>
      </w:r>
      <w:r w:rsidR="00FD5F99" w:rsidRPr="000E06F2">
        <w:rPr>
          <w:rStyle w:val="eop"/>
          <w:rFonts w:ascii="Arial" w:hAnsi="Arial" w:cs="Arial"/>
          <w:b/>
          <w:bCs/>
          <w:color w:val="ED7D31" w:themeColor="accent2"/>
          <w:sz w:val="20"/>
          <w:szCs w:val="20"/>
          <w:shd w:val="clear" w:color="auto" w:fill="FFFFFF"/>
        </w:rPr>
        <w:t>n</w:t>
      </w:r>
      <w:r w:rsidR="00125549" w:rsidRPr="000E06F2">
        <w:rPr>
          <w:rStyle w:val="eop"/>
          <w:rFonts w:ascii="Arial" w:hAnsi="Arial" w:cs="Arial"/>
          <w:b/>
          <w:bCs/>
          <w:color w:val="ED7D31" w:themeColor="accent2"/>
          <w:sz w:val="20"/>
          <w:szCs w:val="20"/>
          <w:shd w:val="clear" w:color="auto" w:fill="FFFFFF"/>
        </w:rPr>
        <w:t xml:space="preserve"> los resultados obtenidos de la validación, según sea el caso y se r</w:t>
      </w:r>
      <w:r w:rsidR="00FD5F99" w:rsidRPr="000E06F2">
        <w:rPr>
          <w:rStyle w:val="eop"/>
          <w:rFonts w:ascii="Arial" w:hAnsi="Arial" w:cs="Arial"/>
          <w:b/>
          <w:bCs/>
          <w:color w:val="ED7D31" w:themeColor="accent2"/>
          <w:sz w:val="20"/>
          <w:szCs w:val="20"/>
          <w:shd w:val="clear" w:color="auto" w:fill="FFFFFF"/>
        </w:rPr>
        <w:t>e</w:t>
      </w:r>
      <w:r w:rsidR="00125549" w:rsidRPr="000E06F2">
        <w:rPr>
          <w:rStyle w:val="eop"/>
          <w:rFonts w:ascii="Arial" w:hAnsi="Arial" w:cs="Arial"/>
          <w:b/>
          <w:bCs/>
          <w:color w:val="ED7D31" w:themeColor="accent2"/>
          <w:sz w:val="20"/>
          <w:szCs w:val="20"/>
          <w:shd w:val="clear" w:color="auto" w:fill="FFFFFF"/>
        </w:rPr>
        <w:t>emplaza</w:t>
      </w:r>
      <w:r w:rsidR="00FD5F99" w:rsidRPr="000E06F2">
        <w:rPr>
          <w:rStyle w:val="eop"/>
          <w:rFonts w:ascii="Arial" w:hAnsi="Arial" w:cs="Arial"/>
          <w:b/>
          <w:bCs/>
          <w:color w:val="ED7D31" w:themeColor="accent2"/>
          <w:sz w:val="20"/>
          <w:szCs w:val="20"/>
          <w:shd w:val="clear" w:color="auto" w:fill="FFFFFF"/>
        </w:rPr>
        <w:t>n</w:t>
      </w:r>
      <w:r w:rsidR="00125549" w:rsidRPr="000E06F2">
        <w:rPr>
          <w:rStyle w:val="eop"/>
          <w:rFonts w:ascii="Arial" w:hAnsi="Arial" w:cs="Arial"/>
          <w:b/>
          <w:bCs/>
          <w:color w:val="ED7D31" w:themeColor="accent2"/>
          <w:sz w:val="20"/>
          <w:szCs w:val="20"/>
          <w:shd w:val="clear" w:color="auto" w:fill="FFFFFF"/>
        </w:rPr>
        <w:t xml:space="preserve"> las imágenes que correspondan, de cada uno de los límites de perímetros urbanos definidos</w:t>
      </w:r>
      <w:r w:rsidR="00BA29DC" w:rsidRPr="000E06F2">
        <w:rPr>
          <w:rStyle w:val="eop"/>
          <w:rFonts w:ascii="Arial" w:hAnsi="Arial" w:cs="Arial"/>
          <w:b/>
          <w:bCs/>
          <w:color w:val="ED7D31" w:themeColor="accent2"/>
          <w:sz w:val="20"/>
          <w:szCs w:val="20"/>
          <w:shd w:val="clear" w:color="auto" w:fill="FFFFFF"/>
        </w:rPr>
        <w:t>.</w:t>
      </w:r>
      <w:r w:rsidR="00125549" w:rsidRPr="000E06F2">
        <w:rPr>
          <w:rStyle w:val="eop"/>
          <w:rFonts w:ascii="Arial" w:hAnsi="Arial" w:cs="Arial"/>
          <w:b/>
          <w:bCs/>
          <w:color w:val="ED7D31" w:themeColor="accent2"/>
          <w:sz w:val="20"/>
          <w:szCs w:val="20"/>
          <w:shd w:val="clear" w:color="auto" w:fill="FFFFFF"/>
        </w:rPr>
        <w:t xml:space="preserve"> </w:t>
      </w:r>
      <w:r w:rsidR="002D3429" w:rsidRPr="000E06F2">
        <w:rPr>
          <w:rStyle w:val="eop"/>
          <w:rFonts w:ascii="Arial" w:hAnsi="Arial" w:cs="Arial"/>
          <w:b/>
          <w:bCs/>
          <w:color w:val="ED7D31" w:themeColor="accent2"/>
          <w:sz w:val="20"/>
          <w:szCs w:val="20"/>
          <w:shd w:val="clear" w:color="auto" w:fill="FFFFFF"/>
        </w:rPr>
        <w:t>E</w:t>
      </w:r>
      <w:r w:rsidR="00125549" w:rsidRPr="000E06F2">
        <w:rPr>
          <w:rStyle w:val="eop"/>
          <w:rFonts w:ascii="Arial" w:hAnsi="Arial" w:cs="Arial"/>
          <w:b/>
          <w:bCs/>
          <w:color w:val="ED7D31" w:themeColor="accent2"/>
          <w:sz w:val="20"/>
          <w:szCs w:val="20"/>
          <w:shd w:val="clear" w:color="auto" w:fill="FFFFFF"/>
        </w:rPr>
        <w:t>jemplo</w:t>
      </w:r>
      <w:r w:rsidR="00BA29DC" w:rsidRPr="000E06F2">
        <w:rPr>
          <w:rStyle w:val="eop"/>
          <w:rFonts w:ascii="Arial" w:hAnsi="Arial" w:cs="Arial"/>
          <w:b/>
          <w:bCs/>
          <w:color w:val="ED7D31" w:themeColor="accent2"/>
          <w:sz w:val="20"/>
          <w:szCs w:val="20"/>
          <w:shd w:val="clear" w:color="auto" w:fill="FFFFFF"/>
        </w:rPr>
        <w:t>s</w:t>
      </w:r>
      <w:r w:rsidR="00125549" w:rsidRPr="000E06F2">
        <w:rPr>
          <w:rStyle w:val="eop"/>
          <w:rFonts w:ascii="Arial" w:hAnsi="Arial" w:cs="Arial"/>
          <w:b/>
          <w:bCs/>
          <w:color w:val="ED7D31" w:themeColor="accent2"/>
          <w:sz w:val="20"/>
          <w:szCs w:val="20"/>
          <w:shd w:val="clear" w:color="auto" w:fill="FFFFFF"/>
        </w:rPr>
        <w:t>:</w:t>
      </w:r>
    </w:p>
    <w:p w14:paraId="1A62126F" w14:textId="77777777" w:rsidR="00AB7146" w:rsidRPr="000E06F2" w:rsidRDefault="00AB7146"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p>
    <w:p w14:paraId="55C8DFAF" w14:textId="2B92ED5B" w:rsidR="008221A5" w:rsidRPr="000E06F2" w:rsidRDefault="008221A5"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r w:rsidRPr="000E06F2">
        <w:rPr>
          <w:rStyle w:val="eop"/>
          <w:rFonts w:ascii="Arial" w:hAnsi="Arial" w:cs="Arial"/>
          <w:color w:val="ED7D31" w:themeColor="accent2"/>
          <w:sz w:val="20"/>
          <w:szCs w:val="20"/>
          <w:shd w:val="clear" w:color="auto" w:fill="FFFFFF"/>
        </w:rPr>
        <w:t>- La validación de los perímetros del “ACTA PERÍMETROS URBANOS DE CABECERAS CORREGIMENTALES MUNICIPIO XXXXXXX” y la base predial urbana de actualización arroja inconsistencias en cuanto a:</w:t>
      </w:r>
    </w:p>
    <w:p w14:paraId="59EF549F" w14:textId="77777777" w:rsidR="008221A5" w:rsidRPr="000E06F2" w:rsidRDefault="008221A5" w:rsidP="000E06F2">
      <w:pPr>
        <w:pStyle w:val="paragraph"/>
        <w:spacing w:before="0" w:beforeAutospacing="0" w:after="0" w:afterAutospacing="0"/>
        <w:jc w:val="both"/>
        <w:textAlignment w:val="baseline"/>
        <w:rPr>
          <w:rStyle w:val="normaltextrun"/>
          <w:rFonts w:ascii="Arial" w:hAnsi="Arial" w:cs="Arial"/>
          <w:color w:val="ED7D31" w:themeColor="accent2"/>
          <w:sz w:val="20"/>
          <w:szCs w:val="20"/>
          <w:shd w:val="clear" w:color="auto" w:fill="FFFFFF"/>
        </w:rPr>
      </w:pPr>
    </w:p>
    <w:p w14:paraId="4D8E4994" w14:textId="77777777" w:rsidR="008221A5" w:rsidRPr="000E06F2" w:rsidRDefault="008221A5" w:rsidP="000E06F2">
      <w:pPr>
        <w:pStyle w:val="paragraph"/>
        <w:numPr>
          <w:ilvl w:val="0"/>
          <w:numId w:val="7"/>
        </w:numPr>
        <w:spacing w:before="0" w:beforeAutospacing="0" w:after="0" w:afterAutospacing="0"/>
        <w:jc w:val="both"/>
        <w:textAlignment w:val="baseline"/>
        <w:rPr>
          <w:rStyle w:val="eop"/>
          <w:rFonts w:ascii="Arial" w:hAnsi="Arial" w:cs="Arial"/>
          <w:color w:val="ED7D31" w:themeColor="accent2"/>
          <w:sz w:val="20"/>
          <w:szCs w:val="20"/>
          <w:shd w:val="clear" w:color="auto" w:fill="FFFFFF"/>
        </w:rPr>
      </w:pPr>
      <w:r w:rsidRPr="000E06F2">
        <w:rPr>
          <w:rStyle w:val="eop"/>
          <w:rFonts w:ascii="Arial" w:hAnsi="Arial" w:cs="Arial"/>
          <w:color w:val="ED7D31" w:themeColor="accent2"/>
          <w:sz w:val="20"/>
          <w:szCs w:val="20"/>
          <w:shd w:val="clear" w:color="auto" w:fill="FFFFFF"/>
        </w:rPr>
        <w:t xml:space="preserve">Predios de la base rural dentro de los perímetros de los centros poblados y con códigos </w:t>
      </w:r>
      <w:r w:rsidRPr="000E06F2">
        <w:rPr>
          <w:rStyle w:val="eop"/>
          <w:rFonts w:ascii="Arial" w:hAnsi="Arial" w:cs="Arial"/>
          <w:color w:val="ED7D31" w:themeColor="accent2"/>
          <w:sz w:val="20"/>
          <w:szCs w:val="20"/>
        </w:rPr>
        <w:t>02, 03, 04, 05, 06 en su p</w:t>
      </w:r>
      <w:r w:rsidRPr="000E06F2">
        <w:rPr>
          <w:rStyle w:val="eop"/>
          <w:rFonts w:ascii="Arial" w:hAnsi="Arial" w:cs="Arial"/>
          <w:color w:val="ED7D31" w:themeColor="accent2"/>
          <w:sz w:val="20"/>
          <w:szCs w:val="20"/>
          <w:shd w:val="clear" w:color="auto" w:fill="FFFFFF"/>
        </w:rPr>
        <w:t>osición 6-7</w:t>
      </w:r>
    </w:p>
    <w:p w14:paraId="66A9893B" w14:textId="77777777" w:rsidR="008221A5" w:rsidRPr="000E06F2" w:rsidRDefault="008221A5"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p>
    <w:p w14:paraId="11028DCE" w14:textId="77777777" w:rsidR="008221A5" w:rsidRPr="000E06F2" w:rsidRDefault="008221A5" w:rsidP="000E06F2">
      <w:pPr>
        <w:pStyle w:val="paragraph"/>
        <w:numPr>
          <w:ilvl w:val="0"/>
          <w:numId w:val="7"/>
        </w:numPr>
        <w:spacing w:before="0" w:beforeAutospacing="0" w:after="0" w:afterAutospacing="0"/>
        <w:jc w:val="both"/>
        <w:textAlignment w:val="baseline"/>
        <w:rPr>
          <w:rStyle w:val="eop"/>
          <w:rFonts w:ascii="Arial" w:hAnsi="Arial" w:cs="Arial"/>
          <w:color w:val="ED7D31" w:themeColor="accent2"/>
          <w:sz w:val="20"/>
          <w:szCs w:val="20"/>
          <w:shd w:val="clear" w:color="auto" w:fill="FFFFFF"/>
        </w:rPr>
      </w:pPr>
      <w:r w:rsidRPr="000E06F2">
        <w:rPr>
          <w:rStyle w:val="eop"/>
          <w:rFonts w:ascii="Arial" w:hAnsi="Arial" w:cs="Arial"/>
          <w:color w:val="ED7D31" w:themeColor="accent2"/>
          <w:sz w:val="20"/>
          <w:szCs w:val="20"/>
          <w:shd w:val="clear" w:color="auto" w:fill="FFFFFF"/>
        </w:rPr>
        <w:t xml:space="preserve">Los perímetros de los centros poblados no coinciden con la prediación rural con códigos </w:t>
      </w:r>
      <w:r w:rsidRPr="000E06F2">
        <w:rPr>
          <w:rStyle w:val="eop"/>
          <w:rFonts w:ascii="Arial" w:hAnsi="Arial" w:cs="Arial"/>
          <w:color w:val="ED7D31" w:themeColor="accent2"/>
          <w:sz w:val="20"/>
          <w:szCs w:val="20"/>
        </w:rPr>
        <w:t>02, 03, 04, 05, 06 en su p</w:t>
      </w:r>
      <w:r w:rsidRPr="000E06F2">
        <w:rPr>
          <w:rStyle w:val="eop"/>
          <w:rFonts w:ascii="Arial" w:hAnsi="Arial" w:cs="Arial"/>
          <w:color w:val="ED7D31" w:themeColor="accent2"/>
          <w:sz w:val="20"/>
          <w:szCs w:val="20"/>
          <w:shd w:val="clear" w:color="auto" w:fill="FFFFFF"/>
        </w:rPr>
        <w:t>osición 6-7 que harían alusión a estos centros poblados</w:t>
      </w:r>
    </w:p>
    <w:p w14:paraId="61CEE9E1" w14:textId="77777777" w:rsidR="008221A5" w:rsidRPr="000E06F2" w:rsidRDefault="008221A5"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p>
    <w:p w14:paraId="26B929D7" w14:textId="3EA8826B" w:rsidR="00125549" w:rsidRPr="000E06F2" w:rsidRDefault="00A46409" w:rsidP="000E06F2">
      <w:pPr>
        <w:pStyle w:val="paragraph"/>
        <w:spacing w:before="0" w:beforeAutospacing="0" w:after="0" w:afterAutospacing="0"/>
        <w:jc w:val="both"/>
        <w:textAlignment w:val="baseline"/>
        <w:rPr>
          <w:rStyle w:val="eop"/>
          <w:rFonts w:ascii="Arial" w:hAnsi="Arial" w:cs="Arial"/>
          <w:color w:val="ED7D31" w:themeColor="accent2"/>
          <w:sz w:val="20"/>
          <w:szCs w:val="20"/>
          <w:shd w:val="clear" w:color="auto" w:fill="FFFFFF"/>
        </w:rPr>
      </w:pPr>
      <w:r w:rsidRPr="000E06F2">
        <w:rPr>
          <w:rStyle w:val="normaltextrun"/>
          <w:rFonts w:ascii="Arial" w:hAnsi="Arial" w:cs="Arial"/>
          <w:color w:val="ED7D31" w:themeColor="accent2"/>
          <w:sz w:val="20"/>
          <w:szCs w:val="20"/>
          <w:shd w:val="clear" w:color="auto" w:fill="FFFFFF"/>
        </w:rPr>
        <w:t xml:space="preserve">- </w:t>
      </w:r>
      <w:r w:rsidR="002D3429" w:rsidRPr="000E06F2">
        <w:rPr>
          <w:rStyle w:val="normaltextrun"/>
          <w:rFonts w:ascii="Arial" w:hAnsi="Arial" w:cs="Arial"/>
          <w:color w:val="ED7D31" w:themeColor="accent2"/>
          <w:sz w:val="20"/>
          <w:szCs w:val="20"/>
          <w:shd w:val="clear" w:color="auto" w:fill="FFFFFF"/>
        </w:rPr>
        <w:t>Revisada la información geográfica allegada en la GDB mencionada respecto a los perímetros de la cabecera municipal y los centros poblados urbanos, en contraste con los predios entregados en la base de actualización se observa: a) los predios rurales de la entrega de actualización se sobreponen con los centros poblados urbanos y b) los polígonos de la GDB del POT no corresponden espacialmente a la ubicación indicada de centros poblados en la base rural de actualización. Se ilustran algunos ejemplos a continuación:</w:t>
      </w:r>
    </w:p>
    <w:p w14:paraId="2886F479" w14:textId="77777777" w:rsidR="00125549" w:rsidRPr="000E06F2" w:rsidRDefault="00125549" w:rsidP="000E06F2">
      <w:pPr>
        <w:spacing w:after="0" w:line="240" w:lineRule="auto"/>
        <w:jc w:val="center"/>
        <w:rPr>
          <w:rFonts w:ascii="Arial" w:hAnsi="Arial" w:cs="Arial"/>
          <w:i/>
          <w:iCs/>
          <w:sz w:val="20"/>
          <w:szCs w:val="20"/>
        </w:rPr>
      </w:pPr>
      <w:r w:rsidRPr="000E06F2">
        <w:rPr>
          <w:rFonts w:ascii="Arial" w:hAnsi="Arial" w:cs="Arial"/>
          <w:i/>
          <w:iCs/>
          <w:noProof/>
          <w:sz w:val="20"/>
          <w:szCs w:val="20"/>
          <w:lang w:eastAsia="es-CO"/>
        </w:rPr>
        <w:drawing>
          <wp:inline distT="0" distB="0" distL="0" distR="0" wp14:anchorId="75BA5683" wp14:editId="0895E57E">
            <wp:extent cx="4665976" cy="3302000"/>
            <wp:effectExtent l="0" t="0" r="190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ímetros centros poblados vs prediació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3093" cy="3307037"/>
                    </a:xfrm>
                    <a:prstGeom prst="rect">
                      <a:avLst/>
                    </a:prstGeom>
                  </pic:spPr>
                </pic:pic>
              </a:graphicData>
            </a:graphic>
          </wp:inline>
        </w:drawing>
      </w:r>
    </w:p>
    <w:p w14:paraId="5C5D97DA" w14:textId="77777777" w:rsidR="00125549" w:rsidRPr="000E06F2" w:rsidRDefault="00125549" w:rsidP="000E06F2">
      <w:pPr>
        <w:spacing w:after="0" w:line="240" w:lineRule="auto"/>
        <w:jc w:val="both"/>
        <w:rPr>
          <w:rFonts w:ascii="Arial" w:hAnsi="Arial" w:cs="Arial"/>
          <w:i/>
          <w:iCs/>
          <w:sz w:val="20"/>
          <w:szCs w:val="20"/>
        </w:rPr>
        <w:sectPr w:rsidR="00125549" w:rsidRPr="000E06F2" w:rsidSect="000E06F2">
          <w:headerReference w:type="default" r:id="rId12"/>
          <w:footerReference w:type="default" r:id="rId13"/>
          <w:pgSz w:w="12240" w:h="15840"/>
          <w:pgMar w:top="1134" w:right="1134" w:bottom="1134" w:left="1134" w:header="567" w:footer="567" w:gutter="0"/>
          <w:cols w:space="720"/>
          <w:docGrid w:linePitch="299"/>
        </w:sectPr>
      </w:pPr>
    </w:p>
    <w:p w14:paraId="0EFC7180" w14:textId="77777777" w:rsidR="000E06F2"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                        </w:t>
      </w:r>
    </w:p>
    <w:p w14:paraId="0D97747E" w14:textId="6C2628E9" w:rsidR="00125549" w:rsidRPr="000E06F2"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 Ilustración 1-. Sobreposición Perímetro                                                                                                                             Urbano XXXXXX vs Predios XXXXXXX</w:t>
      </w:r>
    </w:p>
    <w:p w14:paraId="26CB5C18" w14:textId="77777777" w:rsidR="000E06F2"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 </w:t>
      </w:r>
    </w:p>
    <w:p w14:paraId="065CC7A4" w14:textId="059B02E9" w:rsidR="00125549" w:rsidRPr="000E06F2"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Ilustración 2-. Sobreposición Perímetro                                                                                                                             Urbano XXXXXX vs XXXXXX </w:t>
      </w:r>
    </w:p>
    <w:p w14:paraId="30638518" w14:textId="77777777" w:rsidR="00125549" w:rsidRPr="000E06F2" w:rsidRDefault="00125549" w:rsidP="000E06F2">
      <w:pPr>
        <w:spacing w:after="0" w:line="240" w:lineRule="auto"/>
        <w:jc w:val="both"/>
        <w:rPr>
          <w:rFonts w:ascii="Arial" w:hAnsi="Arial" w:cs="Arial"/>
          <w:i/>
          <w:iCs/>
          <w:sz w:val="20"/>
          <w:szCs w:val="20"/>
        </w:rPr>
        <w:sectPr w:rsidR="00125549" w:rsidRPr="000E06F2" w:rsidSect="000E06F2">
          <w:type w:val="continuous"/>
          <w:pgSz w:w="12240" w:h="15840"/>
          <w:pgMar w:top="1134" w:right="1134" w:bottom="1134" w:left="1134" w:header="591" w:footer="1397" w:gutter="0"/>
          <w:cols w:num="2" w:space="720"/>
        </w:sectPr>
      </w:pPr>
    </w:p>
    <w:p w14:paraId="74F5AB21" w14:textId="77777777" w:rsidR="00125549" w:rsidRPr="000E06F2" w:rsidRDefault="00125549" w:rsidP="000E06F2">
      <w:pPr>
        <w:spacing w:after="0" w:line="240" w:lineRule="auto"/>
        <w:jc w:val="center"/>
        <w:rPr>
          <w:rFonts w:ascii="Arial" w:hAnsi="Arial" w:cs="Arial"/>
          <w:i/>
          <w:iCs/>
          <w:sz w:val="20"/>
          <w:szCs w:val="20"/>
        </w:rPr>
      </w:pPr>
      <w:r w:rsidRPr="000E06F2">
        <w:rPr>
          <w:rFonts w:ascii="Arial" w:hAnsi="Arial" w:cs="Arial"/>
          <w:i/>
          <w:iCs/>
          <w:noProof/>
          <w:sz w:val="20"/>
          <w:szCs w:val="20"/>
          <w:lang w:eastAsia="es-CO"/>
        </w:rPr>
        <w:lastRenderedPageBreak/>
        <w:drawing>
          <wp:inline distT="0" distB="0" distL="0" distR="0" wp14:anchorId="7991B6A9" wp14:editId="661971D2">
            <wp:extent cx="4533900" cy="3208534"/>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ímetros centros poblados vs prediación-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2345" cy="3214510"/>
                    </a:xfrm>
                    <a:prstGeom prst="rect">
                      <a:avLst/>
                    </a:prstGeom>
                  </pic:spPr>
                </pic:pic>
              </a:graphicData>
            </a:graphic>
          </wp:inline>
        </w:drawing>
      </w:r>
    </w:p>
    <w:p w14:paraId="0FB300C9" w14:textId="77777777" w:rsidR="00125549" w:rsidRPr="000E06F2" w:rsidRDefault="00125549" w:rsidP="000E06F2">
      <w:pPr>
        <w:spacing w:after="0" w:line="240" w:lineRule="auto"/>
        <w:jc w:val="both"/>
        <w:rPr>
          <w:rFonts w:ascii="Arial" w:hAnsi="Arial" w:cs="Arial"/>
          <w:i/>
          <w:iCs/>
          <w:sz w:val="20"/>
          <w:szCs w:val="20"/>
        </w:rPr>
        <w:sectPr w:rsidR="00125549" w:rsidRPr="000E06F2" w:rsidSect="000E06F2">
          <w:type w:val="continuous"/>
          <w:pgSz w:w="12240" w:h="15840"/>
          <w:pgMar w:top="1134" w:right="1134" w:bottom="1134" w:left="1134" w:header="591" w:footer="1397" w:gutter="0"/>
          <w:cols w:space="720"/>
        </w:sectPr>
      </w:pPr>
    </w:p>
    <w:p w14:paraId="1A408C6C" w14:textId="77777777" w:rsidR="000E06F2"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                         Ilustración 3-. Sobreposición </w:t>
      </w:r>
    </w:p>
    <w:p w14:paraId="6131D2CB" w14:textId="6298C814" w:rsidR="00125549" w:rsidRPr="000E06F2"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Perímetro Urbano </w:t>
      </w:r>
      <w:proofErr w:type="spellStart"/>
      <w:r w:rsidRPr="000E06F2">
        <w:rPr>
          <w:rFonts w:ascii="Arial" w:hAnsi="Arial" w:cs="Arial"/>
          <w:i/>
          <w:iCs/>
          <w:color w:val="ED7D31" w:themeColor="accent2"/>
          <w:sz w:val="20"/>
          <w:szCs w:val="20"/>
        </w:rPr>
        <w:t>XXXXXXXXX</w:t>
      </w:r>
      <w:proofErr w:type="spellEnd"/>
      <w:r w:rsidRPr="000E06F2">
        <w:rPr>
          <w:rFonts w:ascii="Arial" w:hAnsi="Arial" w:cs="Arial"/>
          <w:i/>
          <w:iCs/>
          <w:color w:val="ED7D31" w:themeColor="accent2"/>
          <w:sz w:val="20"/>
          <w:szCs w:val="20"/>
        </w:rPr>
        <w:t xml:space="preserve"> vs </w:t>
      </w:r>
      <w:proofErr w:type="spellStart"/>
      <w:r w:rsidRPr="000E06F2">
        <w:rPr>
          <w:rFonts w:ascii="Arial" w:hAnsi="Arial" w:cs="Arial"/>
          <w:i/>
          <w:iCs/>
          <w:color w:val="ED7D31" w:themeColor="accent2"/>
          <w:sz w:val="20"/>
          <w:szCs w:val="20"/>
        </w:rPr>
        <w:t>XXXXXXXXXX</w:t>
      </w:r>
      <w:proofErr w:type="spellEnd"/>
    </w:p>
    <w:p w14:paraId="4F70A34A" w14:textId="2B504184" w:rsidR="00125549" w:rsidRDefault="00125549" w:rsidP="000E06F2">
      <w:pPr>
        <w:spacing w:after="0" w:line="240" w:lineRule="auto"/>
        <w:jc w:val="both"/>
        <w:rPr>
          <w:rFonts w:ascii="Arial" w:hAnsi="Arial" w:cs="Arial"/>
          <w:i/>
          <w:iCs/>
          <w:color w:val="ED7D31" w:themeColor="accent2"/>
          <w:sz w:val="20"/>
          <w:szCs w:val="20"/>
        </w:rPr>
      </w:pPr>
      <w:r w:rsidRPr="000E06F2">
        <w:rPr>
          <w:rFonts w:ascii="Arial" w:hAnsi="Arial" w:cs="Arial"/>
          <w:i/>
          <w:iCs/>
          <w:color w:val="ED7D31" w:themeColor="accent2"/>
          <w:sz w:val="20"/>
          <w:szCs w:val="20"/>
        </w:rPr>
        <w:t xml:space="preserve"> Ilustración 4-. Sobreposición Perímetro                                                                                                                             Urbano XXXXXXX vs XXXXXXXXXXX </w:t>
      </w:r>
    </w:p>
    <w:p w14:paraId="77784F8F" w14:textId="77777777" w:rsidR="000E06F2" w:rsidRPr="000E06F2" w:rsidRDefault="000E06F2" w:rsidP="000E06F2">
      <w:pPr>
        <w:spacing w:after="0" w:line="240" w:lineRule="auto"/>
        <w:jc w:val="both"/>
        <w:rPr>
          <w:rFonts w:ascii="Arial" w:hAnsi="Arial" w:cs="Arial"/>
          <w:i/>
          <w:iCs/>
          <w:color w:val="ED7D31" w:themeColor="accent2"/>
          <w:sz w:val="20"/>
          <w:szCs w:val="20"/>
        </w:rPr>
      </w:pPr>
    </w:p>
    <w:p w14:paraId="489230D7" w14:textId="77777777" w:rsidR="008221A5" w:rsidRPr="000E06F2" w:rsidRDefault="008221A5" w:rsidP="000E06F2">
      <w:pPr>
        <w:pStyle w:val="Default"/>
        <w:jc w:val="both"/>
        <w:rPr>
          <w:rFonts w:ascii="Arial" w:hAnsi="Arial" w:cs="Arial"/>
          <w:sz w:val="20"/>
          <w:szCs w:val="20"/>
        </w:rPr>
        <w:sectPr w:rsidR="008221A5" w:rsidRPr="000E06F2" w:rsidSect="000E06F2">
          <w:type w:val="continuous"/>
          <w:pgSz w:w="12240" w:h="15840"/>
          <w:pgMar w:top="1134" w:right="1134" w:bottom="1134" w:left="1134" w:header="591" w:footer="1397" w:gutter="0"/>
          <w:cols w:num="2" w:space="720"/>
        </w:sectPr>
      </w:pPr>
    </w:p>
    <w:p w14:paraId="19A476B7" w14:textId="53F380E3" w:rsidR="008221A5" w:rsidRPr="000E06F2" w:rsidRDefault="008221A5" w:rsidP="000E06F2">
      <w:pPr>
        <w:pStyle w:val="Default"/>
        <w:jc w:val="both"/>
        <w:rPr>
          <w:rStyle w:val="eop"/>
          <w:rFonts w:ascii="Arial" w:eastAsia="Times New Roman" w:hAnsi="Arial" w:cs="Arial"/>
          <w:color w:val="ED7D31" w:themeColor="accent2"/>
          <w:sz w:val="20"/>
          <w:szCs w:val="20"/>
          <w:shd w:val="clear" w:color="auto" w:fill="FFFFFF"/>
          <w:lang w:eastAsia="es-CO"/>
        </w:rPr>
      </w:pPr>
      <w:r w:rsidRPr="000E06F2">
        <w:rPr>
          <w:rStyle w:val="eop"/>
          <w:rFonts w:ascii="Arial" w:eastAsia="Times New Roman" w:hAnsi="Arial" w:cs="Arial"/>
          <w:color w:val="ED7D31" w:themeColor="accent2"/>
          <w:sz w:val="20"/>
          <w:szCs w:val="20"/>
          <w:shd w:val="clear" w:color="auto" w:fill="FFFFFF"/>
          <w:lang w:eastAsia="es-CO"/>
        </w:rPr>
        <w:t xml:space="preserve">- Se identifican diferencias geográficas entre la capa </w:t>
      </w:r>
      <w:proofErr w:type="spellStart"/>
      <w:r w:rsidRPr="000E06F2">
        <w:rPr>
          <w:rStyle w:val="eop"/>
          <w:rFonts w:ascii="Arial" w:eastAsia="Times New Roman" w:hAnsi="Arial" w:cs="Arial"/>
          <w:color w:val="ED7D31" w:themeColor="accent2"/>
          <w:sz w:val="20"/>
          <w:szCs w:val="20"/>
          <w:shd w:val="clear" w:color="auto" w:fill="FFFFFF"/>
          <w:lang w:eastAsia="es-CO"/>
        </w:rPr>
        <w:t>CC_PerimetroUrbano</w:t>
      </w:r>
      <w:proofErr w:type="spellEnd"/>
      <w:r w:rsidRPr="000E06F2">
        <w:rPr>
          <w:rStyle w:val="eop"/>
          <w:rFonts w:ascii="Arial" w:eastAsia="Times New Roman" w:hAnsi="Arial" w:cs="Arial"/>
          <w:color w:val="ED7D31" w:themeColor="accent2"/>
          <w:sz w:val="20"/>
          <w:szCs w:val="20"/>
          <w:shd w:val="clear" w:color="auto" w:fill="FFFFFF"/>
          <w:lang w:eastAsia="es-CO"/>
        </w:rPr>
        <w:t xml:space="preserve"> entregada por el operador y la capa </w:t>
      </w:r>
      <w:proofErr w:type="spellStart"/>
      <w:r w:rsidRPr="000E06F2">
        <w:rPr>
          <w:rStyle w:val="eop"/>
          <w:rFonts w:ascii="Arial" w:eastAsia="Times New Roman" w:hAnsi="Arial" w:cs="Arial"/>
          <w:color w:val="ED7D31" w:themeColor="accent2"/>
          <w:sz w:val="20"/>
          <w:szCs w:val="20"/>
          <w:shd w:val="clear" w:color="auto" w:fill="FFFFFF"/>
          <w:lang w:eastAsia="es-CO"/>
        </w:rPr>
        <w:t>U_Perimetro</w:t>
      </w:r>
      <w:proofErr w:type="spellEnd"/>
      <w:r w:rsidRPr="000E06F2">
        <w:rPr>
          <w:rStyle w:val="eop"/>
          <w:rFonts w:ascii="Arial" w:eastAsia="Times New Roman" w:hAnsi="Arial" w:cs="Arial"/>
          <w:color w:val="ED7D31" w:themeColor="accent2"/>
          <w:sz w:val="20"/>
          <w:szCs w:val="20"/>
          <w:shd w:val="clear" w:color="auto" w:fill="FFFFFF"/>
          <w:lang w:eastAsia="es-CO"/>
        </w:rPr>
        <w:t xml:space="preserve"> anexa al documento de adopción de perímetros (en el polígono correspondiente a la cabecera). </w:t>
      </w:r>
    </w:p>
    <w:p w14:paraId="556B035A" w14:textId="77777777" w:rsidR="008221A5" w:rsidRDefault="008221A5" w:rsidP="000E06F2">
      <w:pPr>
        <w:pStyle w:val="Default"/>
        <w:jc w:val="both"/>
        <w:rPr>
          <w:rStyle w:val="eop"/>
          <w:rFonts w:ascii="Arial" w:eastAsia="Times New Roman" w:hAnsi="Arial" w:cs="Arial"/>
          <w:color w:val="ED7D31" w:themeColor="accent2"/>
          <w:sz w:val="20"/>
          <w:szCs w:val="20"/>
          <w:shd w:val="clear" w:color="auto" w:fill="FFFFFF"/>
          <w:lang w:eastAsia="es-CO"/>
        </w:rPr>
      </w:pPr>
      <w:r w:rsidRPr="000E06F2">
        <w:rPr>
          <w:rStyle w:val="eop"/>
          <w:rFonts w:ascii="Arial" w:eastAsia="Times New Roman" w:hAnsi="Arial" w:cs="Arial"/>
          <w:color w:val="ED7D31" w:themeColor="accent2"/>
          <w:sz w:val="20"/>
          <w:szCs w:val="20"/>
          <w:shd w:val="clear" w:color="auto" w:fill="FFFFFF"/>
          <w:lang w:eastAsia="es-CO"/>
        </w:rPr>
        <w:t xml:space="preserve">Por lo tanto, se debe verificar y ajustar el perímetro urbano de la entrega a lo indicado en el documento de adopción de perímetros urbanos y sus anexos. </w:t>
      </w:r>
    </w:p>
    <w:p w14:paraId="24AE9B89" w14:textId="77777777" w:rsidR="000E06F2" w:rsidRPr="000E06F2" w:rsidRDefault="000E06F2" w:rsidP="000E06F2">
      <w:pPr>
        <w:pStyle w:val="Default"/>
        <w:jc w:val="both"/>
        <w:rPr>
          <w:rStyle w:val="eop"/>
          <w:rFonts w:ascii="Arial" w:eastAsia="Times New Roman" w:hAnsi="Arial" w:cs="Arial"/>
          <w:color w:val="ED7D31" w:themeColor="accent2"/>
          <w:sz w:val="20"/>
          <w:szCs w:val="20"/>
          <w:shd w:val="clear" w:color="auto" w:fill="FFFFFF"/>
          <w:lang w:eastAsia="es-CO"/>
        </w:rPr>
      </w:pPr>
    </w:p>
    <w:p w14:paraId="056C685E" w14:textId="77777777" w:rsidR="008221A5" w:rsidRPr="000E06F2" w:rsidRDefault="008221A5" w:rsidP="000E06F2">
      <w:pPr>
        <w:pStyle w:val="Default"/>
        <w:jc w:val="both"/>
        <w:rPr>
          <w:rStyle w:val="eop"/>
          <w:rFonts w:ascii="Arial" w:eastAsia="Times New Roman" w:hAnsi="Arial" w:cs="Arial"/>
          <w:color w:val="ED7D31" w:themeColor="accent2"/>
          <w:sz w:val="20"/>
          <w:szCs w:val="20"/>
          <w:shd w:val="clear" w:color="auto" w:fill="FFFFFF"/>
          <w:lang w:eastAsia="es-CO"/>
        </w:rPr>
      </w:pPr>
      <w:r w:rsidRPr="000E06F2">
        <w:rPr>
          <w:rStyle w:val="eop"/>
          <w:rFonts w:ascii="Arial" w:eastAsia="Times New Roman" w:hAnsi="Arial" w:cs="Arial"/>
          <w:color w:val="ED7D31" w:themeColor="accent2"/>
          <w:sz w:val="20"/>
          <w:szCs w:val="20"/>
          <w:shd w:val="clear" w:color="auto" w:fill="FFFFFF"/>
          <w:lang w:eastAsia="es-CO"/>
        </w:rPr>
        <w:t xml:space="preserve">La validación de predios de la zona urbana para la cabecera se realizará una vez se encuentre dentro de la entrega el respectivo polígono acordado. </w:t>
      </w:r>
    </w:p>
    <w:p w14:paraId="20AB7D89" w14:textId="622F911E" w:rsidR="008221A5" w:rsidRPr="000E06F2" w:rsidRDefault="008221A5" w:rsidP="000E06F2">
      <w:pPr>
        <w:pStyle w:val="Default"/>
        <w:jc w:val="both"/>
        <w:rPr>
          <w:rFonts w:ascii="Arial" w:hAnsi="Arial" w:cs="Arial"/>
          <w:sz w:val="20"/>
          <w:szCs w:val="20"/>
        </w:rPr>
      </w:pPr>
    </w:p>
    <w:p w14:paraId="6B7F638C" w14:textId="5FC658D4" w:rsidR="008221A5" w:rsidRPr="000E06F2" w:rsidRDefault="008221A5" w:rsidP="000E06F2">
      <w:pPr>
        <w:pStyle w:val="Default"/>
        <w:jc w:val="both"/>
        <w:rPr>
          <w:rFonts w:ascii="Arial" w:hAnsi="Arial" w:cs="Arial"/>
          <w:sz w:val="20"/>
          <w:szCs w:val="20"/>
        </w:rPr>
      </w:pPr>
      <w:r w:rsidRPr="000E06F2">
        <w:rPr>
          <w:rFonts w:ascii="Arial" w:hAnsi="Arial" w:cs="Arial"/>
          <w:noProof/>
          <w:sz w:val="20"/>
          <w:szCs w:val="20"/>
          <w:lang w:eastAsia="es-CO"/>
        </w:rPr>
        <w:lastRenderedPageBreak/>
        <w:drawing>
          <wp:anchor distT="0" distB="0" distL="114300" distR="114300" simplePos="0" relativeHeight="251658240" behindDoc="0" locked="0" layoutInCell="1" allowOverlap="1" wp14:anchorId="1E6BC0C1" wp14:editId="574A9B0D">
            <wp:simplePos x="0" y="0"/>
            <wp:positionH relativeFrom="page">
              <wp:align>center</wp:align>
            </wp:positionH>
            <wp:positionV relativeFrom="paragraph">
              <wp:posOffset>10160</wp:posOffset>
            </wp:positionV>
            <wp:extent cx="2434323" cy="3514725"/>
            <wp:effectExtent l="0" t="0" r="4445" b="0"/>
            <wp:wrapSquare wrapText="bothSides"/>
            <wp:docPr id="1312207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4323"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A9695" w14:textId="4CDE5C55" w:rsidR="008221A5" w:rsidRPr="000E06F2" w:rsidRDefault="008221A5" w:rsidP="000E06F2">
      <w:pPr>
        <w:pStyle w:val="Default"/>
        <w:jc w:val="both"/>
        <w:rPr>
          <w:rFonts w:ascii="Arial" w:hAnsi="Arial" w:cs="Arial"/>
          <w:sz w:val="20"/>
          <w:szCs w:val="20"/>
        </w:rPr>
      </w:pPr>
    </w:p>
    <w:p w14:paraId="6801774A" w14:textId="5CF74F04" w:rsidR="008221A5" w:rsidRPr="000E06F2" w:rsidRDefault="008221A5" w:rsidP="000E06F2">
      <w:pPr>
        <w:spacing w:after="0" w:line="240" w:lineRule="auto"/>
        <w:jc w:val="both"/>
        <w:rPr>
          <w:rFonts w:ascii="Arial" w:hAnsi="Arial" w:cs="Arial"/>
          <w:i/>
          <w:iCs/>
          <w:sz w:val="20"/>
          <w:szCs w:val="20"/>
        </w:rPr>
      </w:pPr>
    </w:p>
    <w:p w14:paraId="08F798D0" w14:textId="7E08456B" w:rsidR="008221A5" w:rsidRPr="000E06F2" w:rsidRDefault="008221A5" w:rsidP="000E06F2">
      <w:pPr>
        <w:spacing w:after="0" w:line="240" w:lineRule="auto"/>
        <w:jc w:val="both"/>
        <w:rPr>
          <w:rFonts w:ascii="Arial" w:hAnsi="Arial" w:cs="Arial"/>
          <w:i/>
          <w:iCs/>
          <w:sz w:val="20"/>
          <w:szCs w:val="20"/>
        </w:rPr>
      </w:pPr>
    </w:p>
    <w:p w14:paraId="399CF8FB" w14:textId="6192A84F" w:rsidR="008221A5" w:rsidRPr="000E06F2" w:rsidRDefault="008221A5" w:rsidP="000E06F2">
      <w:pPr>
        <w:spacing w:after="0" w:line="240" w:lineRule="auto"/>
        <w:jc w:val="both"/>
        <w:rPr>
          <w:rFonts w:ascii="Arial" w:hAnsi="Arial" w:cs="Arial"/>
          <w:i/>
          <w:iCs/>
          <w:sz w:val="20"/>
          <w:szCs w:val="20"/>
        </w:rPr>
      </w:pPr>
    </w:p>
    <w:p w14:paraId="1E9ACAED" w14:textId="6F38594A" w:rsidR="008221A5" w:rsidRPr="000E06F2" w:rsidRDefault="008221A5" w:rsidP="000E06F2">
      <w:pPr>
        <w:spacing w:after="0" w:line="240" w:lineRule="auto"/>
        <w:jc w:val="both"/>
        <w:rPr>
          <w:rFonts w:ascii="Arial" w:hAnsi="Arial" w:cs="Arial"/>
          <w:i/>
          <w:iCs/>
          <w:sz w:val="20"/>
          <w:szCs w:val="20"/>
        </w:rPr>
      </w:pPr>
    </w:p>
    <w:p w14:paraId="2C19046F" w14:textId="77777777" w:rsidR="008221A5" w:rsidRPr="000E06F2" w:rsidRDefault="008221A5" w:rsidP="000E06F2">
      <w:pPr>
        <w:spacing w:after="0" w:line="240" w:lineRule="auto"/>
        <w:jc w:val="both"/>
        <w:rPr>
          <w:rFonts w:ascii="Arial" w:hAnsi="Arial" w:cs="Arial"/>
          <w:i/>
          <w:iCs/>
          <w:sz w:val="20"/>
          <w:szCs w:val="20"/>
        </w:rPr>
      </w:pPr>
    </w:p>
    <w:p w14:paraId="6553F4C3" w14:textId="77777777" w:rsidR="008221A5" w:rsidRPr="000E06F2" w:rsidRDefault="008221A5" w:rsidP="000E06F2">
      <w:pPr>
        <w:spacing w:after="0" w:line="240" w:lineRule="auto"/>
        <w:jc w:val="both"/>
        <w:rPr>
          <w:rFonts w:ascii="Arial" w:hAnsi="Arial" w:cs="Arial"/>
          <w:i/>
          <w:iCs/>
          <w:sz w:val="20"/>
          <w:szCs w:val="20"/>
        </w:rPr>
      </w:pPr>
    </w:p>
    <w:p w14:paraId="4E973DF8" w14:textId="77777777" w:rsidR="008221A5" w:rsidRPr="000E06F2" w:rsidRDefault="008221A5" w:rsidP="000E06F2">
      <w:pPr>
        <w:spacing w:after="0" w:line="240" w:lineRule="auto"/>
        <w:jc w:val="both"/>
        <w:rPr>
          <w:rFonts w:ascii="Arial" w:hAnsi="Arial" w:cs="Arial"/>
          <w:i/>
          <w:iCs/>
          <w:sz w:val="20"/>
          <w:szCs w:val="20"/>
        </w:rPr>
      </w:pPr>
    </w:p>
    <w:p w14:paraId="480BA4B4" w14:textId="77777777" w:rsidR="008221A5" w:rsidRPr="000E06F2" w:rsidRDefault="008221A5" w:rsidP="000E06F2">
      <w:pPr>
        <w:spacing w:after="0" w:line="240" w:lineRule="auto"/>
        <w:jc w:val="both"/>
        <w:rPr>
          <w:rFonts w:ascii="Arial" w:hAnsi="Arial" w:cs="Arial"/>
          <w:i/>
          <w:iCs/>
          <w:sz w:val="20"/>
          <w:szCs w:val="20"/>
        </w:rPr>
      </w:pPr>
    </w:p>
    <w:p w14:paraId="67EBCA89" w14:textId="77777777" w:rsidR="008221A5" w:rsidRPr="000E06F2" w:rsidRDefault="008221A5" w:rsidP="000E06F2">
      <w:pPr>
        <w:spacing w:after="0" w:line="240" w:lineRule="auto"/>
        <w:jc w:val="both"/>
        <w:rPr>
          <w:rFonts w:ascii="Arial" w:hAnsi="Arial" w:cs="Arial"/>
          <w:i/>
          <w:iCs/>
          <w:sz w:val="20"/>
          <w:szCs w:val="20"/>
        </w:rPr>
      </w:pPr>
    </w:p>
    <w:p w14:paraId="4D279DC2" w14:textId="77777777" w:rsidR="008221A5" w:rsidRPr="000E06F2" w:rsidRDefault="008221A5" w:rsidP="000E06F2">
      <w:pPr>
        <w:spacing w:after="0" w:line="240" w:lineRule="auto"/>
        <w:jc w:val="both"/>
        <w:rPr>
          <w:rFonts w:ascii="Arial" w:hAnsi="Arial" w:cs="Arial"/>
          <w:i/>
          <w:iCs/>
          <w:sz w:val="20"/>
          <w:szCs w:val="20"/>
        </w:rPr>
      </w:pPr>
    </w:p>
    <w:p w14:paraId="6490D7B3" w14:textId="77777777" w:rsidR="008221A5" w:rsidRPr="000E06F2" w:rsidRDefault="008221A5" w:rsidP="000E06F2">
      <w:pPr>
        <w:spacing w:after="0" w:line="240" w:lineRule="auto"/>
        <w:jc w:val="both"/>
        <w:rPr>
          <w:rFonts w:ascii="Arial" w:hAnsi="Arial" w:cs="Arial"/>
          <w:i/>
          <w:iCs/>
          <w:sz w:val="20"/>
          <w:szCs w:val="20"/>
        </w:rPr>
      </w:pPr>
    </w:p>
    <w:p w14:paraId="2AFAB128" w14:textId="77777777" w:rsidR="008221A5" w:rsidRPr="000E06F2" w:rsidRDefault="008221A5" w:rsidP="000E06F2">
      <w:pPr>
        <w:spacing w:after="0" w:line="240" w:lineRule="auto"/>
        <w:jc w:val="both"/>
        <w:rPr>
          <w:rFonts w:ascii="Arial" w:hAnsi="Arial" w:cs="Arial"/>
          <w:i/>
          <w:iCs/>
          <w:sz w:val="20"/>
          <w:szCs w:val="20"/>
        </w:rPr>
      </w:pPr>
    </w:p>
    <w:p w14:paraId="148C059F" w14:textId="77777777" w:rsidR="000E06F2" w:rsidRDefault="000E06F2" w:rsidP="000E06F2">
      <w:pPr>
        <w:spacing w:after="0" w:line="240" w:lineRule="auto"/>
        <w:jc w:val="both"/>
        <w:rPr>
          <w:rFonts w:ascii="Arial" w:hAnsi="Arial" w:cs="Arial"/>
          <w:i/>
          <w:iCs/>
          <w:color w:val="ED7D31" w:themeColor="accent2"/>
          <w:sz w:val="20"/>
          <w:szCs w:val="20"/>
        </w:rPr>
      </w:pPr>
    </w:p>
    <w:p w14:paraId="43905519" w14:textId="77777777" w:rsidR="000E06F2" w:rsidRDefault="000E06F2" w:rsidP="000E06F2">
      <w:pPr>
        <w:spacing w:after="0" w:line="240" w:lineRule="auto"/>
        <w:jc w:val="both"/>
        <w:rPr>
          <w:rFonts w:ascii="Arial" w:hAnsi="Arial" w:cs="Arial"/>
          <w:i/>
          <w:iCs/>
          <w:color w:val="ED7D31" w:themeColor="accent2"/>
          <w:sz w:val="20"/>
          <w:szCs w:val="20"/>
        </w:rPr>
      </w:pPr>
    </w:p>
    <w:p w14:paraId="6A5A213E" w14:textId="77777777" w:rsidR="000E06F2" w:rsidRDefault="000E06F2" w:rsidP="000E06F2">
      <w:pPr>
        <w:spacing w:after="0" w:line="240" w:lineRule="auto"/>
        <w:jc w:val="both"/>
        <w:rPr>
          <w:rFonts w:ascii="Arial" w:hAnsi="Arial" w:cs="Arial"/>
          <w:i/>
          <w:iCs/>
          <w:color w:val="ED7D31" w:themeColor="accent2"/>
          <w:sz w:val="20"/>
          <w:szCs w:val="20"/>
        </w:rPr>
      </w:pPr>
    </w:p>
    <w:p w14:paraId="6B0B1FFE" w14:textId="77777777" w:rsidR="000E06F2" w:rsidRDefault="000E06F2" w:rsidP="000E06F2">
      <w:pPr>
        <w:spacing w:after="0" w:line="240" w:lineRule="auto"/>
        <w:jc w:val="both"/>
        <w:rPr>
          <w:rFonts w:ascii="Arial" w:hAnsi="Arial" w:cs="Arial"/>
          <w:i/>
          <w:iCs/>
          <w:color w:val="ED7D31" w:themeColor="accent2"/>
          <w:sz w:val="20"/>
          <w:szCs w:val="20"/>
        </w:rPr>
      </w:pPr>
    </w:p>
    <w:p w14:paraId="6E82DC5A" w14:textId="77777777" w:rsidR="000E06F2" w:rsidRDefault="000E06F2" w:rsidP="000E06F2">
      <w:pPr>
        <w:spacing w:after="0" w:line="240" w:lineRule="auto"/>
        <w:jc w:val="both"/>
        <w:rPr>
          <w:rFonts w:ascii="Arial" w:hAnsi="Arial" w:cs="Arial"/>
          <w:i/>
          <w:iCs/>
          <w:color w:val="ED7D31" w:themeColor="accent2"/>
          <w:sz w:val="20"/>
          <w:szCs w:val="20"/>
        </w:rPr>
      </w:pPr>
    </w:p>
    <w:p w14:paraId="63536010" w14:textId="77777777" w:rsidR="000E06F2" w:rsidRDefault="000E06F2" w:rsidP="000E06F2">
      <w:pPr>
        <w:spacing w:after="0" w:line="240" w:lineRule="auto"/>
        <w:jc w:val="both"/>
        <w:rPr>
          <w:rFonts w:ascii="Arial" w:hAnsi="Arial" w:cs="Arial"/>
          <w:i/>
          <w:iCs/>
          <w:color w:val="ED7D31" w:themeColor="accent2"/>
          <w:sz w:val="20"/>
          <w:szCs w:val="20"/>
        </w:rPr>
      </w:pPr>
    </w:p>
    <w:p w14:paraId="5E20B2AC" w14:textId="77777777" w:rsidR="000E06F2" w:rsidRDefault="000E06F2" w:rsidP="000E06F2">
      <w:pPr>
        <w:spacing w:after="0" w:line="240" w:lineRule="auto"/>
        <w:jc w:val="both"/>
        <w:rPr>
          <w:rFonts w:ascii="Arial" w:hAnsi="Arial" w:cs="Arial"/>
          <w:i/>
          <w:iCs/>
          <w:color w:val="ED7D31" w:themeColor="accent2"/>
          <w:sz w:val="20"/>
          <w:szCs w:val="20"/>
        </w:rPr>
      </w:pPr>
    </w:p>
    <w:p w14:paraId="11834F73" w14:textId="77777777" w:rsidR="000E06F2" w:rsidRDefault="000E06F2" w:rsidP="000E06F2">
      <w:pPr>
        <w:spacing w:after="0" w:line="240" w:lineRule="auto"/>
        <w:jc w:val="both"/>
        <w:rPr>
          <w:rFonts w:ascii="Arial" w:hAnsi="Arial" w:cs="Arial"/>
          <w:i/>
          <w:iCs/>
          <w:color w:val="ED7D31" w:themeColor="accent2"/>
          <w:sz w:val="20"/>
          <w:szCs w:val="20"/>
        </w:rPr>
      </w:pPr>
    </w:p>
    <w:p w14:paraId="0BA26958" w14:textId="77777777" w:rsidR="000E06F2" w:rsidRDefault="000E06F2" w:rsidP="000E06F2">
      <w:pPr>
        <w:spacing w:after="0" w:line="240" w:lineRule="auto"/>
        <w:jc w:val="both"/>
        <w:rPr>
          <w:rFonts w:ascii="Arial" w:hAnsi="Arial" w:cs="Arial"/>
          <w:i/>
          <w:iCs/>
          <w:color w:val="ED7D31" w:themeColor="accent2"/>
          <w:sz w:val="20"/>
          <w:szCs w:val="20"/>
        </w:rPr>
      </w:pPr>
    </w:p>
    <w:p w14:paraId="2EE170D3" w14:textId="77777777" w:rsidR="000E06F2" w:rsidRDefault="000E06F2" w:rsidP="000E06F2">
      <w:pPr>
        <w:spacing w:after="0" w:line="240" w:lineRule="auto"/>
        <w:jc w:val="both"/>
        <w:rPr>
          <w:rFonts w:ascii="Arial" w:hAnsi="Arial" w:cs="Arial"/>
          <w:i/>
          <w:iCs/>
          <w:color w:val="ED7D31" w:themeColor="accent2"/>
          <w:sz w:val="20"/>
          <w:szCs w:val="20"/>
        </w:rPr>
      </w:pPr>
    </w:p>
    <w:p w14:paraId="61EDC546" w14:textId="77777777" w:rsidR="000E06F2" w:rsidRDefault="000E06F2" w:rsidP="000E06F2">
      <w:pPr>
        <w:spacing w:after="0" w:line="240" w:lineRule="auto"/>
        <w:jc w:val="both"/>
        <w:rPr>
          <w:rFonts w:ascii="Arial" w:hAnsi="Arial" w:cs="Arial"/>
          <w:i/>
          <w:iCs/>
          <w:color w:val="ED7D31" w:themeColor="accent2"/>
          <w:sz w:val="20"/>
          <w:szCs w:val="20"/>
        </w:rPr>
      </w:pPr>
    </w:p>
    <w:p w14:paraId="2F353D27" w14:textId="19B222CD" w:rsidR="008221A5" w:rsidRPr="000E06F2" w:rsidRDefault="008221A5" w:rsidP="000E06F2">
      <w:pPr>
        <w:spacing w:after="0" w:line="240" w:lineRule="auto"/>
        <w:jc w:val="center"/>
        <w:rPr>
          <w:rFonts w:ascii="Arial" w:hAnsi="Arial" w:cs="Arial"/>
          <w:i/>
          <w:iCs/>
          <w:color w:val="ED7D31" w:themeColor="accent2"/>
          <w:sz w:val="20"/>
          <w:szCs w:val="20"/>
        </w:rPr>
        <w:sectPr w:rsidR="008221A5" w:rsidRPr="000E06F2" w:rsidSect="000E06F2">
          <w:type w:val="continuous"/>
          <w:pgSz w:w="12240" w:h="15840"/>
          <w:pgMar w:top="1134" w:right="1134" w:bottom="1134" w:left="1134" w:header="591" w:footer="1397" w:gutter="0"/>
          <w:cols w:space="720"/>
        </w:sectPr>
      </w:pPr>
      <w:r w:rsidRPr="000E06F2">
        <w:rPr>
          <w:rFonts w:ascii="Arial" w:hAnsi="Arial" w:cs="Arial"/>
          <w:i/>
          <w:iCs/>
          <w:color w:val="ED7D31" w:themeColor="accent2"/>
          <w:sz w:val="20"/>
          <w:szCs w:val="20"/>
        </w:rPr>
        <w:t>Ilustración 1. Diferencias entre perímetro urbano de la entrega vs. perímetro documento de adopción</w:t>
      </w:r>
    </w:p>
    <w:p w14:paraId="537CA6A6" w14:textId="77777777" w:rsidR="000E06F2" w:rsidRDefault="000E06F2" w:rsidP="000E06F2">
      <w:pPr>
        <w:spacing w:after="0" w:line="240" w:lineRule="auto"/>
        <w:jc w:val="both"/>
        <w:rPr>
          <w:rStyle w:val="normaltextrun"/>
          <w:rFonts w:ascii="Arial" w:hAnsi="Arial" w:cs="Arial"/>
          <w:b/>
          <w:bCs/>
          <w:color w:val="ED7D31" w:themeColor="accent2"/>
          <w:sz w:val="20"/>
          <w:szCs w:val="20"/>
        </w:rPr>
      </w:pPr>
    </w:p>
    <w:p w14:paraId="17959EDC" w14:textId="79B5EE1C" w:rsidR="00E42BB7" w:rsidRPr="000E06F2" w:rsidRDefault="00E42BB7" w:rsidP="000E06F2">
      <w:pPr>
        <w:spacing w:after="0" w:line="240" w:lineRule="auto"/>
        <w:jc w:val="both"/>
        <w:rPr>
          <w:rFonts w:ascii="Arial" w:hAnsi="Arial" w:cs="Arial"/>
          <w:i/>
          <w:iCs/>
          <w:sz w:val="20"/>
          <w:szCs w:val="20"/>
        </w:rPr>
        <w:sectPr w:rsidR="00E42BB7" w:rsidRPr="000E06F2" w:rsidSect="000E06F2">
          <w:type w:val="continuous"/>
          <w:pgSz w:w="12240" w:h="15840"/>
          <w:pgMar w:top="1134" w:right="1134" w:bottom="1134" w:left="1134" w:header="591" w:footer="1397" w:gutter="0"/>
          <w:cols w:space="720"/>
        </w:sectPr>
      </w:pPr>
      <w:r w:rsidRPr="000E06F2">
        <w:rPr>
          <w:rStyle w:val="normaltextrun"/>
          <w:rFonts w:ascii="Arial" w:hAnsi="Arial" w:cs="Arial"/>
          <w:b/>
          <w:bCs/>
          <w:color w:val="ED7D31" w:themeColor="accent2"/>
          <w:sz w:val="20"/>
          <w:szCs w:val="20"/>
        </w:rPr>
        <w:t xml:space="preserve">Nota: Revisar si existen predios de la entrega urbana que en las posiciones 1 al 5 del número predial hagan referencia a otro municipio y/o </w:t>
      </w:r>
      <w:proofErr w:type="spellStart"/>
      <w:r w:rsidRPr="000E06F2">
        <w:rPr>
          <w:rStyle w:val="normaltextrun"/>
          <w:rFonts w:ascii="Arial" w:hAnsi="Arial" w:cs="Arial"/>
          <w:b/>
          <w:bCs/>
          <w:color w:val="ED7D31" w:themeColor="accent2"/>
          <w:sz w:val="20"/>
          <w:szCs w:val="20"/>
        </w:rPr>
        <w:t>dpto</w:t>
      </w:r>
      <w:proofErr w:type="spellEnd"/>
      <w:r w:rsidRPr="000E06F2">
        <w:rPr>
          <w:rStyle w:val="normaltextrun"/>
          <w:rFonts w:ascii="Arial" w:hAnsi="Arial" w:cs="Arial"/>
          <w:b/>
          <w:bCs/>
          <w:color w:val="ED7D31" w:themeColor="accent2"/>
          <w:sz w:val="20"/>
          <w:szCs w:val="20"/>
        </w:rPr>
        <w:t xml:space="preserve"> y reportarlos</w:t>
      </w:r>
      <w:r w:rsidR="00415F12" w:rsidRPr="000E06F2">
        <w:rPr>
          <w:rStyle w:val="normaltextrun"/>
          <w:rFonts w:ascii="Arial" w:hAnsi="Arial" w:cs="Arial"/>
          <w:b/>
          <w:bCs/>
          <w:color w:val="ED7D31" w:themeColor="accent2"/>
          <w:sz w:val="20"/>
          <w:szCs w:val="20"/>
        </w:rPr>
        <w:t xml:space="preserve"> aquí:</w:t>
      </w:r>
    </w:p>
    <w:p w14:paraId="52100B67" w14:textId="19D34E85" w:rsidR="00A02C7D" w:rsidRPr="000E06F2" w:rsidRDefault="00714462" w:rsidP="000E06F2">
      <w:pPr>
        <w:pStyle w:val="paragraph"/>
        <w:numPr>
          <w:ilvl w:val="0"/>
          <w:numId w:val="6"/>
        </w:numPr>
        <w:spacing w:before="0" w:beforeAutospacing="0" w:after="0" w:afterAutospacing="0"/>
        <w:jc w:val="both"/>
        <w:textAlignment w:val="baseline"/>
        <w:rPr>
          <w:rStyle w:val="normaltextrun"/>
          <w:rFonts w:ascii="Arial" w:hAnsi="Arial" w:cs="Arial"/>
          <w:b/>
          <w:bCs/>
          <w:sz w:val="20"/>
          <w:szCs w:val="20"/>
        </w:rPr>
      </w:pPr>
      <w:r w:rsidRPr="000E06F2">
        <w:rPr>
          <w:rStyle w:val="normaltextrun"/>
          <w:rFonts w:ascii="Arial" w:hAnsi="Arial" w:cs="Arial"/>
          <w:b/>
          <w:bCs/>
          <w:sz w:val="20"/>
          <w:szCs w:val="20"/>
        </w:rPr>
        <w:lastRenderedPageBreak/>
        <w:t>DESLINDE MUNICIPAL</w:t>
      </w:r>
    </w:p>
    <w:p w14:paraId="1F337A2E" w14:textId="77777777" w:rsidR="00E42BB7" w:rsidRPr="000E06F2" w:rsidRDefault="00E42BB7" w:rsidP="000E06F2">
      <w:pPr>
        <w:pStyle w:val="paragraph"/>
        <w:spacing w:before="0" w:beforeAutospacing="0" w:after="0" w:afterAutospacing="0"/>
        <w:jc w:val="both"/>
        <w:textAlignment w:val="baseline"/>
        <w:rPr>
          <w:rStyle w:val="normaltextrun"/>
          <w:rFonts w:ascii="Arial" w:hAnsi="Arial" w:cs="Arial"/>
          <w:b/>
          <w:bCs/>
          <w:sz w:val="20"/>
          <w:szCs w:val="20"/>
        </w:rPr>
      </w:pPr>
    </w:p>
    <w:p w14:paraId="6449D68D" w14:textId="5F5C6AEA" w:rsidR="00E42BB7" w:rsidRPr="000E06F2" w:rsidRDefault="00E42BB7" w:rsidP="000E06F2">
      <w:pPr>
        <w:pStyle w:val="paragraph"/>
        <w:spacing w:before="0" w:beforeAutospacing="0" w:after="0" w:afterAutospacing="0"/>
        <w:jc w:val="both"/>
        <w:textAlignment w:val="baseline"/>
        <w:rPr>
          <w:rStyle w:val="normaltextrun"/>
          <w:rFonts w:ascii="Arial" w:hAnsi="Arial" w:cs="Arial"/>
          <w:b/>
          <w:bCs/>
          <w:color w:val="ED7D31" w:themeColor="accent2"/>
          <w:sz w:val="20"/>
          <w:szCs w:val="20"/>
        </w:rPr>
      </w:pPr>
      <w:r w:rsidRPr="000E06F2">
        <w:rPr>
          <w:rStyle w:val="normaltextrun"/>
          <w:rFonts w:ascii="Arial" w:hAnsi="Arial" w:cs="Arial"/>
          <w:b/>
          <w:bCs/>
          <w:color w:val="ED7D31" w:themeColor="accent2"/>
          <w:sz w:val="20"/>
          <w:szCs w:val="20"/>
        </w:rPr>
        <w:t xml:space="preserve">Nota: Revisar si existen predios de la entrega rural que en las posiciones 1 al 5 del número predial hagan referencia a otro municipio y/o </w:t>
      </w:r>
      <w:proofErr w:type="spellStart"/>
      <w:r w:rsidRPr="000E06F2">
        <w:rPr>
          <w:rStyle w:val="normaltextrun"/>
          <w:rFonts w:ascii="Arial" w:hAnsi="Arial" w:cs="Arial"/>
          <w:b/>
          <w:bCs/>
          <w:color w:val="ED7D31" w:themeColor="accent2"/>
          <w:sz w:val="20"/>
          <w:szCs w:val="20"/>
        </w:rPr>
        <w:t>dpto</w:t>
      </w:r>
      <w:proofErr w:type="spellEnd"/>
      <w:r w:rsidRPr="000E06F2">
        <w:rPr>
          <w:rStyle w:val="normaltextrun"/>
          <w:rFonts w:ascii="Arial" w:hAnsi="Arial" w:cs="Arial"/>
          <w:b/>
          <w:bCs/>
          <w:color w:val="ED7D31" w:themeColor="accent2"/>
          <w:sz w:val="20"/>
          <w:szCs w:val="20"/>
        </w:rPr>
        <w:t xml:space="preserve"> y reportarlos aquí</w:t>
      </w:r>
    </w:p>
    <w:p w14:paraId="5A7803B4" w14:textId="493303DB" w:rsidR="00B0199C" w:rsidRPr="000E06F2" w:rsidRDefault="00B0199C" w:rsidP="000E06F2">
      <w:pPr>
        <w:pStyle w:val="paragraph"/>
        <w:spacing w:before="0" w:beforeAutospacing="0" w:after="0" w:afterAutospacing="0"/>
        <w:jc w:val="both"/>
        <w:textAlignment w:val="baseline"/>
        <w:rPr>
          <w:rStyle w:val="normaltextrun"/>
          <w:rFonts w:ascii="Arial" w:hAnsi="Arial" w:cs="Arial"/>
          <w:b/>
          <w:bCs/>
          <w:sz w:val="20"/>
          <w:szCs w:val="20"/>
        </w:rPr>
      </w:pPr>
    </w:p>
    <w:p w14:paraId="4527BEE0" w14:textId="5E47DF9F" w:rsidR="00B0199C" w:rsidRPr="000E06F2" w:rsidRDefault="00B0199C" w:rsidP="000E06F2">
      <w:pPr>
        <w:pStyle w:val="paragraph"/>
        <w:spacing w:before="0" w:beforeAutospacing="0" w:after="0" w:afterAutospacing="0"/>
        <w:jc w:val="both"/>
        <w:textAlignment w:val="baseline"/>
        <w:rPr>
          <w:rStyle w:val="normaltextrun"/>
          <w:rFonts w:ascii="Arial" w:hAnsi="Arial" w:cs="Arial"/>
          <w:b/>
          <w:bCs/>
          <w:color w:val="ED7D31" w:themeColor="accent2"/>
          <w:sz w:val="20"/>
          <w:szCs w:val="20"/>
        </w:rPr>
      </w:pPr>
      <w:r w:rsidRPr="000E06F2">
        <w:rPr>
          <w:rStyle w:val="normaltextrun"/>
          <w:rFonts w:ascii="Arial" w:hAnsi="Arial" w:cs="Arial"/>
          <w:b/>
          <w:bCs/>
          <w:color w:val="ED7D31" w:themeColor="accent2"/>
          <w:sz w:val="20"/>
          <w:szCs w:val="20"/>
        </w:rPr>
        <w:t>Nota:  Para esta validación se debe tener en cuenta la resolución con la que se</w:t>
      </w:r>
      <w:r w:rsidR="000729E7" w:rsidRPr="000E06F2">
        <w:rPr>
          <w:rStyle w:val="normaltextrun"/>
          <w:rFonts w:ascii="Arial" w:hAnsi="Arial" w:cs="Arial"/>
          <w:b/>
          <w:bCs/>
          <w:color w:val="ED7D31" w:themeColor="accent2"/>
          <w:sz w:val="20"/>
          <w:szCs w:val="20"/>
        </w:rPr>
        <w:t xml:space="preserve"> inició la operación, respecto al tema de</w:t>
      </w:r>
      <w:r w:rsidRPr="000E06F2">
        <w:rPr>
          <w:rStyle w:val="normaltextrun"/>
          <w:rFonts w:ascii="Arial" w:hAnsi="Arial" w:cs="Arial"/>
          <w:b/>
          <w:bCs/>
          <w:color w:val="ED7D31" w:themeColor="accent2"/>
          <w:sz w:val="20"/>
          <w:szCs w:val="20"/>
        </w:rPr>
        <w:t xml:space="preserve"> deslinde:  resolución 70 de 20</w:t>
      </w:r>
      <w:r w:rsidR="000729E7" w:rsidRPr="000E06F2">
        <w:rPr>
          <w:rStyle w:val="normaltextrun"/>
          <w:rFonts w:ascii="Arial" w:hAnsi="Arial" w:cs="Arial"/>
          <w:b/>
          <w:bCs/>
          <w:color w:val="ED7D31" w:themeColor="accent2"/>
          <w:sz w:val="20"/>
          <w:szCs w:val="20"/>
        </w:rPr>
        <w:t>1</w:t>
      </w:r>
      <w:r w:rsidRPr="000E06F2">
        <w:rPr>
          <w:rStyle w:val="normaltextrun"/>
          <w:rFonts w:ascii="Arial" w:hAnsi="Arial" w:cs="Arial"/>
          <w:b/>
          <w:bCs/>
          <w:color w:val="ED7D31" w:themeColor="accent2"/>
          <w:sz w:val="20"/>
          <w:szCs w:val="20"/>
        </w:rPr>
        <w:t xml:space="preserve">1, resolución 1149 de 2021 o resolución 1040 de 2023, ejemplo: </w:t>
      </w:r>
    </w:p>
    <w:p w14:paraId="0025B318" w14:textId="77777777" w:rsidR="00B0199C" w:rsidRPr="000E06F2" w:rsidRDefault="00B0199C" w:rsidP="000E06F2">
      <w:pPr>
        <w:pStyle w:val="paragraph"/>
        <w:spacing w:before="0" w:beforeAutospacing="0" w:after="0" w:afterAutospacing="0"/>
        <w:jc w:val="both"/>
        <w:textAlignment w:val="baseline"/>
        <w:rPr>
          <w:rStyle w:val="normaltextrun"/>
          <w:rFonts w:ascii="Arial" w:hAnsi="Arial" w:cs="Arial"/>
          <w:b/>
          <w:bCs/>
          <w:sz w:val="20"/>
          <w:szCs w:val="20"/>
        </w:rPr>
      </w:pPr>
    </w:p>
    <w:p w14:paraId="0CCDE58D" w14:textId="704913A1" w:rsidR="00714462" w:rsidRPr="000E06F2" w:rsidRDefault="007F0F85" w:rsidP="000E06F2">
      <w:pPr>
        <w:spacing w:after="0" w:line="240" w:lineRule="auto"/>
        <w:jc w:val="both"/>
        <w:rPr>
          <w:rFonts w:ascii="Arial" w:hAnsi="Arial" w:cs="Arial"/>
          <w:sz w:val="20"/>
          <w:szCs w:val="20"/>
        </w:rPr>
      </w:pPr>
      <w:r w:rsidRPr="000E06F2">
        <w:rPr>
          <w:rFonts w:ascii="Arial" w:hAnsi="Arial" w:cs="Arial"/>
          <w:color w:val="ED7D31" w:themeColor="accent2"/>
          <w:sz w:val="20"/>
          <w:szCs w:val="20"/>
        </w:rPr>
        <w:t xml:space="preserve">Opción 1: </w:t>
      </w:r>
      <w:r w:rsidR="00714462" w:rsidRPr="000E06F2">
        <w:rPr>
          <w:rFonts w:ascii="Arial" w:hAnsi="Arial" w:cs="Arial"/>
          <w:color w:val="ED7D31" w:themeColor="accent2"/>
          <w:sz w:val="20"/>
          <w:szCs w:val="20"/>
        </w:rPr>
        <w:t>Según lo establecido en los artículos 45 y 46 de la Resolución 1149 de 2021: “Por la cual se actualiza la reglamentación técnica de la formación, actualización, conservación y difusión catastral con enfoque multipropósito”</w:t>
      </w:r>
      <w:r w:rsidR="00714462" w:rsidRPr="000E06F2">
        <w:rPr>
          <w:rFonts w:ascii="Arial" w:hAnsi="Arial" w:cs="Arial"/>
          <w:sz w:val="20"/>
          <w:szCs w:val="20"/>
        </w:rPr>
        <w:t xml:space="preserve">, y lo establecido en la Ley 1447 de 2011: “Por la cual se desarrolla el artículo 290 de la Constitución Política de Colombia.”, se debe establecer el estado de los límites municipales. </w:t>
      </w:r>
    </w:p>
    <w:p w14:paraId="6540414A" w14:textId="3E82F569" w:rsidR="000729E7" w:rsidRPr="000E06F2" w:rsidRDefault="000729E7" w:rsidP="000E06F2">
      <w:pPr>
        <w:spacing w:after="0" w:line="240" w:lineRule="auto"/>
        <w:jc w:val="both"/>
        <w:rPr>
          <w:rFonts w:ascii="Arial" w:hAnsi="Arial" w:cs="Arial"/>
          <w:sz w:val="20"/>
          <w:szCs w:val="20"/>
        </w:rPr>
      </w:pPr>
    </w:p>
    <w:p w14:paraId="1BEB366B" w14:textId="421BD380" w:rsidR="000729E7" w:rsidRPr="000E06F2" w:rsidRDefault="007F0F85" w:rsidP="000E06F2">
      <w:pPr>
        <w:spacing w:after="0" w:line="240" w:lineRule="auto"/>
        <w:jc w:val="both"/>
        <w:rPr>
          <w:rFonts w:ascii="Arial" w:hAnsi="Arial" w:cs="Arial"/>
          <w:sz w:val="20"/>
          <w:szCs w:val="20"/>
        </w:rPr>
      </w:pPr>
      <w:r w:rsidRPr="000E06F2">
        <w:rPr>
          <w:rFonts w:ascii="Arial" w:hAnsi="Arial" w:cs="Arial"/>
          <w:color w:val="ED7D31" w:themeColor="accent2"/>
          <w:sz w:val="20"/>
          <w:szCs w:val="20"/>
        </w:rPr>
        <w:t xml:space="preserve">Opción 2: </w:t>
      </w:r>
      <w:r w:rsidR="000729E7" w:rsidRPr="000E06F2">
        <w:rPr>
          <w:rFonts w:ascii="Arial" w:hAnsi="Arial" w:cs="Arial"/>
          <w:color w:val="ED7D31" w:themeColor="accent2"/>
          <w:sz w:val="20"/>
          <w:szCs w:val="20"/>
        </w:rPr>
        <w:t xml:space="preserve">Según lo establecido en los artículos 61 y 62 de la Resolución 70 de 2011: “Por la cual se reglamenta técnicamente la formación catastral, la actualización de la </w:t>
      </w:r>
      <w:proofErr w:type="gramStart"/>
      <w:r w:rsidR="000729E7" w:rsidRPr="000E06F2">
        <w:rPr>
          <w:rFonts w:ascii="Arial" w:hAnsi="Arial" w:cs="Arial"/>
          <w:color w:val="ED7D31" w:themeColor="accent2"/>
          <w:sz w:val="20"/>
          <w:szCs w:val="20"/>
        </w:rPr>
        <w:t>Formación catastral y la conservación catastral</w:t>
      </w:r>
      <w:proofErr w:type="gramEnd"/>
      <w:r w:rsidR="000729E7" w:rsidRPr="000E06F2">
        <w:rPr>
          <w:rFonts w:ascii="Arial" w:hAnsi="Arial" w:cs="Arial"/>
          <w:color w:val="ED7D31" w:themeColor="accent2"/>
          <w:sz w:val="20"/>
          <w:szCs w:val="20"/>
        </w:rPr>
        <w:t>”,</w:t>
      </w:r>
      <w:r w:rsidR="000729E7" w:rsidRPr="000E06F2">
        <w:rPr>
          <w:rFonts w:ascii="Arial" w:hAnsi="Arial" w:cs="Arial"/>
          <w:sz w:val="20"/>
          <w:szCs w:val="20"/>
        </w:rPr>
        <w:t xml:space="preserve"> y lo establecido en la Ley 1447 de 2011: “Por la cual se desarrolla el artículo 290 de la Constitución Política de Colombia.”, se debe establecer el estado de los límites municipales.</w:t>
      </w:r>
    </w:p>
    <w:p w14:paraId="178F22A4" w14:textId="77777777" w:rsidR="007F0F85" w:rsidRPr="000E06F2" w:rsidRDefault="007F0F85" w:rsidP="000E06F2">
      <w:pPr>
        <w:spacing w:after="0" w:line="240" w:lineRule="auto"/>
        <w:jc w:val="both"/>
        <w:rPr>
          <w:rFonts w:ascii="Arial" w:hAnsi="Arial" w:cs="Arial"/>
          <w:sz w:val="20"/>
          <w:szCs w:val="20"/>
        </w:rPr>
      </w:pPr>
    </w:p>
    <w:p w14:paraId="144E81E5" w14:textId="0938D178" w:rsidR="000729E7" w:rsidRPr="000E06F2" w:rsidRDefault="007F0F85" w:rsidP="000E06F2">
      <w:pPr>
        <w:spacing w:after="0" w:line="240" w:lineRule="auto"/>
        <w:jc w:val="both"/>
        <w:rPr>
          <w:rFonts w:ascii="Arial" w:hAnsi="Arial" w:cs="Arial"/>
          <w:sz w:val="20"/>
          <w:szCs w:val="20"/>
        </w:rPr>
      </w:pPr>
      <w:r w:rsidRPr="000E06F2">
        <w:rPr>
          <w:rFonts w:ascii="Arial" w:hAnsi="Arial" w:cs="Arial"/>
          <w:color w:val="ED7D31" w:themeColor="accent2"/>
          <w:sz w:val="20"/>
          <w:szCs w:val="20"/>
        </w:rPr>
        <w:t xml:space="preserve">Opción 3: </w:t>
      </w:r>
      <w:r w:rsidR="000729E7" w:rsidRPr="000E06F2">
        <w:rPr>
          <w:rFonts w:ascii="Arial" w:hAnsi="Arial" w:cs="Arial"/>
          <w:color w:val="ED7D31" w:themeColor="accent2"/>
          <w:sz w:val="20"/>
          <w:szCs w:val="20"/>
        </w:rPr>
        <w:t>Según lo establecido en los artículos 4.6.12 y 4.6.13 de la Resolución 1040 de 2023: “Por medio de la cual se expide la resolución única de la gestión catastral multipropósito”,</w:t>
      </w:r>
      <w:r w:rsidR="000729E7" w:rsidRPr="000E06F2">
        <w:rPr>
          <w:rFonts w:ascii="Arial" w:hAnsi="Arial" w:cs="Arial"/>
          <w:sz w:val="20"/>
          <w:szCs w:val="20"/>
        </w:rPr>
        <w:t xml:space="preserve"> y lo establecido en la Ley 1447 de 2011: “Por la cual se desarrolla el artículo 290 de la Constitución Política de Colombia.”, se debe establecer el estado de los límites municipales.</w:t>
      </w:r>
    </w:p>
    <w:p w14:paraId="7112AB0C" w14:textId="77777777" w:rsidR="000729E7" w:rsidRPr="000E06F2" w:rsidRDefault="000729E7" w:rsidP="000E06F2">
      <w:pPr>
        <w:spacing w:after="0" w:line="240" w:lineRule="auto"/>
        <w:jc w:val="both"/>
        <w:rPr>
          <w:rFonts w:ascii="Arial" w:hAnsi="Arial" w:cs="Arial"/>
          <w:sz w:val="20"/>
          <w:szCs w:val="20"/>
        </w:rPr>
      </w:pPr>
    </w:p>
    <w:p w14:paraId="51EC1C7A" w14:textId="4E7E1F4F" w:rsidR="00714462" w:rsidRDefault="00714462" w:rsidP="000E06F2">
      <w:pPr>
        <w:spacing w:after="0" w:line="240" w:lineRule="auto"/>
        <w:jc w:val="both"/>
        <w:rPr>
          <w:rFonts w:ascii="Arial" w:hAnsi="Arial" w:cs="Arial"/>
          <w:sz w:val="20"/>
          <w:szCs w:val="20"/>
        </w:rPr>
      </w:pPr>
      <w:r w:rsidRPr="000E06F2">
        <w:rPr>
          <w:rFonts w:ascii="Arial" w:hAnsi="Arial" w:cs="Arial"/>
          <w:sz w:val="20"/>
          <w:szCs w:val="20"/>
        </w:rPr>
        <w:t xml:space="preserve">Para el municipio de </w:t>
      </w:r>
      <w:r w:rsidR="00B0199C" w:rsidRPr="000E06F2">
        <w:rPr>
          <w:rFonts w:ascii="Arial" w:hAnsi="Arial" w:cs="Arial"/>
          <w:color w:val="ED7D31" w:themeColor="accent2"/>
          <w:sz w:val="20"/>
          <w:szCs w:val="20"/>
        </w:rPr>
        <w:t>nombre del municipio</w:t>
      </w:r>
      <w:r w:rsidRPr="000E06F2">
        <w:rPr>
          <w:rFonts w:ascii="Arial" w:hAnsi="Arial" w:cs="Arial"/>
          <w:color w:val="ED7D31" w:themeColor="accent2"/>
          <w:sz w:val="20"/>
          <w:szCs w:val="20"/>
        </w:rPr>
        <w:t xml:space="preserve"> </w:t>
      </w:r>
      <w:r w:rsidRPr="000E06F2">
        <w:rPr>
          <w:rFonts w:ascii="Arial" w:hAnsi="Arial" w:cs="Arial"/>
          <w:sz w:val="20"/>
          <w:szCs w:val="20"/>
        </w:rPr>
        <w:t>(</w:t>
      </w:r>
      <w:r w:rsidR="005D34A3" w:rsidRPr="000E06F2">
        <w:rPr>
          <w:rFonts w:ascii="Arial" w:hAnsi="Arial" w:cs="Arial"/>
          <w:color w:val="ED7D31" w:themeColor="accent2"/>
          <w:sz w:val="20"/>
          <w:szCs w:val="20"/>
        </w:rPr>
        <w:t>Dpto</w:t>
      </w:r>
      <w:r w:rsidR="005D34A3" w:rsidRPr="000E06F2">
        <w:rPr>
          <w:rFonts w:ascii="Arial" w:hAnsi="Arial" w:cs="Arial"/>
          <w:sz w:val="20"/>
          <w:szCs w:val="20"/>
        </w:rPr>
        <w:t>.</w:t>
      </w:r>
      <w:r w:rsidR="3C5066FD" w:rsidRPr="000E06F2">
        <w:rPr>
          <w:rFonts w:ascii="Arial" w:hAnsi="Arial" w:cs="Arial"/>
          <w:sz w:val="20"/>
          <w:szCs w:val="20"/>
        </w:rPr>
        <w:t>)</w:t>
      </w:r>
      <w:r w:rsidRPr="000E06F2">
        <w:rPr>
          <w:rFonts w:ascii="Arial" w:hAnsi="Arial" w:cs="Arial"/>
          <w:sz w:val="20"/>
          <w:szCs w:val="20"/>
        </w:rPr>
        <w:t xml:space="preserve"> y municipios vecinos, la situación limítrofe se encuentra así:</w:t>
      </w:r>
    </w:p>
    <w:p w14:paraId="2CE0C96C" w14:textId="77777777" w:rsidR="000E06F2" w:rsidRPr="000E06F2" w:rsidRDefault="000E06F2" w:rsidP="000E06F2">
      <w:pPr>
        <w:spacing w:after="0" w:line="240" w:lineRule="auto"/>
        <w:jc w:val="both"/>
        <w:rPr>
          <w:rFonts w:ascii="Arial" w:hAnsi="Arial" w:cs="Arial"/>
          <w:sz w:val="20"/>
          <w:szCs w:val="20"/>
        </w:rPr>
      </w:pPr>
    </w:p>
    <w:tbl>
      <w:tblPr>
        <w:tblW w:w="5000" w:type="pct"/>
        <w:jc w:val="center"/>
        <w:tblCellMar>
          <w:left w:w="70" w:type="dxa"/>
          <w:right w:w="70" w:type="dxa"/>
        </w:tblCellMar>
        <w:tblLook w:val="04A0" w:firstRow="1" w:lastRow="0" w:firstColumn="1" w:lastColumn="0" w:noHBand="0" w:noVBand="1"/>
      </w:tblPr>
      <w:tblGrid>
        <w:gridCol w:w="1531"/>
        <w:gridCol w:w="2790"/>
        <w:gridCol w:w="1898"/>
        <w:gridCol w:w="3743"/>
      </w:tblGrid>
      <w:tr w:rsidR="004D2E54" w:rsidRPr="000E06F2" w14:paraId="546128C8" w14:textId="77777777" w:rsidTr="000E06F2">
        <w:trPr>
          <w:trHeight w:val="288"/>
          <w:jc w:val="center"/>
        </w:trPr>
        <w:tc>
          <w:tcPr>
            <w:tcW w:w="933" w:type="pct"/>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75A9D599" w14:textId="66FDD850" w:rsidR="004D2E54" w:rsidRPr="000E06F2" w:rsidRDefault="000E06F2" w:rsidP="000E06F2">
            <w:pPr>
              <w:spacing w:after="0" w:line="240" w:lineRule="auto"/>
              <w:jc w:val="center"/>
              <w:rPr>
                <w:rFonts w:ascii="Arial" w:eastAsia="Times New Roman" w:hAnsi="Arial" w:cs="Arial"/>
                <w:b/>
                <w:bCs/>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MUNICIPIO</w:t>
            </w:r>
          </w:p>
        </w:tc>
        <w:tc>
          <w:tcPr>
            <w:tcW w:w="1565" w:type="pct"/>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0F743D8E" w14:textId="12665295" w:rsidR="004D2E54" w:rsidRPr="000E06F2" w:rsidRDefault="000E06F2" w:rsidP="000E06F2">
            <w:pPr>
              <w:spacing w:after="0" w:line="240" w:lineRule="auto"/>
              <w:jc w:val="center"/>
              <w:rPr>
                <w:rFonts w:ascii="Arial" w:eastAsia="Times New Roman" w:hAnsi="Arial" w:cs="Arial"/>
                <w:b/>
                <w:bCs/>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MUNICIPIO COLINDANTE</w:t>
            </w:r>
          </w:p>
        </w:tc>
        <w:tc>
          <w:tcPr>
            <w:tcW w:w="1117" w:type="pct"/>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796A2482" w14:textId="55EA4BEB" w:rsidR="004D2E54" w:rsidRPr="000E06F2" w:rsidRDefault="000E06F2" w:rsidP="000E06F2">
            <w:pPr>
              <w:spacing w:after="0" w:line="240" w:lineRule="auto"/>
              <w:jc w:val="center"/>
              <w:rPr>
                <w:rFonts w:ascii="Arial" w:eastAsia="Times New Roman" w:hAnsi="Arial" w:cs="Arial"/>
                <w:b/>
                <w:bCs/>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DEPARTAMENTO</w:t>
            </w:r>
          </w:p>
        </w:tc>
        <w:tc>
          <w:tcPr>
            <w:tcW w:w="1384" w:type="pct"/>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78078AB5" w14:textId="0233EFFB" w:rsidR="004D2E54" w:rsidRPr="000E06F2" w:rsidRDefault="000E06F2" w:rsidP="000E06F2">
            <w:pPr>
              <w:spacing w:after="0" w:line="240" w:lineRule="auto"/>
              <w:jc w:val="center"/>
              <w:rPr>
                <w:rFonts w:ascii="Arial" w:eastAsia="Times New Roman" w:hAnsi="Arial" w:cs="Arial"/>
                <w:b/>
                <w:bCs/>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ESTADO LÍMITE</w:t>
            </w:r>
          </w:p>
        </w:tc>
      </w:tr>
      <w:tr w:rsidR="004D2E54" w:rsidRPr="000E06F2" w14:paraId="71C4F7A0" w14:textId="77777777" w:rsidTr="000E06F2">
        <w:trPr>
          <w:trHeight w:val="288"/>
          <w:jc w:val="center"/>
        </w:trPr>
        <w:tc>
          <w:tcPr>
            <w:tcW w:w="9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665135"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proofErr w:type="spellStart"/>
            <w:r w:rsidRPr="000E06F2">
              <w:rPr>
                <w:rFonts w:ascii="Arial" w:eastAsia="Times New Roman" w:hAnsi="Arial" w:cs="Arial"/>
                <w:color w:val="ED7D31"/>
                <w:sz w:val="20"/>
                <w:szCs w:val="20"/>
                <w:lang w:eastAsia="es-CO"/>
              </w:rPr>
              <w:t>xxxx</w:t>
            </w:r>
            <w:proofErr w:type="spellEnd"/>
          </w:p>
        </w:tc>
        <w:tc>
          <w:tcPr>
            <w:tcW w:w="1565" w:type="pct"/>
            <w:tcBorders>
              <w:top w:val="nil"/>
              <w:left w:val="nil"/>
              <w:bottom w:val="single" w:sz="4" w:space="0" w:color="auto"/>
              <w:right w:val="single" w:sz="4" w:space="0" w:color="auto"/>
            </w:tcBorders>
            <w:shd w:val="clear" w:color="auto" w:fill="auto"/>
            <w:noWrap/>
            <w:vAlign w:val="center"/>
            <w:hideMark/>
          </w:tcPr>
          <w:p w14:paraId="26461BD9"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proofErr w:type="spellStart"/>
            <w:r w:rsidRPr="000E06F2">
              <w:rPr>
                <w:rFonts w:ascii="Arial" w:eastAsia="Times New Roman" w:hAnsi="Arial" w:cs="Arial"/>
                <w:color w:val="ED7D31"/>
                <w:sz w:val="20"/>
                <w:szCs w:val="20"/>
                <w:lang w:eastAsia="es-CO"/>
              </w:rPr>
              <w:t>xxxxx</w:t>
            </w:r>
            <w:proofErr w:type="spellEnd"/>
          </w:p>
        </w:tc>
        <w:tc>
          <w:tcPr>
            <w:tcW w:w="1117" w:type="pct"/>
            <w:tcBorders>
              <w:top w:val="nil"/>
              <w:left w:val="nil"/>
              <w:bottom w:val="single" w:sz="4" w:space="0" w:color="auto"/>
              <w:right w:val="single" w:sz="4" w:space="0" w:color="auto"/>
            </w:tcBorders>
            <w:shd w:val="clear" w:color="auto" w:fill="auto"/>
            <w:noWrap/>
            <w:vAlign w:val="center"/>
            <w:hideMark/>
          </w:tcPr>
          <w:p w14:paraId="6AA71325"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r w:rsidRPr="000E06F2">
              <w:rPr>
                <w:rFonts w:ascii="Arial" w:eastAsia="Times New Roman" w:hAnsi="Arial" w:cs="Arial"/>
                <w:color w:val="ED7D31"/>
                <w:sz w:val="20"/>
                <w:szCs w:val="20"/>
                <w:lang w:eastAsia="es-CO"/>
              </w:rPr>
              <w:t>xx</w:t>
            </w:r>
          </w:p>
        </w:tc>
        <w:tc>
          <w:tcPr>
            <w:tcW w:w="1384" w:type="pct"/>
            <w:tcBorders>
              <w:top w:val="nil"/>
              <w:left w:val="nil"/>
              <w:bottom w:val="single" w:sz="4" w:space="0" w:color="auto"/>
              <w:right w:val="single" w:sz="4" w:space="0" w:color="auto"/>
            </w:tcBorders>
            <w:shd w:val="clear" w:color="auto" w:fill="auto"/>
            <w:noWrap/>
            <w:vAlign w:val="center"/>
            <w:hideMark/>
          </w:tcPr>
          <w:p w14:paraId="26965EF0" w14:textId="6CA49A80" w:rsidR="004D2E54" w:rsidRPr="000E06F2" w:rsidRDefault="004D2E54" w:rsidP="000E06F2">
            <w:pPr>
              <w:spacing w:after="0" w:line="240" w:lineRule="auto"/>
              <w:jc w:val="both"/>
              <w:rPr>
                <w:rFonts w:ascii="Arial" w:eastAsia="Times New Roman" w:hAnsi="Arial" w:cs="Arial"/>
                <w:color w:val="ED7D31"/>
                <w:sz w:val="20"/>
                <w:szCs w:val="20"/>
                <w:lang w:eastAsia="es-CO"/>
              </w:rPr>
            </w:pPr>
            <w:r w:rsidRPr="000E06F2">
              <w:rPr>
                <w:rFonts w:ascii="Arial" w:eastAsia="Times New Roman" w:hAnsi="Arial" w:cs="Arial"/>
                <w:color w:val="ED7D31"/>
                <w:sz w:val="20"/>
                <w:szCs w:val="20"/>
                <w:lang w:eastAsia="es-CO"/>
              </w:rPr>
              <w:t>Requiere Deslinde</w:t>
            </w:r>
            <w:r w:rsidR="001F09B2" w:rsidRPr="000E06F2">
              <w:rPr>
                <w:rFonts w:ascii="Arial" w:eastAsia="Times New Roman" w:hAnsi="Arial" w:cs="Arial"/>
                <w:color w:val="ED7D31" w:themeColor="accent2"/>
                <w:sz w:val="20"/>
                <w:szCs w:val="20"/>
                <w:lang w:eastAsia="es-CO"/>
              </w:rPr>
              <w:t>/</w:t>
            </w:r>
            <w:r w:rsidR="001F09B2" w:rsidRPr="000E06F2">
              <w:rPr>
                <w:rFonts w:ascii="Arial" w:hAnsi="Arial" w:cs="Arial"/>
                <w:color w:val="ED7D31" w:themeColor="accent2"/>
                <w:sz w:val="20"/>
                <w:szCs w:val="20"/>
              </w:rPr>
              <w:t xml:space="preserve"> No requiere deslinde</w:t>
            </w:r>
          </w:p>
        </w:tc>
      </w:tr>
      <w:tr w:rsidR="004D2E54" w:rsidRPr="000E06F2" w14:paraId="4DB041F5" w14:textId="77777777" w:rsidTr="000E06F2">
        <w:trPr>
          <w:trHeight w:val="288"/>
          <w:jc w:val="center"/>
        </w:trPr>
        <w:tc>
          <w:tcPr>
            <w:tcW w:w="933" w:type="pct"/>
            <w:vMerge/>
            <w:tcBorders>
              <w:top w:val="nil"/>
              <w:left w:val="single" w:sz="4" w:space="0" w:color="auto"/>
              <w:bottom w:val="single" w:sz="4" w:space="0" w:color="auto"/>
              <w:right w:val="single" w:sz="4" w:space="0" w:color="auto"/>
            </w:tcBorders>
            <w:vAlign w:val="center"/>
            <w:hideMark/>
          </w:tcPr>
          <w:p w14:paraId="2C5C982F"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p>
        </w:tc>
        <w:tc>
          <w:tcPr>
            <w:tcW w:w="1565" w:type="pct"/>
            <w:tcBorders>
              <w:top w:val="nil"/>
              <w:left w:val="nil"/>
              <w:bottom w:val="single" w:sz="4" w:space="0" w:color="auto"/>
              <w:right w:val="single" w:sz="4" w:space="0" w:color="auto"/>
            </w:tcBorders>
            <w:shd w:val="clear" w:color="auto" w:fill="auto"/>
            <w:noWrap/>
            <w:vAlign w:val="center"/>
            <w:hideMark/>
          </w:tcPr>
          <w:p w14:paraId="7746FBA4"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proofErr w:type="spellStart"/>
            <w:r w:rsidRPr="000E06F2">
              <w:rPr>
                <w:rFonts w:ascii="Arial" w:eastAsia="Times New Roman" w:hAnsi="Arial" w:cs="Arial"/>
                <w:color w:val="ED7D31"/>
                <w:sz w:val="20"/>
                <w:szCs w:val="20"/>
                <w:lang w:eastAsia="es-CO"/>
              </w:rPr>
              <w:t>xxxxx</w:t>
            </w:r>
            <w:proofErr w:type="spellEnd"/>
          </w:p>
        </w:tc>
        <w:tc>
          <w:tcPr>
            <w:tcW w:w="1117" w:type="pct"/>
            <w:tcBorders>
              <w:top w:val="nil"/>
              <w:left w:val="nil"/>
              <w:bottom w:val="single" w:sz="4" w:space="0" w:color="auto"/>
              <w:right w:val="single" w:sz="4" w:space="0" w:color="auto"/>
            </w:tcBorders>
            <w:shd w:val="clear" w:color="auto" w:fill="auto"/>
            <w:noWrap/>
            <w:vAlign w:val="center"/>
            <w:hideMark/>
          </w:tcPr>
          <w:p w14:paraId="7930C819"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r w:rsidRPr="000E06F2">
              <w:rPr>
                <w:rFonts w:ascii="Arial" w:eastAsia="Times New Roman" w:hAnsi="Arial" w:cs="Arial"/>
                <w:color w:val="ED7D31"/>
                <w:sz w:val="20"/>
                <w:szCs w:val="20"/>
                <w:lang w:eastAsia="es-CO"/>
              </w:rPr>
              <w:t>xx</w:t>
            </w:r>
          </w:p>
        </w:tc>
        <w:tc>
          <w:tcPr>
            <w:tcW w:w="1384" w:type="pct"/>
            <w:tcBorders>
              <w:top w:val="nil"/>
              <w:left w:val="nil"/>
              <w:bottom w:val="single" w:sz="4" w:space="0" w:color="auto"/>
              <w:right w:val="single" w:sz="4" w:space="0" w:color="auto"/>
            </w:tcBorders>
            <w:shd w:val="clear" w:color="auto" w:fill="auto"/>
            <w:noWrap/>
            <w:vAlign w:val="center"/>
            <w:hideMark/>
          </w:tcPr>
          <w:p w14:paraId="5F795B4B"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r w:rsidRPr="000E06F2">
              <w:rPr>
                <w:rFonts w:ascii="Arial" w:eastAsia="Times New Roman" w:hAnsi="Arial" w:cs="Arial"/>
                <w:color w:val="ED7D31"/>
                <w:sz w:val="20"/>
                <w:szCs w:val="20"/>
                <w:lang w:eastAsia="es-CO"/>
              </w:rPr>
              <w:t>xxx</w:t>
            </w:r>
          </w:p>
        </w:tc>
      </w:tr>
      <w:tr w:rsidR="004D2E54" w:rsidRPr="000E06F2" w14:paraId="413DE254" w14:textId="77777777" w:rsidTr="000E06F2">
        <w:trPr>
          <w:trHeight w:val="288"/>
          <w:jc w:val="center"/>
        </w:trPr>
        <w:tc>
          <w:tcPr>
            <w:tcW w:w="933" w:type="pct"/>
            <w:vMerge/>
            <w:tcBorders>
              <w:top w:val="nil"/>
              <w:left w:val="single" w:sz="4" w:space="0" w:color="auto"/>
              <w:bottom w:val="single" w:sz="4" w:space="0" w:color="auto"/>
              <w:right w:val="single" w:sz="4" w:space="0" w:color="auto"/>
            </w:tcBorders>
            <w:vAlign w:val="center"/>
            <w:hideMark/>
          </w:tcPr>
          <w:p w14:paraId="7DDF3B8D"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p>
        </w:tc>
        <w:tc>
          <w:tcPr>
            <w:tcW w:w="1565" w:type="pct"/>
            <w:tcBorders>
              <w:top w:val="nil"/>
              <w:left w:val="nil"/>
              <w:bottom w:val="single" w:sz="4" w:space="0" w:color="auto"/>
              <w:right w:val="single" w:sz="4" w:space="0" w:color="auto"/>
            </w:tcBorders>
            <w:shd w:val="clear" w:color="auto" w:fill="auto"/>
            <w:noWrap/>
            <w:vAlign w:val="center"/>
            <w:hideMark/>
          </w:tcPr>
          <w:p w14:paraId="77FC9179"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proofErr w:type="spellStart"/>
            <w:r w:rsidRPr="000E06F2">
              <w:rPr>
                <w:rFonts w:ascii="Arial" w:eastAsia="Times New Roman" w:hAnsi="Arial" w:cs="Arial"/>
                <w:color w:val="ED7D31"/>
                <w:sz w:val="20"/>
                <w:szCs w:val="20"/>
                <w:lang w:eastAsia="es-CO"/>
              </w:rPr>
              <w:t>xxxxx</w:t>
            </w:r>
            <w:proofErr w:type="spellEnd"/>
          </w:p>
        </w:tc>
        <w:tc>
          <w:tcPr>
            <w:tcW w:w="1117" w:type="pct"/>
            <w:tcBorders>
              <w:top w:val="nil"/>
              <w:left w:val="nil"/>
              <w:bottom w:val="single" w:sz="4" w:space="0" w:color="auto"/>
              <w:right w:val="single" w:sz="4" w:space="0" w:color="auto"/>
            </w:tcBorders>
            <w:shd w:val="clear" w:color="auto" w:fill="auto"/>
            <w:noWrap/>
            <w:vAlign w:val="center"/>
            <w:hideMark/>
          </w:tcPr>
          <w:p w14:paraId="2F65B589"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r w:rsidRPr="000E06F2">
              <w:rPr>
                <w:rFonts w:ascii="Arial" w:eastAsia="Times New Roman" w:hAnsi="Arial" w:cs="Arial"/>
                <w:color w:val="ED7D31"/>
                <w:sz w:val="20"/>
                <w:szCs w:val="20"/>
                <w:lang w:eastAsia="es-CO"/>
              </w:rPr>
              <w:t>xx</w:t>
            </w:r>
          </w:p>
        </w:tc>
        <w:tc>
          <w:tcPr>
            <w:tcW w:w="1384" w:type="pct"/>
            <w:tcBorders>
              <w:top w:val="nil"/>
              <w:left w:val="nil"/>
              <w:bottom w:val="single" w:sz="4" w:space="0" w:color="auto"/>
              <w:right w:val="single" w:sz="4" w:space="0" w:color="auto"/>
            </w:tcBorders>
            <w:shd w:val="clear" w:color="auto" w:fill="auto"/>
            <w:noWrap/>
            <w:vAlign w:val="center"/>
            <w:hideMark/>
          </w:tcPr>
          <w:p w14:paraId="6BF215DE" w14:textId="77777777" w:rsidR="004D2E54" w:rsidRPr="000E06F2" w:rsidRDefault="004D2E54" w:rsidP="000E06F2">
            <w:pPr>
              <w:spacing w:after="0" w:line="240" w:lineRule="auto"/>
              <w:jc w:val="both"/>
              <w:rPr>
                <w:rFonts w:ascii="Arial" w:eastAsia="Times New Roman" w:hAnsi="Arial" w:cs="Arial"/>
                <w:color w:val="ED7D31"/>
                <w:sz w:val="20"/>
                <w:szCs w:val="20"/>
                <w:lang w:eastAsia="es-CO"/>
              </w:rPr>
            </w:pPr>
            <w:r w:rsidRPr="000E06F2">
              <w:rPr>
                <w:rFonts w:ascii="Arial" w:eastAsia="Times New Roman" w:hAnsi="Arial" w:cs="Arial"/>
                <w:color w:val="ED7D31"/>
                <w:sz w:val="20"/>
                <w:szCs w:val="20"/>
                <w:lang w:eastAsia="es-CO"/>
              </w:rPr>
              <w:t>xxx</w:t>
            </w:r>
          </w:p>
        </w:tc>
      </w:tr>
    </w:tbl>
    <w:p w14:paraId="2B45119C" w14:textId="3B5A4F2C" w:rsidR="00A02C7D" w:rsidRPr="000E06F2" w:rsidRDefault="00A02C7D" w:rsidP="000E06F2">
      <w:pPr>
        <w:pStyle w:val="paragraph"/>
        <w:spacing w:before="0" w:beforeAutospacing="0" w:after="0" w:afterAutospacing="0"/>
        <w:jc w:val="both"/>
        <w:textAlignment w:val="baseline"/>
        <w:rPr>
          <w:rStyle w:val="normaltextrun"/>
          <w:rFonts w:ascii="Arial" w:hAnsi="Arial" w:cs="Arial"/>
          <w:i/>
          <w:iCs/>
          <w:color w:val="ED7D31" w:themeColor="accent2"/>
          <w:sz w:val="20"/>
          <w:szCs w:val="20"/>
          <w:shd w:val="clear" w:color="auto" w:fill="FFFFFF"/>
        </w:rPr>
      </w:pPr>
      <w:r w:rsidRPr="000E06F2">
        <w:rPr>
          <w:rStyle w:val="normaltextrun"/>
          <w:rFonts w:ascii="Arial" w:hAnsi="Arial" w:cs="Arial"/>
          <w:i/>
          <w:iCs/>
          <w:color w:val="ED7D31" w:themeColor="accent2"/>
          <w:sz w:val="20"/>
          <w:szCs w:val="20"/>
          <w:shd w:val="clear" w:color="auto" w:fill="FFFFFF"/>
        </w:rPr>
        <w:t>Tabla 1</w:t>
      </w:r>
      <w:r w:rsidR="002744C7" w:rsidRPr="000E06F2">
        <w:rPr>
          <w:rStyle w:val="normaltextrun"/>
          <w:rFonts w:ascii="Arial" w:hAnsi="Arial" w:cs="Arial"/>
          <w:i/>
          <w:iCs/>
          <w:color w:val="ED7D31" w:themeColor="accent2"/>
          <w:sz w:val="20"/>
          <w:szCs w:val="20"/>
          <w:shd w:val="clear" w:color="auto" w:fill="FFFFFF"/>
        </w:rPr>
        <w:t>.</w:t>
      </w:r>
      <w:r w:rsidRPr="000E06F2">
        <w:rPr>
          <w:rStyle w:val="normaltextrun"/>
          <w:rFonts w:ascii="Arial" w:hAnsi="Arial" w:cs="Arial"/>
          <w:i/>
          <w:iCs/>
          <w:color w:val="ED7D31" w:themeColor="accent2"/>
          <w:sz w:val="20"/>
          <w:szCs w:val="20"/>
          <w:shd w:val="clear" w:color="auto" w:fill="FFFFFF"/>
        </w:rPr>
        <w:t xml:space="preserve"> </w:t>
      </w:r>
      <w:r w:rsidR="004D2E54" w:rsidRPr="000E06F2">
        <w:rPr>
          <w:rStyle w:val="normaltextrun"/>
          <w:rFonts w:ascii="Arial" w:hAnsi="Arial" w:cs="Arial"/>
          <w:i/>
          <w:iCs/>
          <w:color w:val="ED7D31" w:themeColor="accent2"/>
          <w:sz w:val="20"/>
          <w:szCs w:val="20"/>
          <w:shd w:val="clear" w:color="auto" w:fill="FFFFFF"/>
        </w:rPr>
        <w:t>Estado de</w:t>
      </w:r>
      <w:r w:rsidRPr="000E06F2">
        <w:rPr>
          <w:rStyle w:val="normaltextrun"/>
          <w:rFonts w:ascii="Arial" w:hAnsi="Arial" w:cs="Arial"/>
          <w:i/>
          <w:iCs/>
          <w:color w:val="ED7D31" w:themeColor="accent2"/>
          <w:sz w:val="20"/>
          <w:szCs w:val="20"/>
          <w:shd w:val="clear" w:color="auto" w:fill="FFFFFF"/>
        </w:rPr>
        <w:t xml:space="preserve"> límites </w:t>
      </w:r>
      <w:r w:rsidR="004D2E54" w:rsidRPr="000E06F2">
        <w:rPr>
          <w:rStyle w:val="normaltextrun"/>
          <w:rFonts w:ascii="Arial" w:hAnsi="Arial" w:cs="Arial"/>
          <w:i/>
          <w:iCs/>
          <w:color w:val="ED7D31" w:themeColor="accent2"/>
          <w:sz w:val="20"/>
          <w:szCs w:val="20"/>
          <w:shd w:val="clear" w:color="auto" w:fill="FFFFFF"/>
        </w:rPr>
        <w:t xml:space="preserve">municipales – </w:t>
      </w:r>
      <w:r w:rsidR="00D65023" w:rsidRPr="000E06F2">
        <w:rPr>
          <w:rStyle w:val="normaltextrun"/>
          <w:rFonts w:ascii="Arial" w:hAnsi="Arial" w:cs="Arial"/>
          <w:i/>
          <w:iCs/>
          <w:color w:val="ED7D31" w:themeColor="accent2"/>
          <w:sz w:val="20"/>
          <w:szCs w:val="20"/>
          <w:shd w:val="clear" w:color="auto" w:fill="FFFFFF"/>
        </w:rPr>
        <w:t>municipio</w:t>
      </w:r>
      <w:r w:rsidR="004D2E54" w:rsidRPr="000E06F2">
        <w:rPr>
          <w:rStyle w:val="normaltextrun"/>
          <w:rFonts w:ascii="Arial" w:hAnsi="Arial" w:cs="Arial"/>
          <w:i/>
          <w:iCs/>
          <w:color w:val="ED7D31" w:themeColor="accent2"/>
          <w:sz w:val="20"/>
          <w:szCs w:val="20"/>
          <w:shd w:val="clear" w:color="auto" w:fill="FFFFFF"/>
        </w:rPr>
        <w:t xml:space="preserve"> (</w:t>
      </w:r>
      <w:r w:rsidR="00D65023" w:rsidRPr="000E06F2">
        <w:rPr>
          <w:rStyle w:val="normaltextrun"/>
          <w:rFonts w:ascii="Arial" w:hAnsi="Arial" w:cs="Arial"/>
          <w:i/>
          <w:iCs/>
          <w:color w:val="ED7D31" w:themeColor="accent2"/>
          <w:sz w:val="20"/>
          <w:szCs w:val="20"/>
          <w:shd w:val="clear" w:color="auto" w:fill="FFFFFF"/>
        </w:rPr>
        <w:t>departamento</w:t>
      </w:r>
      <w:r w:rsidR="004D2E54" w:rsidRPr="000E06F2">
        <w:rPr>
          <w:rStyle w:val="normaltextrun"/>
          <w:rFonts w:ascii="Arial" w:hAnsi="Arial" w:cs="Arial"/>
          <w:i/>
          <w:iCs/>
          <w:color w:val="ED7D31" w:themeColor="accent2"/>
          <w:sz w:val="20"/>
          <w:szCs w:val="20"/>
          <w:shd w:val="clear" w:color="auto" w:fill="FFFFFF"/>
        </w:rPr>
        <w:t>)</w:t>
      </w:r>
    </w:p>
    <w:p w14:paraId="281F3D32" w14:textId="77777777" w:rsidR="004D2E54" w:rsidRPr="000E06F2" w:rsidRDefault="004D2E54" w:rsidP="000E06F2">
      <w:pPr>
        <w:pStyle w:val="paragraph"/>
        <w:spacing w:before="0" w:beforeAutospacing="0" w:after="0" w:afterAutospacing="0"/>
        <w:jc w:val="both"/>
        <w:textAlignment w:val="baseline"/>
        <w:rPr>
          <w:rStyle w:val="normaltextrun"/>
          <w:rFonts w:ascii="Arial" w:hAnsi="Arial" w:cs="Arial"/>
          <w:i/>
          <w:iCs/>
          <w:color w:val="ED7D31" w:themeColor="accent2"/>
          <w:sz w:val="20"/>
          <w:szCs w:val="20"/>
          <w:shd w:val="clear" w:color="auto" w:fill="FFFFFF"/>
        </w:rPr>
      </w:pPr>
    </w:p>
    <w:p w14:paraId="276EF058" w14:textId="77777777" w:rsidR="00D65023" w:rsidRPr="000E06F2" w:rsidRDefault="00D65023" w:rsidP="000E06F2">
      <w:pPr>
        <w:pStyle w:val="paragraph"/>
        <w:spacing w:before="0" w:beforeAutospacing="0" w:after="0" w:afterAutospacing="0"/>
        <w:jc w:val="both"/>
        <w:textAlignment w:val="baseline"/>
        <w:rPr>
          <w:rStyle w:val="normaltextrun"/>
          <w:rFonts w:ascii="Arial" w:hAnsi="Arial" w:cs="Arial"/>
          <w:sz w:val="20"/>
          <w:szCs w:val="20"/>
        </w:rPr>
      </w:pPr>
      <w:r w:rsidRPr="000E06F2">
        <w:rPr>
          <w:rStyle w:val="normaltextrun"/>
          <w:rFonts w:ascii="Arial" w:hAnsi="Arial" w:cs="Arial"/>
          <w:sz w:val="20"/>
          <w:szCs w:val="20"/>
          <w:shd w:val="clear" w:color="auto" w:fill="FFFFFF"/>
        </w:rPr>
        <w:t xml:space="preserve">La directriz dada por el IGAC como máxima autoridad catastral es: </w:t>
      </w:r>
    </w:p>
    <w:p w14:paraId="6607353C" w14:textId="77777777" w:rsidR="00D65023" w:rsidRPr="000E06F2" w:rsidRDefault="00D65023" w:rsidP="000E06F2">
      <w:pPr>
        <w:pStyle w:val="paragraph"/>
        <w:numPr>
          <w:ilvl w:val="0"/>
          <w:numId w:val="1"/>
        </w:numPr>
        <w:spacing w:before="0" w:beforeAutospacing="0" w:after="0" w:afterAutospacing="0"/>
        <w:jc w:val="both"/>
        <w:textAlignment w:val="baseline"/>
        <w:rPr>
          <w:rStyle w:val="normaltextrun"/>
          <w:rFonts w:ascii="Arial" w:hAnsi="Arial" w:cs="Arial"/>
          <w:sz w:val="20"/>
          <w:szCs w:val="20"/>
        </w:rPr>
      </w:pPr>
      <w:r w:rsidRPr="000E06F2">
        <w:rPr>
          <w:rStyle w:val="normaltextrun"/>
          <w:rFonts w:ascii="Arial" w:hAnsi="Arial" w:cs="Arial"/>
          <w:sz w:val="20"/>
          <w:szCs w:val="20"/>
          <w:shd w:val="clear" w:color="auto" w:fill="FFFFFF"/>
        </w:rPr>
        <w:t>Si se requiere deslinde, se revisarán los predios teniendo en cuenta el límite catastral vigente (bases de conservación)</w:t>
      </w:r>
    </w:p>
    <w:p w14:paraId="3D9233C3" w14:textId="39B8418B" w:rsidR="00D65023" w:rsidRDefault="00D65023" w:rsidP="000E06F2">
      <w:pPr>
        <w:pStyle w:val="paragraph"/>
        <w:numPr>
          <w:ilvl w:val="0"/>
          <w:numId w:val="1"/>
        </w:numPr>
        <w:spacing w:before="0" w:beforeAutospacing="0" w:after="0" w:afterAutospacing="0"/>
        <w:jc w:val="both"/>
        <w:textAlignment w:val="baseline"/>
        <w:rPr>
          <w:rStyle w:val="normaltextrun"/>
          <w:rFonts w:ascii="Arial" w:hAnsi="Arial" w:cs="Arial"/>
          <w:sz w:val="20"/>
          <w:szCs w:val="20"/>
          <w:shd w:val="clear" w:color="auto" w:fill="FFFFFF"/>
        </w:rPr>
      </w:pPr>
      <w:r w:rsidRPr="000E06F2">
        <w:rPr>
          <w:rStyle w:val="normaltextrun"/>
          <w:rFonts w:ascii="Arial" w:hAnsi="Arial" w:cs="Arial"/>
          <w:sz w:val="20"/>
          <w:szCs w:val="20"/>
          <w:shd w:val="clear" w:color="auto" w:fill="FFFFFF"/>
        </w:rPr>
        <w:t>Si no</w:t>
      </w:r>
      <w:r w:rsidR="000729E7" w:rsidRPr="000E06F2">
        <w:rPr>
          <w:rStyle w:val="normaltextrun"/>
          <w:rFonts w:ascii="Arial" w:hAnsi="Arial" w:cs="Arial"/>
          <w:sz w:val="20"/>
          <w:szCs w:val="20"/>
          <w:shd w:val="clear" w:color="auto" w:fill="FFFFFF"/>
        </w:rPr>
        <w:t xml:space="preserve"> se</w:t>
      </w:r>
      <w:r w:rsidRPr="000E06F2">
        <w:rPr>
          <w:rStyle w:val="normaltextrun"/>
          <w:rFonts w:ascii="Arial" w:hAnsi="Arial" w:cs="Arial"/>
          <w:sz w:val="20"/>
          <w:szCs w:val="20"/>
          <w:shd w:val="clear" w:color="auto" w:fill="FFFFFF"/>
        </w:rPr>
        <w:t xml:space="preserve"> requiere deslinde, se revisarán los predios teniendo en cuenta el límite oficial de la capa de líneas limítrofes que se encuentran </w:t>
      </w:r>
      <w:r w:rsidR="000729E7" w:rsidRPr="000E06F2">
        <w:rPr>
          <w:rStyle w:val="normaltextrun"/>
          <w:rFonts w:ascii="Arial" w:hAnsi="Arial" w:cs="Arial"/>
          <w:sz w:val="20"/>
          <w:szCs w:val="20"/>
          <w:shd w:val="clear" w:color="auto" w:fill="FFFFFF"/>
        </w:rPr>
        <w:t>en la página web “</w:t>
      </w:r>
      <w:r w:rsidRPr="000E06F2">
        <w:rPr>
          <w:rStyle w:val="normaltextrun"/>
          <w:rFonts w:ascii="Arial" w:hAnsi="Arial" w:cs="Arial"/>
          <w:sz w:val="20"/>
          <w:szCs w:val="20"/>
          <w:shd w:val="clear" w:color="auto" w:fill="FFFFFF"/>
        </w:rPr>
        <w:t>Colombia en mapas</w:t>
      </w:r>
      <w:r w:rsidR="000729E7" w:rsidRPr="000E06F2">
        <w:rPr>
          <w:rStyle w:val="normaltextrun"/>
          <w:rFonts w:ascii="Arial" w:hAnsi="Arial" w:cs="Arial"/>
          <w:sz w:val="20"/>
          <w:szCs w:val="20"/>
          <w:shd w:val="clear" w:color="auto" w:fill="FFFFFF"/>
        </w:rPr>
        <w:t>”</w:t>
      </w:r>
      <w:r w:rsidRPr="000E06F2">
        <w:rPr>
          <w:rStyle w:val="normaltextrun"/>
          <w:rFonts w:ascii="Arial" w:hAnsi="Arial" w:cs="Arial"/>
          <w:sz w:val="20"/>
          <w:szCs w:val="20"/>
          <w:shd w:val="clear" w:color="auto" w:fill="FFFFFF"/>
        </w:rPr>
        <w:t xml:space="preserve"> con base a sus respectivos diagnósticos.</w:t>
      </w:r>
    </w:p>
    <w:p w14:paraId="02501CC5" w14:textId="77777777" w:rsidR="000E06F2" w:rsidRPr="000E06F2" w:rsidRDefault="000E06F2" w:rsidP="000E06F2">
      <w:pPr>
        <w:pStyle w:val="paragraph"/>
        <w:spacing w:before="0" w:beforeAutospacing="0" w:after="0" w:afterAutospacing="0"/>
        <w:ind w:left="720"/>
        <w:jc w:val="both"/>
        <w:textAlignment w:val="baseline"/>
        <w:rPr>
          <w:rStyle w:val="normaltextrun"/>
          <w:rFonts w:ascii="Arial" w:hAnsi="Arial" w:cs="Arial"/>
          <w:sz w:val="20"/>
          <w:szCs w:val="20"/>
          <w:shd w:val="clear" w:color="auto" w:fill="FFFFFF"/>
        </w:rPr>
      </w:pPr>
    </w:p>
    <w:p w14:paraId="09E8F847" w14:textId="0377C63E" w:rsidR="00D65023" w:rsidRPr="000E06F2" w:rsidRDefault="00D65023" w:rsidP="000E06F2">
      <w:pPr>
        <w:pStyle w:val="Prrafodelista"/>
        <w:numPr>
          <w:ilvl w:val="1"/>
          <w:numId w:val="6"/>
        </w:numPr>
        <w:spacing w:after="0" w:line="240" w:lineRule="auto"/>
        <w:jc w:val="both"/>
        <w:rPr>
          <w:rFonts w:ascii="Arial" w:hAnsi="Arial" w:cs="Arial"/>
          <w:b/>
          <w:sz w:val="20"/>
          <w:szCs w:val="20"/>
        </w:rPr>
      </w:pPr>
      <w:r w:rsidRPr="000E06F2">
        <w:rPr>
          <w:rFonts w:ascii="Arial" w:hAnsi="Arial" w:cs="Arial"/>
          <w:b/>
          <w:sz w:val="20"/>
          <w:szCs w:val="20"/>
        </w:rPr>
        <w:t>Límites que requieren deslinde:</w:t>
      </w:r>
    </w:p>
    <w:p w14:paraId="64FF51A0" w14:textId="3D27A961" w:rsidR="00F8330F" w:rsidRPr="000E06F2" w:rsidRDefault="00F8330F" w:rsidP="000E06F2">
      <w:pPr>
        <w:spacing w:after="0" w:line="240" w:lineRule="auto"/>
        <w:jc w:val="both"/>
        <w:rPr>
          <w:rStyle w:val="eop"/>
          <w:rFonts w:ascii="Arial" w:eastAsia="Times New Roman" w:hAnsi="Arial" w:cs="Arial"/>
          <w:color w:val="ED7D31" w:themeColor="accent2"/>
          <w:sz w:val="20"/>
          <w:szCs w:val="20"/>
          <w:shd w:val="clear" w:color="auto" w:fill="FFFFFF"/>
          <w:lang w:eastAsia="es-CO"/>
        </w:rPr>
      </w:pPr>
      <w:r w:rsidRPr="000E06F2">
        <w:rPr>
          <w:rStyle w:val="eop"/>
          <w:rFonts w:ascii="Arial" w:eastAsia="Times New Roman" w:hAnsi="Arial" w:cs="Arial"/>
          <w:color w:val="ED7D31" w:themeColor="accent2"/>
          <w:sz w:val="20"/>
          <w:szCs w:val="20"/>
          <w:shd w:val="clear" w:color="auto" w:fill="FFFFFF"/>
          <w:lang w:eastAsia="es-CO"/>
        </w:rPr>
        <w:t xml:space="preserve">Nota: de acuerdo </w:t>
      </w:r>
      <w:r w:rsidR="00435B2F" w:rsidRPr="000E06F2">
        <w:rPr>
          <w:rStyle w:val="eop"/>
          <w:rFonts w:ascii="Arial" w:eastAsia="Times New Roman" w:hAnsi="Arial" w:cs="Arial"/>
          <w:color w:val="ED7D31" w:themeColor="accent2"/>
          <w:sz w:val="20"/>
          <w:szCs w:val="20"/>
          <w:shd w:val="clear" w:color="auto" w:fill="FFFFFF"/>
          <w:lang w:eastAsia="es-CO"/>
        </w:rPr>
        <w:t>con</w:t>
      </w:r>
      <w:r w:rsidRPr="000E06F2">
        <w:rPr>
          <w:rStyle w:val="eop"/>
          <w:rFonts w:ascii="Arial" w:eastAsia="Times New Roman" w:hAnsi="Arial" w:cs="Arial"/>
          <w:color w:val="ED7D31" w:themeColor="accent2"/>
          <w:sz w:val="20"/>
          <w:szCs w:val="20"/>
          <w:shd w:val="clear" w:color="auto" w:fill="FFFFFF"/>
          <w:lang w:eastAsia="es-CO"/>
        </w:rPr>
        <w:t xml:space="preserve"> la resolución </w:t>
      </w:r>
      <w:r w:rsidR="001B1C31" w:rsidRPr="000E06F2">
        <w:rPr>
          <w:rStyle w:val="eop"/>
          <w:rFonts w:ascii="Arial" w:eastAsia="Times New Roman" w:hAnsi="Arial" w:cs="Arial"/>
          <w:color w:val="ED7D31" w:themeColor="accent2"/>
          <w:sz w:val="20"/>
          <w:szCs w:val="20"/>
          <w:shd w:val="clear" w:color="auto" w:fill="FFFFFF"/>
          <w:lang w:eastAsia="es-CO"/>
        </w:rPr>
        <w:t xml:space="preserve">que aplique </w:t>
      </w:r>
      <w:r w:rsidR="00084BBA" w:rsidRPr="000E06F2">
        <w:rPr>
          <w:rStyle w:val="eop"/>
          <w:rFonts w:ascii="Arial" w:eastAsia="Times New Roman" w:hAnsi="Arial" w:cs="Arial"/>
          <w:color w:val="ED7D31" w:themeColor="accent2"/>
          <w:sz w:val="20"/>
          <w:szCs w:val="20"/>
          <w:shd w:val="clear" w:color="auto" w:fill="FFFFFF"/>
          <w:lang w:eastAsia="es-CO"/>
        </w:rPr>
        <w:t xml:space="preserve">el análisis debe estar ajustado a esta, se relaciona un ejemplo: </w:t>
      </w:r>
    </w:p>
    <w:p w14:paraId="25F36E09" w14:textId="775DDF55" w:rsidR="000729E7" w:rsidRPr="000E06F2" w:rsidRDefault="000729E7" w:rsidP="000E06F2">
      <w:pPr>
        <w:spacing w:after="0" w:line="240" w:lineRule="auto"/>
        <w:jc w:val="both"/>
        <w:rPr>
          <w:rStyle w:val="eop"/>
          <w:rFonts w:ascii="Arial" w:eastAsia="Times New Roman" w:hAnsi="Arial" w:cs="Arial"/>
          <w:color w:val="ED7D31" w:themeColor="accent2"/>
          <w:sz w:val="20"/>
          <w:szCs w:val="20"/>
          <w:shd w:val="clear" w:color="auto" w:fill="FFFFFF"/>
          <w:lang w:eastAsia="es-CO"/>
        </w:rPr>
      </w:pPr>
      <w:r w:rsidRPr="000E06F2">
        <w:rPr>
          <w:rFonts w:ascii="Arial" w:hAnsi="Arial" w:cs="Arial"/>
          <w:sz w:val="20"/>
          <w:szCs w:val="20"/>
        </w:rPr>
        <w:t xml:space="preserve">Con base a lo establecido en el </w:t>
      </w:r>
      <w:r w:rsidRPr="000E06F2">
        <w:rPr>
          <w:rFonts w:ascii="Arial" w:hAnsi="Arial" w:cs="Arial"/>
          <w:color w:val="ED7D31" w:themeColor="accent2"/>
          <w:sz w:val="20"/>
          <w:szCs w:val="20"/>
        </w:rPr>
        <w:t>artículo 46 de la resolución</w:t>
      </w:r>
      <w:r w:rsidRPr="000E06F2">
        <w:rPr>
          <w:rFonts w:ascii="Arial" w:hAnsi="Arial" w:cs="Arial"/>
          <w:sz w:val="20"/>
          <w:szCs w:val="20"/>
        </w:rPr>
        <w:t xml:space="preserve"> mencionada anteriormente y teniendo en cuenta el respectivo diagnóstico de los límites del municipio de “</w:t>
      </w:r>
      <w:r w:rsidRPr="000E06F2">
        <w:rPr>
          <w:rStyle w:val="eop"/>
          <w:rFonts w:ascii="Arial" w:eastAsia="Times New Roman" w:hAnsi="Arial" w:cs="Arial"/>
          <w:color w:val="ED7D31" w:themeColor="accent2"/>
          <w:sz w:val="20"/>
          <w:szCs w:val="20"/>
          <w:shd w:val="clear" w:color="auto" w:fill="FFFFFF"/>
          <w:lang w:eastAsia="es-CO"/>
        </w:rPr>
        <w:t>nombre del municipio</w:t>
      </w:r>
      <w:r w:rsidRPr="000E06F2">
        <w:rPr>
          <w:rFonts w:ascii="Arial" w:hAnsi="Arial" w:cs="Arial"/>
          <w:sz w:val="20"/>
          <w:szCs w:val="20"/>
        </w:rPr>
        <w:t xml:space="preserve">” con los municipios colindantes, los cuales requieren proceso de deslinde, </w:t>
      </w:r>
      <w:r w:rsidRPr="000E06F2">
        <w:rPr>
          <w:rFonts w:ascii="Arial" w:hAnsi="Arial" w:cs="Arial"/>
          <w:color w:val="ED7D31" w:themeColor="accent2"/>
          <w:sz w:val="20"/>
          <w:szCs w:val="20"/>
        </w:rPr>
        <w:t xml:space="preserve">se debe tener en cuenta el límite catastral vigente (bases de conservación IGAC) y acorde con este, las inscripciones catastrales se harán de conformidad </w:t>
      </w:r>
      <w:r w:rsidR="00B60286" w:rsidRPr="000E06F2">
        <w:rPr>
          <w:rFonts w:ascii="Arial" w:hAnsi="Arial" w:cs="Arial"/>
          <w:color w:val="ED7D31" w:themeColor="accent2"/>
          <w:sz w:val="20"/>
          <w:szCs w:val="20"/>
        </w:rPr>
        <w:t>con el lugar de ubicación del predio (la mayor parte de terreno del predio).</w:t>
      </w:r>
    </w:p>
    <w:p w14:paraId="25032039" w14:textId="6D191918" w:rsidR="004D2E54" w:rsidRPr="000E06F2" w:rsidRDefault="004D2E54" w:rsidP="000E06F2">
      <w:pPr>
        <w:spacing w:after="0" w:line="240" w:lineRule="auto"/>
        <w:jc w:val="both"/>
        <w:rPr>
          <w:rStyle w:val="normaltextrun"/>
          <w:rFonts w:ascii="Arial" w:hAnsi="Arial" w:cs="Arial"/>
          <w:sz w:val="20"/>
          <w:szCs w:val="20"/>
          <w:shd w:val="clear" w:color="auto" w:fill="FFFFFF"/>
        </w:rPr>
      </w:pPr>
      <w:r w:rsidRPr="000E06F2">
        <w:rPr>
          <w:rStyle w:val="normaltextrun"/>
          <w:rFonts w:ascii="Arial" w:hAnsi="Arial" w:cs="Arial"/>
          <w:sz w:val="20"/>
          <w:szCs w:val="20"/>
          <w:shd w:val="clear" w:color="auto" w:fill="FFFFFF"/>
        </w:rPr>
        <w:t>Para esta entrega</w:t>
      </w:r>
      <w:r w:rsidR="0028707F" w:rsidRPr="000E06F2">
        <w:rPr>
          <w:rStyle w:val="normaltextrun"/>
          <w:rFonts w:ascii="Arial" w:hAnsi="Arial" w:cs="Arial"/>
          <w:sz w:val="20"/>
          <w:szCs w:val="20"/>
          <w:shd w:val="clear" w:color="auto" w:fill="FFFFFF"/>
        </w:rPr>
        <w:t xml:space="preserve"> se</w:t>
      </w:r>
      <w:r w:rsidRPr="000E06F2">
        <w:rPr>
          <w:rStyle w:val="normaltextrun"/>
          <w:rFonts w:ascii="Arial" w:hAnsi="Arial" w:cs="Arial"/>
          <w:sz w:val="20"/>
          <w:szCs w:val="20"/>
          <w:shd w:val="clear" w:color="auto" w:fill="FFFFFF"/>
        </w:rPr>
        <w:t xml:space="preserve"> revis</w:t>
      </w:r>
      <w:r w:rsidR="0028707F" w:rsidRPr="000E06F2">
        <w:rPr>
          <w:rStyle w:val="normaltextrun"/>
          <w:rFonts w:ascii="Arial" w:hAnsi="Arial" w:cs="Arial"/>
          <w:sz w:val="20"/>
          <w:szCs w:val="20"/>
          <w:shd w:val="clear" w:color="auto" w:fill="FFFFFF"/>
        </w:rPr>
        <w:t>ó</w:t>
      </w:r>
      <w:r w:rsidRPr="000E06F2">
        <w:rPr>
          <w:rStyle w:val="normaltextrun"/>
          <w:rFonts w:ascii="Arial" w:hAnsi="Arial" w:cs="Arial"/>
          <w:sz w:val="20"/>
          <w:szCs w:val="20"/>
          <w:shd w:val="clear" w:color="auto" w:fill="FFFFFF"/>
        </w:rPr>
        <w:t xml:space="preserve"> cada uno de los límites municipales dependiendo el estado </w:t>
      </w:r>
      <w:proofErr w:type="gramStart"/>
      <w:r w:rsidRPr="000E06F2">
        <w:rPr>
          <w:rStyle w:val="normaltextrun"/>
          <w:rFonts w:ascii="Arial" w:hAnsi="Arial" w:cs="Arial"/>
          <w:sz w:val="20"/>
          <w:szCs w:val="20"/>
          <w:shd w:val="clear" w:color="auto" w:fill="FFFFFF"/>
        </w:rPr>
        <w:t>del mismo</w:t>
      </w:r>
      <w:proofErr w:type="gramEnd"/>
      <w:r w:rsidRPr="000E06F2">
        <w:rPr>
          <w:rStyle w:val="normaltextrun"/>
          <w:rFonts w:ascii="Arial" w:hAnsi="Arial" w:cs="Arial"/>
          <w:sz w:val="20"/>
          <w:szCs w:val="20"/>
          <w:shd w:val="clear" w:color="auto" w:fill="FFFFFF"/>
        </w:rPr>
        <w:t xml:space="preserve"> y se encontró:</w:t>
      </w:r>
    </w:p>
    <w:p w14:paraId="70F354F2" w14:textId="6EC56B8E" w:rsidR="00697004" w:rsidRPr="000E06F2" w:rsidRDefault="00697004" w:rsidP="000E06F2">
      <w:pPr>
        <w:pStyle w:val="paragraph"/>
        <w:numPr>
          <w:ilvl w:val="0"/>
          <w:numId w:val="5"/>
        </w:numPr>
        <w:spacing w:before="0" w:beforeAutospacing="0" w:after="0" w:afterAutospacing="0"/>
        <w:jc w:val="both"/>
        <w:textAlignment w:val="baseline"/>
        <w:rPr>
          <w:rStyle w:val="normaltextrun"/>
          <w:rFonts w:ascii="Arial" w:hAnsi="Arial" w:cs="Arial"/>
          <w:sz w:val="20"/>
          <w:szCs w:val="20"/>
          <w:shd w:val="clear" w:color="auto" w:fill="FFFFFF"/>
        </w:rPr>
      </w:pPr>
      <w:r w:rsidRPr="000E06F2">
        <w:rPr>
          <w:rStyle w:val="normaltextrun"/>
          <w:rFonts w:ascii="Arial" w:hAnsi="Arial" w:cs="Arial"/>
          <w:color w:val="ED7D31" w:themeColor="accent2"/>
          <w:sz w:val="20"/>
          <w:szCs w:val="20"/>
          <w:shd w:val="clear" w:color="auto" w:fill="FFFFFF"/>
        </w:rPr>
        <w:t>Poner cada uno de los límites que correspondan al estado “requiere deslinde” con la misma estructura que se muestra en el caso de ejemplo.</w:t>
      </w:r>
    </w:p>
    <w:p w14:paraId="6FD6F6A0" w14:textId="77777777" w:rsidR="00697004" w:rsidRPr="000E06F2" w:rsidRDefault="00697004" w:rsidP="000E06F2">
      <w:pPr>
        <w:spacing w:after="0" w:line="240" w:lineRule="auto"/>
        <w:jc w:val="both"/>
        <w:rPr>
          <w:rStyle w:val="normaltextrun"/>
          <w:rFonts w:ascii="Arial" w:eastAsia="Times New Roman" w:hAnsi="Arial" w:cs="Arial"/>
          <w:color w:val="000000"/>
          <w:sz w:val="20"/>
          <w:szCs w:val="20"/>
          <w:shd w:val="clear" w:color="auto" w:fill="FFFFFF"/>
          <w:lang w:eastAsia="es-CO"/>
        </w:rPr>
      </w:pPr>
    </w:p>
    <w:p w14:paraId="0A1C5485" w14:textId="50E94DCE" w:rsidR="004D2E54" w:rsidRPr="000E06F2" w:rsidRDefault="00B60286" w:rsidP="000E06F2">
      <w:pPr>
        <w:pStyle w:val="paragraph"/>
        <w:numPr>
          <w:ilvl w:val="0"/>
          <w:numId w:val="5"/>
        </w:numPr>
        <w:spacing w:before="0" w:beforeAutospacing="0" w:after="0" w:afterAutospacing="0"/>
        <w:jc w:val="both"/>
        <w:textAlignment w:val="baseline"/>
        <w:rPr>
          <w:rStyle w:val="normaltextrun"/>
          <w:rFonts w:ascii="Arial" w:hAnsi="Arial" w:cs="Arial"/>
          <w:sz w:val="20"/>
          <w:szCs w:val="20"/>
          <w:shd w:val="clear" w:color="auto" w:fill="FFFFFF"/>
        </w:rPr>
      </w:pPr>
      <w:r w:rsidRPr="000E06F2">
        <w:rPr>
          <w:rStyle w:val="normaltextrun"/>
          <w:rFonts w:ascii="Arial" w:hAnsi="Arial" w:cs="Arial"/>
          <w:color w:val="ED7D31" w:themeColor="accent2"/>
          <w:sz w:val="20"/>
          <w:szCs w:val="20"/>
          <w:shd w:val="clear" w:color="auto" w:fill="FFFFFF"/>
        </w:rPr>
        <w:t xml:space="preserve">Límite </w:t>
      </w:r>
      <w:r w:rsidR="003E2AB0" w:rsidRPr="000E06F2">
        <w:rPr>
          <w:rStyle w:val="normaltextrun"/>
          <w:rFonts w:ascii="Arial" w:hAnsi="Arial" w:cs="Arial"/>
          <w:color w:val="ED7D31" w:themeColor="accent2"/>
          <w:sz w:val="20"/>
          <w:szCs w:val="20"/>
          <w:shd w:val="clear" w:color="auto" w:fill="FFFFFF"/>
        </w:rPr>
        <w:t>Municipio</w:t>
      </w:r>
      <w:r w:rsidR="265E3B91" w:rsidRPr="000E06F2">
        <w:rPr>
          <w:rStyle w:val="normaltextrun"/>
          <w:rFonts w:ascii="Arial" w:hAnsi="Arial" w:cs="Arial"/>
          <w:color w:val="ED7D31" w:themeColor="accent2"/>
          <w:sz w:val="20"/>
          <w:szCs w:val="20"/>
          <w:shd w:val="clear" w:color="auto" w:fill="FFFFFF"/>
        </w:rPr>
        <w:t xml:space="preserve"> (</w:t>
      </w:r>
      <w:r w:rsidR="003E2AB0" w:rsidRPr="000E06F2">
        <w:rPr>
          <w:rStyle w:val="normaltextrun"/>
          <w:rFonts w:ascii="Arial" w:hAnsi="Arial" w:cs="Arial"/>
          <w:color w:val="ED7D31" w:themeColor="accent2"/>
          <w:sz w:val="20"/>
          <w:szCs w:val="20"/>
          <w:shd w:val="clear" w:color="auto" w:fill="FFFFFF"/>
        </w:rPr>
        <w:t>Dpto.</w:t>
      </w:r>
      <w:r w:rsidR="004D2E54" w:rsidRPr="000E06F2">
        <w:rPr>
          <w:rStyle w:val="normaltextrun"/>
          <w:rFonts w:ascii="Arial" w:hAnsi="Arial" w:cs="Arial"/>
          <w:color w:val="ED7D31" w:themeColor="accent2"/>
          <w:sz w:val="20"/>
          <w:szCs w:val="20"/>
          <w:shd w:val="clear" w:color="auto" w:fill="FFFFFF"/>
        </w:rPr>
        <w:t>)</w:t>
      </w:r>
      <w:r w:rsidRPr="000E06F2">
        <w:rPr>
          <w:rStyle w:val="normaltextrun"/>
          <w:rFonts w:ascii="Arial" w:hAnsi="Arial" w:cs="Arial"/>
          <w:color w:val="ED7D31" w:themeColor="accent2"/>
          <w:sz w:val="20"/>
          <w:szCs w:val="20"/>
          <w:shd w:val="clear" w:color="auto" w:fill="FFFFFF"/>
        </w:rPr>
        <w:t xml:space="preserve"> – </w:t>
      </w:r>
      <w:proofErr w:type="spellStart"/>
      <w:r w:rsidRPr="000E06F2">
        <w:rPr>
          <w:rStyle w:val="normaltextrun"/>
          <w:rFonts w:ascii="Arial" w:hAnsi="Arial" w:cs="Arial"/>
          <w:color w:val="ED7D31" w:themeColor="accent2"/>
          <w:sz w:val="20"/>
          <w:szCs w:val="20"/>
          <w:shd w:val="clear" w:color="auto" w:fill="FFFFFF"/>
        </w:rPr>
        <w:t>Mpio</w:t>
      </w:r>
      <w:proofErr w:type="spellEnd"/>
      <w:r w:rsidRPr="000E06F2">
        <w:rPr>
          <w:rStyle w:val="normaltextrun"/>
          <w:rFonts w:ascii="Arial" w:hAnsi="Arial" w:cs="Arial"/>
          <w:color w:val="ED7D31" w:themeColor="accent2"/>
          <w:sz w:val="20"/>
          <w:szCs w:val="20"/>
          <w:shd w:val="clear" w:color="auto" w:fill="FFFFFF"/>
        </w:rPr>
        <w:t xml:space="preserve"> (</w:t>
      </w:r>
      <w:proofErr w:type="spellStart"/>
      <w:r w:rsidRPr="000E06F2">
        <w:rPr>
          <w:rStyle w:val="normaltextrun"/>
          <w:rFonts w:ascii="Arial" w:hAnsi="Arial" w:cs="Arial"/>
          <w:color w:val="ED7D31" w:themeColor="accent2"/>
          <w:sz w:val="20"/>
          <w:szCs w:val="20"/>
          <w:shd w:val="clear" w:color="auto" w:fill="FFFFFF"/>
        </w:rPr>
        <w:t>Dpto</w:t>
      </w:r>
      <w:proofErr w:type="spellEnd"/>
      <w:r w:rsidRPr="000E06F2">
        <w:rPr>
          <w:rStyle w:val="normaltextrun"/>
          <w:rFonts w:ascii="Arial" w:hAnsi="Arial" w:cs="Arial"/>
          <w:color w:val="ED7D31" w:themeColor="accent2"/>
          <w:sz w:val="20"/>
          <w:szCs w:val="20"/>
          <w:shd w:val="clear" w:color="auto" w:fill="FFFFFF"/>
        </w:rPr>
        <w:t>) colindante</w:t>
      </w:r>
      <w:r w:rsidR="004D2E54" w:rsidRPr="000E06F2">
        <w:rPr>
          <w:rStyle w:val="normaltextrun"/>
          <w:rFonts w:ascii="Arial" w:hAnsi="Arial" w:cs="Arial"/>
          <w:color w:val="ED7D31" w:themeColor="accent2"/>
          <w:sz w:val="20"/>
          <w:szCs w:val="20"/>
          <w:shd w:val="clear" w:color="auto" w:fill="FFFFFF"/>
        </w:rPr>
        <w:t xml:space="preserve">: </w:t>
      </w:r>
      <w:r w:rsidR="004D2E54" w:rsidRPr="000E06F2">
        <w:rPr>
          <w:rStyle w:val="normaltextrun"/>
          <w:rFonts w:ascii="Arial" w:hAnsi="Arial" w:cs="Arial"/>
          <w:sz w:val="20"/>
          <w:szCs w:val="20"/>
          <w:shd w:val="clear" w:color="auto" w:fill="FFFFFF"/>
        </w:rPr>
        <w:t xml:space="preserve">Requiere deslinde, por lo cual, se debe revisar con el límite catastral vigente. Se hallaron </w:t>
      </w:r>
      <w:r w:rsidR="003E2AB0" w:rsidRPr="000E06F2">
        <w:rPr>
          <w:rStyle w:val="normaltextrun"/>
          <w:rFonts w:ascii="Arial" w:hAnsi="Arial" w:cs="Arial"/>
          <w:color w:val="ED7D31" w:themeColor="accent2"/>
          <w:sz w:val="20"/>
          <w:szCs w:val="20"/>
          <w:shd w:val="clear" w:color="auto" w:fill="FFFFFF"/>
        </w:rPr>
        <w:t>XX (Numero de predios)</w:t>
      </w:r>
      <w:r w:rsidR="004D2E54" w:rsidRPr="000E06F2">
        <w:rPr>
          <w:rStyle w:val="normaltextrun"/>
          <w:rFonts w:ascii="Arial" w:hAnsi="Arial" w:cs="Arial"/>
          <w:sz w:val="20"/>
          <w:szCs w:val="20"/>
          <w:shd w:val="clear" w:color="auto" w:fill="FFFFFF"/>
        </w:rPr>
        <w:t xml:space="preserve"> predios que sobrepasan el límite mencionado y se presentan en la siguiente tabla:</w:t>
      </w:r>
    </w:p>
    <w:p w14:paraId="0EDF6997" w14:textId="77777777" w:rsidR="00A02C7D" w:rsidRPr="000E06F2" w:rsidRDefault="00A02C7D" w:rsidP="000E06F2">
      <w:pPr>
        <w:pStyle w:val="paragraph"/>
        <w:spacing w:before="0" w:beforeAutospacing="0" w:after="0" w:afterAutospacing="0"/>
        <w:jc w:val="both"/>
        <w:textAlignment w:val="baseline"/>
        <w:rPr>
          <w:rStyle w:val="normaltextrun"/>
          <w:rFonts w:ascii="Arial" w:hAnsi="Arial" w:cs="Arial"/>
          <w:i/>
          <w:iCs/>
          <w:color w:val="ED7D31" w:themeColor="accent2"/>
          <w:sz w:val="20"/>
          <w:szCs w:val="20"/>
          <w:shd w:val="clear" w:color="auto" w:fill="FFFFFF"/>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4"/>
        <w:gridCol w:w="1927"/>
        <w:gridCol w:w="2316"/>
        <w:gridCol w:w="3919"/>
      </w:tblGrid>
      <w:tr w:rsidR="00CC4FBD" w:rsidRPr="000E06F2" w14:paraId="4AF6BB79" w14:textId="77777777" w:rsidTr="000E06F2">
        <w:trPr>
          <w:trHeight w:val="285"/>
          <w:jc w:val="center"/>
        </w:trPr>
        <w:tc>
          <w:tcPr>
            <w:tcW w:w="901"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34E6B6ED" w14:textId="58FC8B41" w:rsidR="00A02C7D"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NÚMERO PREDIAL</w:t>
            </w:r>
          </w:p>
        </w:tc>
        <w:tc>
          <w:tcPr>
            <w:tcW w:w="968"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120465D6" w14:textId="06C21C6C" w:rsidR="00A02C7D"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ÁREA TOTAL PREDIO</w:t>
            </w:r>
          </w:p>
        </w:tc>
        <w:tc>
          <w:tcPr>
            <w:tcW w:w="1163"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4DC37E03" w14:textId="40AA9DC1" w:rsidR="00A02C7D"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ÁREA FUERA DEL LÍMITE</w:t>
            </w:r>
          </w:p>
        </w:tc>
        <w:tc>
          <w:tcPr>
            <w:tcW w:w="1968"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5FC60690" w14:textId="09918E4D" w:rsidR="00A02C7D"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PORCENTAJE DE ÁREA FUERA DEL LIMITE</w:t>
            </w:r>
          </w:p>
        </w:tc>
      </w:tr>
      <w:tr w:rsidR="00A02C7D" w:rsidRPr="000E06F2" w14:paraId="0D18D1E5" w14:textId="77777777" w:rsidTr="000E06F2">
        <w:trPr>
          <w:trHeight w:val="285"/>
          <w:jc w:val="center"/>
        </w:trPr>
        <w:tc>
          <w:tcPr>
            <w:tcW w:w="901"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682DFC7" w14:textId="417075F1" w:rsidR="00A02C7D" w:rsidRPr="000E06F2" w:rsidRDefault="00A02C7D"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XXXXXXXXX</w:t>
            </w:r>
          </w:p>
        </w:tc>
        <w:tc>
          <w:tcPr>
            <w:tcW w:w="96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5CFD8CC" w14:textId="646F3D8B" w:rsidR="00A02C7D" w:rsidRPr="000E06F2" w:rsidRDefault="00A02C7D"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w:t>
            </w:r>
          </w:p>
        </w:tc>
        <w:tc>
          <w:tcPr>
            <w:tcW w:w="116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1BCB531" w14:textId="5AE97C20" w:rsidR="00A02C7D" w:rsidRPr="000E06F2" w:rsidRDefault="00A02C7D"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XXXXXXXX</w:t>
            </w:r>
          </w:p>
        </w:tc>
        <w:tc>
          <w:tcPr>
            <w:tcW w:w="196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F8003A7" w14:textId="3BEAD003" w:rsidR="00A02C7D" w:rsidRPr="000E06F2" w:rsidRDefault="00A02C7D"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w:t>
            </w:r>
          </w:p>
        </w:tc>
      </w:tr>
    </w:tbl>
    <w:p w14:paraId="24223BCE" w14:textId="14CFE95E" w:rsidR="004D2E54" w:rsidRPr="000E06F2" w:rsidRDefault="004D2E54" w:rsidP="000E06F2">
      <w:pPr>
        <w:spacing w:after="0" w:line="240" w:lineRule="auto"/>
        <w:jc w:val="both"/>
        <w:rPr>
          <w:rStyle w:val="normaltextrun"/>
          <w:rFonts w:ascii="Arial" w:eastAsia="Times New Roman" w:hAnsi="Arial" w:cs="Arial"/>
          <w:i/>
          <w:iCs/>
          <w:color w:val="ED7D31" w:themeColor="accent2"/>
          <w:sz w:val="20"/>
          <w:szCs w:val="20"/>
          <w:shd w:val="clear" w:color="auto" w:fill="FFFFFF"/>
          <w:lang w:eastAsia="es-CO"/>
        </w:rPr>
      </w:pPr>
      <w:r w:rsidRPr="000E06F2">
        <w:rPr>
          <w:rStyle w:val="normaltextrun"/>
          <w:rFonts w:ascii="Arial" w:eastAsia="Times New Roman" w:hAnsi="Arial" w:cs="Arial"/>
          <w:i/>
          <w:iCs/>
          <w:color w:val="ED7D31" w:themeColor="accent2"/>
          <w:sz w:val="20"/>
          <w:szCs w:val="20"/>
          <w:shd w:val="clear" w:color="auto" w:fill="FFFFFF"/>
          <w:lang w:eastAsia="es-CO"/>
        </w:rPr>
        <w:t xml:space="preserve">Tabla 2. Predios que sobrepasan el límite municipal catastral vigente parcial o completamente con el municipio de </w:t>
      </w:r>
      <w:r w:rsidR="003E2AB0" w:rsidRPr="000E06F2">
        <w:rPr>
          <w:rStyle w:val="normaltextrun"/>
          <w:rFonts w:ascii="Arial" w:eastAsia="Times New Roman" w:hAnsi="Arial" w:cs="Arial"/>
          <w:i/>
          <w:iCs/>
          <w:color w:val="ED7D31" w:themeColor="accent2"/>
          <w:sz w:val="20"/>
          <w:szCs w:val="20"/>
          <w:shd w:val="clear" w:color="auto" w:fill="FFFFFF"/>
          <w:lang w:eastAsia="es-CO"/>
        </w:rPr>
        <w:t>nombre del municipio colindante</w:t>
      </w:r>
    </w:p>
    <w:p w14:paraId="07386BB5" w14:textId="1A88A6D8" w:rsidR="00764A19" w:rsidRPr="000E06F2" w:rsidRDefault="00764A19" w:rsidP="000E06F2">
      <w:pPr>
        <w:spacing w:after="0" w:line="240" w:lineRule="auto"/>
        <w:jc w:val="both"/>
        <w:rPr>
          <w:rStyle w:val="normaltextrun"/>
          <w:rFonts w:ascii="Arial" w:eastAsia="Times New Roman" w:hAnsi="Arial" w:cs="Arial"/>
          <w:i/>
          <w:iCs/>
          <w:color w:val="ED7D31" w:themeColor="accent2"/>
          <w:sz w:val="20"/>
          <w:szCs w:val="20"/>
          <w:shd w:val="clear" w:color="auto" w:fill="FFFFFF"/>
          <w:lang w:eastAsia="es-CO"/>
        </w:rPr>
      </w:pPr>
    </w:p>
    <w:p w14:paraId="667D6B5E" w14:textId="474E6076" w:rsidR="0028707F" w:rsidRPr="000E06F2" w:rsidRDefault="00F03BF7"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r w:rsidRPr="000E06F2">
        <w:rPr>
          <w:rFonts w:ascii="Arial" w:hAnsi="Arial" w:cs="Arial"/>
          <w:color w:val="ED7D31" w:themeColor="accent2"/>
          <w:sz w:val="20"/>
          <w:szCs w:val="20"/>
        </w:rPr>
        <w:t xml:space="preserve">Opción 1: </w:t>
      </w:r>
      <w:r w:rsidR="0028707F" w:rsidRPr="000E06F2">
        <w:rPr>
          <w:rFonts w:ascii="Arial" w:hAnsi="Arial" w:cs="Arial"/>
          <w:color w:val="ED7D31" w:themeColor="accent2"/>
          <w:sz w:val="20"/>
          <w:szCs w:val="20"/>
        </w:rPr>
        <w:t>Se evidencia</w:t>
      </w:r>
      <w:r w:rsidR="00AB3004" w:rsidRPr="000E06F2">
        <w:rPr>
          <w:rFonts w:ascii="Arial" w:hAnsi="Arial" w:cs="Arial"/>
          <w:color w:val="ED7D31" w:themeColor="accent2"/>
          <w:sz w:val="20"/>
          <w:szCs w:val="20"/>
        </w:rPr>
        <w:t>(n)</w:t>
      </w:r>
      <w:r w:rsidR="0028707F" w:rsidRPr="000E06F2">
        <w:rPr>
          <w:rFonts w:ascii="Arial" w:hAnsi="Arial" w:cs="Arial"/>
          <w:color w:val="ED7D31" w:themeColor="accent2"/>
          <w:sz w:val="20"/>
          <w:szCs w:val="20"/>
        </w:rPr>
        <w:t xml:space="preserve"> XXX predio (s) con área mayor al 50% fuera del límite municipal oficial, </w:t>
      </w:r>
      <w:r w:rsidR="0028707F" w:rsidRPr="000E06F2">
        <w:rPr>
          <w:rFonts w:ascii="Arial" w:hAnsi="Arial" w:cs="Arial"/>
          <w:sz w:val="20"/>
          <w:szCs w:val="20"/>
        </w:rPr>
        <w:t>se relaciona este escenario como</w:t>
      </w:r>
      <w:r w:rsidR="0028707F" w:rsidRPr="000E06F2">
        <w:rPr>
          <w:rFonts w:ascii="Arial" w:hAnsi="Arial" w:cs="Arial"/>
          <w:color w:val="ED7D31" w:themeColor="accent2"/>
          <w:sz w:val="20"/>
          <w:szCs w:val="20"/>
        </w:rPr>
        <w:t xml:space="preserve">: </w:t>
      </w:r>
      <w:r w:rsidR="0028707F" w:rsidRPr="000E06F2">
        <w:rPr>
          <w:rFonts w:ascii="Arial" w:hAnsi="Arial" w:cs="Arial"/>
          <w:b/>
          <w:bCs/>
          <w:color w:val="ED7D31" w:themeColor="accent2"/>
          <w:sz w:val="20"/>
          <w:szCs w:val="20"/>
        </w:rPr>
        <w:t>CON ALERTAS</w:t>
      </w:r>
      <w:r w:rsidR="0028707F" w:rsidRPr="000E06F2">
        <w:rPr>
          <w:rFonts w:ascii="Arial" w:hAnsi="Arial" w:cs="Arial"/>
          <w:color w:val="ED7D31" w:themeColor="accent2"/>
          <w:sz w:val="20"/>
          <w:szCs w:val="20"/>
        </w:rPr>
        <w:t>.</w:t>
      </w:r>
    </w:p>
    <w:p w14:paraId="748CD2E1" w14:textId="77777777" w:rsidR="0028707F" w:rsidRPr="000E06F2" w:rsidRDefault="0028707F"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p>
    <w:p w14:paraId="13445CFC" w14:textId="231413CF" w:rsidR="0028707F" w:rsidRPr="000E06F2" w:rsidRDefault="0028707F"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p>
    <w:p w14:paraId="40AFF8D4" w14:textId="24D7773F" w:rsidR="0028707F" w:rsidRPr="000E06F2" w:rsidRDefault="00F03BF7"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Opción 2: </w:t>
      </w:r>
      <w:r w:rsidR="0028707F" w:rsidRPr="000E06F2">
        <w:rPr>
          <w:rFonts w:ascii="Arial" w:hAnsi="Arial" w:cs="Arial"/>
          <w:color w:val="ED7D31" w:themeColor="accent2"/>
          <w:sz w:val="20"/>
          <w:szCs w:val="20"/>
        </w:rPr>
        <w:t>Al no/evidenciarse predios con área mayor al 50% fuera del límite catastral vigente</w:t>
      </w:r>
      <w:r w:rsidR="0028707F" w:rsidRPr="000E06F2">
        <w:rPr>
          <w:rFonts w:ascii="Arial" w:hAnsi="Arial" w:cs="Arial"/>
          <w:sz w:val="20"/>
          <w:szCs w:val="20"/>
        </w:rPr>
        <w:t xml:space="preserve">, se relaciona este escenario como: </w:t>
      </w:r>
      <w:r w:rsidR="0028707F" w:rsidRPr="000E06F2">
        <w:rPr>
          <w:rFonts w:ascii="Arial" w:hAnsi="Arial" w:cs="Arial"/>
          <w:b/>
          <w:bCs/>
          <w:color w:val="ED7D31" w:themeColor="accent2"/>
          <w:sz w:val="20"/>
          <w:szCs w:val="20"/>
        </w:rPr>
        <w:t>SIN ALERTAS</w:t>
      </w:r>
    </w:p>
    <w:p w14:paraId="339FB65D" w14:textId="77777777" w:rsidR="00BA1905" w:rsidRPr="000E06F2" w:rsidRDefault="00BA1905" w:rsidP="000E06F2">
      <w:pPr>
        <w:spacing w:after="0" w:line="240" w:lineRule="auto"/>
        <w:jc w:val="both"/>
        <w:rPr>
          <w:rFonts w:ascii="Arial" w:hAnsi="Arial" w:cs="Arial"/>
          <w:color w:val="ED7D31" w:themeColor="accent2"/>
          <w:sz w:val="20"/>
          <w:szCs w:val="20"/>
        </w:rPr>
      </w:pPr>
    </w:p>
    <w:p w14:paraId="27465026" w14:textId="77777777" w:rsidR="00BA1905" w:rsidRPr="000E06F2" w:rsidRDefault="00BA1905" w:rsidP="000E06F2">
      <w:pPr>
        <w:spacing w:after="0" w:line="240" w:lineRule="auto"/>
        <w:jc w:val="both"/>
        <w:rPr>
          <w:rFonts w:ascii="Arial" w:hAnsi="Arial" w:cs="Arial"/>
          <w:color w:val="ED7D31" w:themeColor="accent2"/>
          <w:sz w:val="20"/>
          <w:szCs w:val="20"/>
        </w:rPr>
      </w:pPr>
    </w:p>
    <w:p w14:paraId="5B682FEE" w14:textId="595C76C8" w:rsidR="00764A19" w:rsidRPr="000E06F2" w:rsidRDefault="00BA1905" w:rsidP="000E06F2">
      <w:pPr>
        <w:spacing w:after="0" w:line="240" w:lineRule="auto"/>
        <w:jc w:val="both"/>
        <w:rPr>
          <w:rFonts w:ascii="Arial" w:hAnsi="Arial" w:cs="Arial"/>
          <w:color w:val="ED7D31" w:themeColor="accent2"/>
          <w:sz w:val="20"/>
          <w:szCs w:val="20"/>
        </w:rPr>
      </w:pPr>
      <w:r w:rsidRPr="000E06F2">
        <w:rPr>
          <w:rFonts w:ascii="Arial" w:hAnsi="Arial" w:cs="Arial"/>
          <w:b/>
          <w:bCs/>
          <w:color w:val="ED7D31" w:themeColor="accent2"/>
          <w:sz w:val="20"/>
          <w:szCs w:val="20"/>
        </w:rPr>
        <w:t>Nota:</w:t>
      </w:r>
      <w:r w:rsidRPr="000E06F2">
        <w:rPr>
          <w:rFonts w:ascii="Arial" w:hAnsi="Arial" w:cs="Arial"/>
          <w:color w:val="ED7D31" w:themeColor="accent2"/>
          <w:sz w:val="20"/>
          <w:szCs w:val="20"/>
        </w:rPr>
        <w:t xml:space="preserve"> Si las tablas incluyen </w:t>
      </w:r>
      <w:r w:rsidR="00DA54F1" w:rsidRPr="000E06F2">
        <w:rPr>
          <w:rFonts w:ascii="Arial" w:hAnsi="Arial" w:cs="Arial"/>
          <w:color w:val="ED7D31" w:themeColor="accent2"/>
          <w:sz w:val="20"/>
          <w:szCs w:val="20"/>
        </w:rPr>
        <w:t>muchas filas</w:t>
      </w:r>
      <w:r w:rsidRPr="000E06F2">
        <w:rPr>
          <w:rFonts w:ascii="Arial" w:hAnsi="Arial" w:cs="Arial"/>
          <w:color w:val="ED7D31" w:themeColor="accent2"/>
          <w:sz w:val="20"/>
          <w:szCs w:val="20"/>
        </w:rPr>
        <w:t xml:space="preserve">, dejar en este documento </w:t>
      </w:r>
      <w:r w:rsidR="00DA54F1" w:rsidRPr="000E06F2">
        <w:rPr>
          <w:rFonts w:ascii="Arial" w:hAnsi="Arial" w:cs="Arial"/>
          <w:color w:val="ED7D31" w:themeColor="accent2"/>
          <w:sz w:val="20"/>
          <w:szCs w:val="20"/>
        </w:rPr>
        <w:t>algunas</w:t>
      </w:r>
      <w:r w:rsidRPr="000E06F2">
        <w:rPr>
          <w:rFonts w:ascii="Arial" w:hAnsi="Arial" w:cs="Arial"/>
          <w:color w:val="ED7D31" w:themeColor="accent2"/>
          <w:sz w:val="20"/>
          <w:szCs w:val="20"/>
        </w:rPr>
        <w:t xml:space="preserve"> como muestra e indicar que la totalidad de casos se presentan en el anexo: “Ver anexo: Límites </w:t>
      </w:r>
      <w:proofErr w:type="spellStart"/>
      <w:r w:rsidRPr="000E06F2">
        <w:rPr>
          <w:rFonts w:ascii="Arial" w:hAnsi="Arial" w:cs="Arial"/>
          <w:color w:val="ED7D31" w:themeColor="accent2"/>
          <w:sz w:val="20"/>
          <w:szCs w:val="20"/>
        </w:rPr>
        <w:t>mpio</w:t>
      </w:r>
      <w:proofErr w:type="spellEnd"/>
      <w:r w:rsidR="00DA54F1" w:rsidRPr="000E06F2">
        <w:rPr>
          <w:rFonts w:ascii="Arial" w:hAnsi="Arial" w:cs="Arial"/>
          <w:color w:val="ED7D31" w:themeColor="accent2"/>
          <w:sz w:val="20"/>
          <w:szCs w:val="20"/>
        </w:rPr>
        <w:t xml:space="preserve"> </w:t>
      </w:r>
      <w:r w:rsidRPr="000E06F2">
        <w:rPr>
          <w:rFonts w:ascii="Arial" w:hAnsi="Arial" w:cs="Arial"/>
          <w:color w:val="ED7D31" w:themeColor="accent2"/>
          <w:sz w:val="20"/>
          <w:szCs w:val="20"/>
        </w:rPr>
        <w:t>(</w:t>
      </w:r>
      <w:proofErr w:type="spellStart"/>
      <w:r w:rsidRPr="000E06F2">
        <w:rPr>
          <w:rFonts w:ascii="Arial" w:hAnsi="Arial" w:cs="Arial"/>
          <w:color w:val="ED7D31" w:themeColor="accent2"/>
          <w:sz w:val="20"/>
          <w:szCs w:val="20"/>
        </w:rPr>
        <w:t>Dpto</w:t>
      </w:r>
      <w:proofErr w:type="spellEnd"/>
      <w:r w:rsidRPr="000E06F2">
        <w:rPr>
          <w:rFonts w:ascii="Arial" w:hAnsi="Arial" w:cs="Arial"/>
          <w:color w:val="ED7D31" w:themeColor="accent2"/>
          <w:sz w:val="20"/>
          <w:szCs w:val="20"/>
        </w:rPr>
        <w:t>)”</w:t>
      </w:r>
    </w:p>
    <w:p w14:paraId="1D4F1733" w14:textId="77777777" w:rsidR="001B1C31" w:rsidRPr="000E06F2" w:rsidRDefault="001B1C31" w:rsidP="000E06F2">
      <w:pPr>
        <w:spacing w:after="0" w:line="240" w:lineRule="auto"/>
        <w:jc w:val="both"/>
        <w:rPr>
          <w:rFonts w:ascii="Arial" w:hAnsi="Arial" w:cs="Arial"/>
          <w:color w:val="ED7D31" w:themeColor="accent2"/>
          <w:sz w:val="20"/>
          <w:szCs w:val="20"/>
        </w:rPr>
      </w:pPr>
    </w:p>
    <w:p w14:paraId="17EB903C" w14:textId="77777777" w:rsidR="00BC42B4" w:rsidRPr="000E06F2" w:rsidRDefault="00BC42B4" w:rsidP="000E06F2">
      <w:pPr>
        <w:spacing w:after="0" w:line="240" w:lineRule="auto"/>
        <w:jc w:val="both"/>
        <w:rPr>
          <w:rFonts w:ascii="Arial" w:hAnsi="Arial" w:cs="Arial"/>
          <w:sz w:val="20"/>
          <w:szCs w:val="20"/>
        </w:rPr>
      </w:pPr>
    </w:p>
    <w:p w14:paraId="08162DB6" w14:textId="4A4B099B" w:rsidR="001B1C31" w:rsidRPr="000E06F2" w:rsidRDefault="00BC42B4" w:rsidP="000E06F2">
      <w:pPr>
        <w:spacing w:after="0" w:line="240" w:lineRule="auto"/>
        <w:jc w:val="both"/>
        <w:rPr>
          <w:rStyle w:val="normaltextrun"/>
          <w:rFonts w:ascii="Arial" w:hAnsi="Arial" w:cs="Arial"/>
          <w:color w:val="FFC000"/>
          <w:sz w:val="20"/>
          <w:szCs w:val="20"/>
          <w:shd w:val="clear" w:color="auto" w:fill="FFFFFF"/>
        </w:rPr>
      </w:pPr>
      <w:r w:rsidRPr="000E06F2">
        <w:rPr>
          <w:rFonts w:ascii="Arial" w:hAnsi="Arial" w:cs="Arial"/>
          <w:sz w:val="20"/>
          <w:szCs w:val="20"/>
        </w:rPr>
        <w:t xml:space="preserve">TRASLAPES ENTRE </w:t>
      </w:r>
      <w:r w:rsidRPr="000E06F2">
        <w:rPr>
          <w:rStyle w:val="normaltextrun"/>
          <w:rFonts w:ascii="Arial" w:hAnsi="Arial" w:cs="Arial"/>
          <w:color w:val="ED7D31" w:themeColor="accent2"/>
          <w:sz w:val="20"/>
          <w:szCs w:val="20"/>
          <w:shd w:val="clear" w:color="auto" w:fill="FFFFFF"/>
        </w:rPr>
        <w:t>MUNICIPIO (DPTO.) – MPIO (DPTO) COLINDANTE:</w:t>
      </w:r>
      <w:r w:rsidR="00D01CD5" w:rsidRPr="000E06F2">
        <w:rPr>
          <w:rStyle w:val="normaltextrun"/>
          <w:rFonts w:ascii="Arial" w:hAnsi="Arial" w:cs="Arial"/>
          <w:color w:val="ED7D31" w:themeColor="accent2"/>
          <w:sz w:val="20"/>
          <w:szCs w:val="20"/>
          <w:shd w:val="clear" w:color="auto" w:fill="FFFFFF"/>
        </w:rPr>
        <w:t xml:space="preserve"> </w:t>
      </w:r>
    </w:p>
    <w:p w14:paraId="53C22A5D" w14:textId="77777777" w:rsidR="00D01CD5" w:rsidRPr="000E06F2" w:rsidRDefault="00D01CD5" w:rsidP="000E06F2">
      <w:pPr>
        <w:spacing w:after="0" w:line="240" w:lineRule="auto"/>
        <w:jc w:val="both"/>
        <w:rPr>
          <w:rStyle w:val="normaltextrun"/>
          <w:rFonts w:ascii="Arial" w:hAnsi="Arial" w:cs="Arial"/>
          <w:color w:val="ED7D31" w:themeColor="accent2"/>
          <w:sz w:val="20"/>
          <w:szCs w:val="20"/>
          <w:highlight w:val="yellow"/>
          <w:shd w:val="clear" w:color="auto" w:fill="FFFFFF"/>
        </w:rPr>
      </w:pPr>
    </w:p>
    <w:p w14:paraId="11D21442" w14:textId="6760A83E" w:rsidR="00D01CD5" w:rsidRPr="000E06F2" w:rsidRDefault="00D01CD5" w:rsidP="000E06F2">
      <w:pPr>
        <w:pStyle w:val="Default"/>
        <w:jc w:val="both"/>
        <w:rPr>
          <w:rFonts w:ascii="Arial" w:hAnsi="Arial" w:cs="Arial"/>
          <w:sz w:val="20"/>
          <w:szCs w:val="20"/>
        </w:rPr>
      </w:pPr>
      <w:r w:rsidRPr="000E06F2">
        <w:rPr>
          <w:rFonts w:ascii="Arial" w:hAnsi="Arial" w:cs="Arial"/>
          <w:sz w:val="20"/>
          <w:szCs w:val="20"/>
        </w:rPr>
        <w:t xml:space="preserve">Se identifican predios de la entrega </w:t>
      </w:r>
      <w:r w:rsidRPr="000E06F2">
        <w:rPr>
          <w:rFonts w:ascii="Arial" w:hAnsi="Arial" w:cs="Arial"/>
          <w:color w:val="ED7D31" w:themeColor="accent2"/>
          <w:sz w:val="20"/>
          <w:szCs w:val="20"/>
        </w:rPr>
        <w:t>rural</w:t>
      </w:r>
      <w:r w:rsidRPr="000E06F2">
        <w:rPr>
          <w:rFonts w:ascii="Arial" w:hAnsi="Arial" w:cs="Arial"/>
          <w:sz w:val="20"/>
          <w:szCs w:val="20"/>
        </w:rPr>
        <w:t xml:space="preserve"> del municipio de </w:t>
      </w:r>
      <w:r w:rsidR="00C41574" w:rsidRPr="000E06F2">
        <w:rPr>
          <w:rFonts w:ascii="Arial" w:hAnsi="Arial" w:cs="Arial"/>
          <w:color w:val="ED7D31" w:themeColor="accent2"/>
          <w:sz w:val="20"/>
          <w:szCs w:val="20"/>
        </w:rPr>
        <w:t>XXX</w:t>
      </w:r>
      <w:r w:rsidRPr="000E06F2">
        <w:rPr>
          <w:rFonts w:ascii="Arial" w:hAnsi="Arial" w:cs="Arial"/>
          <w:sz w:val="20"/>
          <w:szCs w:val="20"/>
        </w:rPr>
        <w:t xml:space="preserve"> que se traslapan con predios de la base catastral vigente IGAC del municipio de </w:t>
      </w:r>
      <w:r w:rsidR="00C41574" w:rsidRPr="000E06F2">
        <w:rPr>
          <w:rFonts w:ascii="Arial" w:hAnsi="Arial" w:cs="Arial"/>
          <w:color w:val="ED7D31" w:themeColor="accent2"/>
          <w:sz w:val="20"/>
          <w:szCs w:val="20"/>
        </w:rPr>
        <w:t>XXX (municipio colindante)</w:t>
      </w:r>
      <w:r w:rsidRPr="000E06F2">
        <w:rPr>
          <w:rFonts w:ascii="Arial" w:hAnsi="Arial" w:cs="Arial"/>
          <w:sz w:val="20"/>
          <w:szCs w:val="20"/>
        </w:rPr>
        <w:t xml:space="preserve">. Se sugiere revisar la información con el municipio colindante, para verificar la correcta inscripción de los predios. </w:t>
      </w:r>
    </w:p>
    <w:p w14:paraId="3F2A7E6D" w14:textId="77777777" w:rsidR="00BA1905" w:rsidRPr="000E06F2" w:rsidRDefault="00BA1905" w:rsidP="000E06F2">
      <w:pPr>
        <w:spacing w:after="0" w:line="240" w:lineRule="auto"/>
        <w:jc w:val="both"/>
        <w:rPr>
          <w:rFonts w:ascii="Arial" w:hAnsi="Arial" w:cs="Arial"/>
          <w:i/>
          <w:iCs/>
          <w:sz w:val="20"/>
          <w:szCs w:val="20"/>
        </w:rPr>
      </w:pPr>
    </w:p>
    <w:p w14:paraId="220C114B" w14:textId="12DE1B50" w:rsidR="00C41574" w:rsidRPr="000E06F2" w:rsidRDefault="00C41574" w:rsidP="000E06F2">
      <w:pPr>
        <w:spacing w:after="0" w:line="240" w:lineRule="auto"/>
        <w:jc w:val="both"/>
        <w:rPr>
          <w:rFonts w:ascii="Arial" w:hAnsi="Arial" w:cs="Arial"/>
          <w:i/>
          <w:iCs/>
          <w:sz w:val="20"/>
          <w:szCs w:val="20"/>
        </w:rPr>
      </w:pPr>
      <w:r w:rsidRPr="000E06F2">
        <w:rPr>
          <w:rFonts w:ascii="Arial" w:hAnsi="Arial" w:cs="Arial"/>
          <w:i/>
          <w:iCs/>
          <w:noProof/>
          <w:sz w:val="20"/>
          <w:szCs w:val="20"/>
          <w:lang w:eastAsia="es-CO"/>
        </w:rPr>
        <w:drawing>
          <wp:anchor distT="0" distB="0" distL="114300" distR="114300" simplePos="0" relativeHeight="251660288" behindDoc="0" locked="0" layoutInCell="1" allowOverlap="1" wp14:anchorId="6CADB3C1" wp14:editId="6DCA7D23">
            <wp:simplePos x="0" y="0"/>
            <wp:positionH relativeFrom="page">
              <wp:align>center</wp:align>
            </wp:positionH>
            <wp:positionV relativeFrom="paragraph">
              <wp:posOffset>78105</wp:posOffset>
            </wp:positionV>
            <wp:extent cx="1981200" cy="2872524"/>
            <wp:effectExtent l="0" t="0" r="0" b="4445"/>
            <wp:wrapSquare wrapText="bothSides"/>
            <wp:docPr id="10814320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2872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52CBE" w14:textId="387E490B" w:rsidR="00C41574" w:rsidRPr="000E06F2" w:rsidRDefault="00C41574" w:rsidP="000E06F2">
      <w:pPr>
        <w:spacing w:after="0" w:line="240" w:lineRule="auto"/>
        <w:jc w:val="both"/>
        <w:rPr>
          <w:rFonts w:ascii="Arial" w:hAnsi="Arial" w:cs="Arial"/>
          <w:i/>
          <w:iCs/>
          <w:sz w:val="20"/>
          <w:szCs w:val="20"/>
        </w:rPr>
      </w:pPr>
    </w:p>
    <w:p w14:paraId="08291DCA" w14:textId="791499CA" w:rsidR="00C41574" w:rsidRPr="000E06F2" w:rsidRDefault="00C41574" w:rsidP="000E06F2">
      <w:pPr>
        <w:spacing w:after="0" w:line="240" w:lineRule="auto"/>
        <w:jc w:val="both"/>
        <w:rPr>
          <w:rFonts w:ascii="Arial" w:hAnsi="Arial" w:cs="Arial"/>
          <w:i/>
          <w:iCs/>
          <w:sz w:val="20"/>
          <w:szCs w:val="20"/>
        </w:rPr>
      </w:pPr>
    </w:p>
    <w:p w14:paraId="41A7E6E1" w14:textId="77777777" w:rsidR="00C41574" w:rsidRPr="000E06F2" w:rsidRDefault="00C41574" w:rsidP="000E06F2">
      <w:pPr>
        <w:spacing w:after="0" w:line="240" w:lineRule="auto"/>
        <w:jc w:val="both"/>
        <w:rPr>
          <w:rFonts w:ascii="Arial" w:hAnsi="Arial" w:cs="Arial"/>
          <w:i/>
          <w:iCs/>
          <w:sz w:val="20"/>
          <w:szCs w:val="20"/>
        </w:rPr>
      </w:pPr>
    </w:p>
    <w:p w14:paraId="02B7B593" w14:textId="56DDB7B9" w:rsidR="00C41574" w:rsidRPr="000E06F2" w:rsidRDefault="00C41574" w:rsidP="000E06F2">
      <w:pPr>
        <w:spacing w:after="0" w:line="240" w:lineRule="auto"/>
        <w:jc w:val="both"/>
        <w:rPr>
          <w:rFonts w:ascii="Arial" w:hAnsi="Arial" w:cs="Arial"/>
          <w:i/>
          <w:iCs/>
          <w:sz w:val="20"/>
          <w:szCs w:val="20"/>
        </w:rPr>
      </w:pPr>
    </w:p>
    <w:p w14:paraId="575B0785" w14:textId="386BDF8C" w:rsidR="00C41574" w:rsidRPr="000E06F2" w:rsidRDefault="00C41574" w:rsidP="000E06F2">
      <w:pPr>
        <w:spacing w:after="0" w:line="240" w:lineRule="auto"/>
        <w:jc w:val="both"/>
        <w:rPr>
          <w:rFonts w:ascii="Arial" w:hAnsi="Arial" w:cs="Arial"/>
          <w:i/>
          <w:iCs/>
          <w:sz w:val="20"/>
          <w:szCs w:val="20"/>
        </w:rPr>
      </w:pPr>
    </w:p>
    <w:p w14:paraId="5820CDC3" w14:textId="77777777" w:rsidR="00C41574" w:rsidRPr="000E06F2" w:rsidRDefault="00C41574" w:rsidP="000E06F2">
      <w:pPr>
        <w:spacing w:after="0" w:line="240" w:lineRule="auto"/>
        <w:jc w:val="both"/>
        <w:rPr>
          <w:rFonts w:ascii="Arial" w:hAnsi="Arial" w:cs="Arial"/>
          <w:i/>
          <w:iCs/>
          <w:sz w:val="20"/>
          <w:szCs w:val="20"/>
        </w:rPr>
      </w:pPr>
    </w:p>
    <w:p w14:paraId="150CFA30" w14:textId="77777777" w:rsidR="00C41574" w:rsidRPr="000E06F2" w:rsidRDefault="00C41574" w:rsidP="000E06F2">
      <w:pPr>
        <w:spacing w:after="0" w:line="240" w:lineRule="auto"/>
        <w:jc w:val="both"/>
        <w:rPr>
          <w:rFonts w:ascii="Arial" w:hAnsi="Arial" w:cs="Arial"/>
          <w:i/>
          <w:iCs/>
          <w:sz w:val="20"/>
          <w:szCs w:val="20"/>
        </w:rPr>
      </w:pPr>
    </w:p>
    <w:p w14:paraId="06A24515" w14:textId="77777777" w:rsidR="00C41574" w:rsidRPr="000E06F2" w:rsidRDefault="00C41574" w:rsidP="000E06F2">
      <w:pPr>
        <w:spacing w:after="0" w:line="240" w:lineRule="auto"/>
        <w:jc w:val="both"/>
        <w:rPr>
          <w:rFonts w:ascii="Arial" w:hAnsi="Arial" w:cs="Arial"/>
          <w:i/>
          <w:iCs/>
          <w:sz w:val="20"/>
          <w:szCs w:val="20"/>
        </w:rPr>
      </w:pPr>
    </w:p>
    <w:p w14:paraId="4550F747" w14:textId="77777777" w:rsidR="00C41574" w:rsidRPr="000E06F2" w:rsidRDefault="00C41574" w:rsidP="000E06F2">
      <w:pPr>
        <w:spacing w:after="0" w:line="240" w:lineRule="auto"/>
        <w:jc w:val="both"/>
        <w:rPr>
          <w:rFonts w:ascii="Arial" w:hAnsi="Arial" w:cs="Arial"/>
          <w:color w:val="ED7D31" w:themeColor="accent2"/>
          <w:sz w:val="20"/>
          <w:szCs w:val="20"/>
        </w:rPr>
      </w:pPr>
    </w:p>
    <w:p w14:paraId="428201F5" w14:textId="4EA1B081" w:rsidR="00BA1905" w:rsidRPr="000E06F2" w:rsidRDefault="00BA1905" w:rsidP="000E06F2">
      <w:pPr>
        <w:spacing w:after="0" w:line="240" w:lineRule="auto"/>
        <w:jc w:val="both"/>
        <w:rPr>
          <w:rFonts w:ascii="Arial" w:hAnsi="Arial" w:cs="Arial"/>
          <w:color w:val="ED7D31" w:themeColor="accent2"/>
          <w:sz w:val="20"/>
          <w:szCs w:val="20"/>
        </w:rPr>
      </w:pPr>
    </w:p>
    <w:p w14:paraId="1B2455E0" w14:textId="77777777" w:rsidR="00C41574" w:rsidRPr="000E06F2" w:rsidRDefault="00C41574" w:rsidP="000E06F2">
      <w:pPr>
        <w:spacing w:after="0" w:line="240" w:lineRule="auto"/>
        <w:jc w:val="both"/>
        <w:rPr>
          <w:rFonts w:ascii="Arial" w:hAnsi="Arial" w:cs="Arial"/>
          <w:color w:val="ED7D31" w:themeColor="accent2"/>
          <w:sz w:val="20"/>
          <w:szCs w:val="20"/>
        </w:rPr>
      </w:pPr>
    </w:p>
    <w:p w14:paraId="4D8B10DD" w14:textId="77777777" w:rsidR="00C41574" w:rsidRPr="000E06F2" w:rsidRDefault="00C41574" w:rsidP="000E06F2">
      <w:pPr>
        <w:spacing w:after="0" w:line="240" w:lineRule="auto"/>
        <w:jc w:val="both"/>
        <w:rPr>
          <w:rFonts w:ascii="Arial" w:hAnsi="Arial" w:cs="Arial"/>
          <w:color w:val="ED7D31" w:themeColor="accent2"/>
          <w:sz w:val="20"/>
          <w:szCs w:val="20"/>
        </w:rPr>
      </w:pPr>
    </w:p>
    <w:p w14:paraId="494C940A" w14:textId="77777777" w:rsidR="00C41574" w:rsidRPr="000E06F2" w:rsidRDefault="00C41574" w:rsidP="000E06F2">
      <w:pPr>
        <w:spacing w:after="0" w:line="240" w:lineRule="auto"/>
        <w:jc w:val="both"/>
        <w:rPr>
          <w:rFonts w:ascii="Arial" w:hAnsi="Arial" w:cs="Arial"/>
          <w:color w:val="ED7D31" w:themeColor="accent2"/>
          <w:sz w:val="20"/>
          <w:szCs w:val="20"/>
        </w:rPr>
      </w:pPr>
    </w:p>
    <w:p w14:paraId="14486D1D" w14:textId="77777777" w:rsidR="00C41574" w:rsidRPr="000E06F2" w:rsidRDefault="00C41574" w:rsidP="000E06F2">
      <w:pPr>
        <w:spacing w:after="0" w:line="240" w:lineRule="auto"/>
        <w:jc w:val="both"/>
        <w:rPr>
          <w:rFonts w:ascii="Arial" w:hAnsi="Arial" w:cs="Arial"/>
          <w:color w:val="ED7D31" w:themeColor="accent2"/>
          <w:sz w:val="20"/>
          <w:szCs w:val="20"/>
        </w:rPr>
      </w:pPr>
    </w:p>
    <w:p w14:paraId="30ECEF4C" w14:textId="77777777" w:rsidR="00C41574" w:rsidRPr="000E06F2" w:rsidRDefault="00C41574" w:rsidP="000E06F2">
      <w:pPr>
        <w:spacing w:after="0" w:line="240" w:lineRule="auto"/>
        <w:jc w:val="both"/>
        <w:rPr>
          <w:rFonts w:ascii="Arial" w:hAnsi="Arial" w:cs="Arial"/>
          <w:color w:val="ED7D31" w:themeColor="accent2"/>
          <w:sz w:val="20"/>
          <w:szCs w:val="20"/>
        </w:rPr>
      </w:pPr>
    </w:p>
    <w:p w14:paraId="314176CC" w14:textId="77777777" w:rsidR="00C41574" w:rsidRDefault="00C41574" w:rsidP="000E06F2">
      <w:pPr>
        <w:spacing w:after="0" w:line="240" w:lineRule="auto"/>
        <w:jc w:val="both"/>
        <w:rPr>
          <w:rFonts w:ascii="Arial" w:hAnsi="Arial" w:cs="Arial"/>
          <w:color w:val="ED7D31" w:themeColor="accent2"/>
          <w:sz w:val="20"/>
          <w:szCs w:val="20"/>
        </w:rPr>
      </w:pPr>
    </w:p>
    <w:p w14:paraId="146ACB55" w14:textId="77777777" w:rsidR="000E06F2" w:rsidRDefault="000E06F2" w:rsidP="000E06F2">
      <w:pPr>
        <w:spacing w:after="0" w:line="240" w:lineRule="auto"/>
        <w:jc w:val="both"/>
        <w:rPr>
          <w:rFonts w:ascii="Arial" w:hAnsi="Arial" w:cs="Arial"/>
          <w:color w:val="ED7D31" w:themeColor="accent2"/>
          <w:sz w:val="20"/>
          <w:szCs w:val="20"/>
        </w:rPr>
      </w:pPr>
    </w:p>
    <w:p w14:paraId="10DB4EC6" w14:textId="77777777" w:rsidR="000E06F2" w:rsidRDefault="000E06F2" w:rsidP="000E06F2">
      <w:pPr>
        <w:spacing w:after="0" w:line="240" w:lineRule="auto"/>
        <w:jc w:val="both"/>
        <w:rPr>
          <w:rFonts w:ascii="Arial" w:hAnsi="Arial" w:cs="Arial"/>
          <w:color w:val="ED7D31" w:themeColor="accent2"/>
          <w:sz w:val="20"/>
          <w:szCs w:val="20"/>
        </w:rPr>
      </w:pPr>
    </w:p>
    <w:p w14:paraId="1BD9B784" w14:textId="77777777" w:rsidR="000E06F2" w:rsidRDefault="000E06F2" w:rsidP="000E06F2">
      <w:pPr>
        <w:spacing w:after="0" w:line="240" w:lineRule="auto"/>
        <w:jc w:val="both"/>
        <w:rPr>
          <w:rFonts w:ascii="Arial" w:hAnsi="Arial" w:cs="Arial"/>
          <w:color w:val="ED7D31" w:themeColor="accent2"/>
          <w:sz w:val="20"/>
          <w:szCs w:val="20"/>
        </w:rPr>
      </w:pPr>
    </w:p>
    <w:p w14:paraId="6ABC1131" w14:textId="77777777" w:rsidR="000E06F2" w:rsidRPr="000E06F2" w:rsidRDefault="000E06F2" w:rsidP="000E06F2">
      <w:pPr>
        <w:spacing w:after="0" w:line="240" w:lineRule="auto"/>
        <w:jc w:val="both"/>
        <w:rPr>
          <w:rFonts w:ascii="Arial" w:hAnsi="Arial" w:cs="Arial"/>
          <w:color w:val="ED7D31" w:themeColor="accent2"/>
          <w:sz w:val="20"/>
          <w:szCs w:val="20"/>
        </w:rPr>
      </w:pPr>
    </w:p>
    <w:p w14:paraId="769BFE1A" w14:textId="459F23F8" w:rsidR="00C41574" w:rsidRPr="000E06F2" w:rsidRDefault="002744C7" w:rsidP="000E06F2">
      <w:pPr>
        <w:spacing w:after="0" w:line="240" w:lineRule="auto"/>
        <w:jc w:val="both"/>
        <w:rPr>
          <w:rFonts w:ascii="Arial" w:hAnsi="Arial" w:cs="Arial"/>
          <w:color w:val="ED7D31" w:themeColor="accent2"/>
          <w:sz w:val="20"/>
          <w:szCs w:val="20"/>
        </w:rPr>
      </w:pPr>
      <w:r w:rsidRPr="000E06F2">
        <w:rPr>
          <w:rFonts w:ascii="Arial" w:hAnsi="Arial" w:cs="Arial"/>
          <w:i/>
          <w:iCs/>
          <w:color w:val="ED7D31" w:themeColor="accent2"/>
          <w:sz w:val="20"/>
          <w:szCs w:val="20"/>
        </w:rPr>
        <w:t>Ilustración x. Predios traslapados municipio XXX base de actualización con municipio XXX base de conservación IGAC</w:t>
      </w:r>
    </w:p>
    <w:p w14:paraId="3D1F69E2" w14:textId="77777777" w:rsidR="00C41574" w:rsidRPr="000E06F2" w:rsidRDefault="00C41574" w:rsidP="000E06F2">
      <w:pPr>
        <w:spacing w:after="0" w:line="240" w:lineRule="auto"/>
        <w:jc w:val="both"/>
        <w:rPr>
          <w:rFonts w:ascii="Arial" w:hAnsi="Arial" w:cs="Arial"/>
          <w:color w:val="ED7D31" w:themeColor="accent2"/>
          <w:sz w:val="20"/>
          <w:szCs w:val="20"/>
        </w:rPr>
      </w:pPr>
    </w:p>
    <w:p w14:paraId="5781C509" w14:textId="77777777" w:rsidR="00C41574" w:rsidRPr="000E06F2" w:rsidRDefault="00C41574" w:rsidP="000E06F2">
      <w:pPr>
        <w:spacing w:after="0" w:line="240" w:lineRule="auto"/>
        <w:jc w:val="both"/>
        <w:rPr>
          <w:rFonts w:ascii="Arial" w:hAnsi="Arial" w:cs="Arial"/>
          <w:color w:val="ED7D31" w:themeColor="accent2"/>
          <w:sz w:val="20"/>
          <w:szCs w:val="20"/>
        </w:rPr>
      </w:pPr>
    </w:p>
    <w:p w14:paraId="37E1B982" w14:textId="58E00EE2" w:rsidR="00683E68" w:rsidRPr="000E06F2" w:rsidRDefault="00683E68" w:rsidP="000E06F2">
      <w:pPr>
        <w:pStyle w:val="Prrafodelista"/>
        <w:numPr>
          <w:ilvl w:val="1"/>
          <w:numId w:val="6"/>
        </w:numPr>
        <w:spacing w:after="0" w:line="240" w:lineRule="auto"/>
        <w:jc w:val="both"/>
        <w:rPr>
          <w:rFonts w:ascii="Arial" w:hAnsi="Arial" w:cs="Arial"/>
          <w:b/>
          <w:sz w:val="20"/>
          <w:szCs w:val="20"/>
        </w:rPr>
      </w:pPr>
      <w:r w:rsidRPr="000E06F2">
        <w:rPr>
          <w:rFonts w:ascii="Arial" w:hAnsi="Arial" w:cs="Arial"/>
          <w:b/>
          <w:sz w:val="20"/>
          <w:szCs w:val="20"/>
        </w:rPr>
        <w:t>Límites que no requieren deslinde:</w:t>
      </w:r>
    </w:p>
    <w:p w14:paraId="26A7E339" w14:textId="7203362A" w:rsidR="00683E68" w:rsidRPr="000E06F2" w:rsidRDefault="00683E68" w:rsidP="000E06F2">
      <w:pPr>
        <w:spacing w:after="0" w:line="240" w:lineRule="auto"/>
        <w:jc w:val="both"/>
        <w:rPr>
          <w:rFonts w:ascii="Arial" w:hAnsi="Arial" w:cs="Arial"/>
          <w:b/>
          <w:sz w:val="20"/>
          <w:szCs w:val="20"/>
        </w:rPr>
      </w:pPr>
      <w:r w:rsidRPr="000E06F2">
        <w:rPr>
          <w:rStyle w:val="eop"/>
          <w:rFonts w:ascii="Arial" w:eastAsia="Times New Roman" w:hAnsi="Arial" w:cs="Arial"/>
          <w:color w:val="ED7D31" w:themeColor="accent2"/>
          <w:sz w:val="20"/>
          <w:szCs w:val="20"/>
          <w:shd w:val="clear" w:color="auto" w:fill="FFFFFF"/>
          <w:lang w:eastAsia="es-CO"/>
        </w:rPr>
        <w:t xml:space="preserve">Nota: de acuerdo </w:t>
      </w:r>
      <w:r w:rsidR="006A5CB4" w:rsidRPr="000E06F2">
        <w:rPr>
          <w:rStyle w:val="eop"/>
          <w:rFonts w:ascii="Arial" w:eastAsia="Times New Roman" w:hAnsi="Arial" w:cs="Arial"/>
          <w:color w:val="ED7D31" w:themeColor="accent2"/>
          <w:sz w:val="20"/>
          <w:szCs w:val="20"/>
          <w:shd w:val="clear" w:color="auto" w:fill="FFFFFF"/>
          <w:lang w:eastAsia="es-CO"/>
        </w:rPr>
        <w:t>con</w:t>
      </w:r>
      <w:r w:rsidRPr="000E06F2">
        <w:rPr>
          <w:rStyle w:val="eop"/>
          <w:rFonts w:ascii="Arial" w:eastAsia="Times New Roman" w:hAnsi="Arial" w:cs="Arial"/>
          <w:color w:val="ED7D31" w:themeColor="accent2"/>
          <w:sz w:val="20"/>
          <w:szCs w:val="20"/>
          <w:shd w:val="clear" w:color="auto" w:fill="FFFFFF"/>
          <w:lang w:eastAsia="es-CO"/>
        </w:rPr>
        <w:t xml:space="preserve"> la resolución</w:t>
      </w:r>
      <w:r w:rsidR="001B1C31" w:rsidRPr="000E06F2">
        <w:rPr>
          <w:rStyle w:val="eop"/>
          <w:rFonts w:ascii="Arial" w:eastAsia="Times New Roman" w:hAnsi="Arial" w:cs="Arial"/>
          <w:color w:val="ED7D31" w:themeColor="accent2"/>
          <w:sz w:val="20"/>
          <w:szCs w:val="20"/>
          <w:shd w:val="clear" w:color="auto" w:fill="FFFFFF"/>
          <w:lang w:eastAsia="es-CO"/>
        </w:rPr>
        <w:t xml:space="preserve"> que aplique</w:t>
      </w:r>
      <w:r w:rsidRPr="000E06F2">
        <w:rPr>
          <w:rStyle w:val="eop"/>
          <w:rFonts w:ascii="Arial" w:eastAsia="Times New Roman" w:hAnsi="Arial" w:cs="Arial"/>
          <w:color w:val="ED7D31" w:themeColor="accent2"/>
          <w:sz w:val="20"/>
          <w:szCs w:val="20"/>
          <w:shd w:val="clear" w:color="auto" w:fill="FFFFFF"/>
          <w:lang w:eastAsia="es-CO"/>
        </w:rPr>
        <w:t xml:space="preserve"> el análisis debe estar ajustado a esta, se relaciona un ejemplo:</w:t>
      </w:r>
    </w:p>
    <w:p w14:paraId="506ED3C1" w14:textId="5611CCD6" w:rsidR="000729E7" w:rsidRDefault="000729E7" w:rsidP="000E06F2">
      <w:pPr>
        <w:spacing w:after="0" w:line="240" w:lineRule="auto"/>
        <w:jc w:val="both"/>
        <w:rPr>
          <w:rStyle w:val="eop"/>
          <w:rFonts w:ascii="Arial" w:eastAsia="Times New Roman" w:hAnsi="Arial" w:cs="Arial"/>
          <w:color w:val="000000"/>
          <w:sz w:val="20"/>
          <w:szCs w:val="20"/>
          <w:shd w:val="clear" w:color="auto" w:fill="FFFFFF"/>
          <w:lang w:eastAsia="es-CO"/>
        </w:rPr>
      </w:pPr>
      <w:r w:rsidRPr="000E06F2">
        <w:rPr>
          <w:rStyle w:val="eop"/>
          <w:rFonts w:ascii="Arial" w:eastAsia="Times New Roman" w:hAnsi="Arial" w:cs="Arial"/>
          <w:color w:val="000000"/>
          <w:sz w:val="20"/>
          <w:szCs w:val="20"/>
          <w:shd w:val="clear" w:color="auto" w:fill="FFFFFF"/>
          <w:lang w:eastAsia="es-CO"/>
        </w:rPr>
        <w:t xml:space="preserve">Con base a lo establecido </w:t>
      </w:r>
      <w:r w:rsidRPr="000E06F2">
        <w:rPr>
          <w:rStyle w:val="eop"/>
          <w:rFonts w:ascii="Arial" w:eastAsia="Times New Roman" w:hAnsi="Arial" w:cs="Arial"/>
          <w:color w:val="ED7D31" w:themeColor="accent2"/>
          <w:sz w:val="20"/>
          <w:szCs w:val="20"/>
          <w:shd w:val="clear" w:color="auto" w:fill="FFFFFF"/>
          <w:lang w:eastAsia="es-CO"/>
        </w:rPr>
        <w:t xml:space="preserve">en el artículo 45 de la resolución </w:t>
      </w:r>
      <w:r w:rsidRPr="000E06F2">
        <w:rPr>
          <w:rStyle w:val="eop"/>
          <w:rFonts w:ascii="Arial" w:eastAsia="Times New Roman" w:hAnsi="Arial" w:cs="Arial"/>
          <w:color w:val="000000"/>
          <w:sz w:val="20"/>
          <w:szCs w:val="20"/>
          <w:shd w:val="clear" w:color="auto" w:fill="FFFFFF"/>
          <w:lang w:eastAsia="es-CO"/>
        </w:rPr>
        <w:t xml:space="preserve">mencionada anteriormente y teniendo en cuenta el respectivo diagnóstico de los límites del municipio de </w:t>
      </w:r>
      <w:r w:rsidRPr="000E06F2">
        <w:rPr>
          <w:rStyle w:val="eop"/>
          <w:rFonts w:ascii="Arial" w:eastAsia="Times New Roman" w:hAnsi="Arial" w:cs="Arial"/>
          <w:color w:val="ED7D31" w:themeColor="accent2"/>
          <w:sz w:val="20"/>
          <w:szCs w:val="20"/>
          <w:shd w:val="clear" w:color="auto" w:fill="FFFFFF"/>
          <w:lang w:eastAsia="es-CO"/>
        </w:rPr>
        <w:t xml:space="preserve">“nombre del municipio” </w:t>
      </w:r>
      <w:r w:rsidRPr="000E06F2">
        <w:rPr>
          <w:rStyle w:val="eop"/>
          <w:rFonts w:ascii="Arial" w:eastAsia="Times New Roman" w:hAnsi="Arial" w:cs="Arial"/>
          <w:color w:val="000000"/>
          <w:sz w:val="20"/>
          <w:szCs w:val="20"/>
          <w:shd w:val="clear" w:color="auto" w:fill="FFFFFF"/>
          <w:lang w:eastAsia="es-CO"/>
        </w:rPr>
        <w:t xml:space="preserve">con los municipios colindantes, </w:t>
      </w:r>
      <w:r w:rsidRPr="000E06F2">
        <w:rPr>
          <w:rStyle w:val="eop"/>
          <w:rFonts w:ascii="Arial" w:eastAsia="Times New Roman" w:hAnsi="Arial" w:cs="Arial"/>
          <w:sz w:val="20"/>
          <w:szCs w:val="20"/>
          <w:shd w:val="clear" w:color="auto" w:fill="FFFFFF"/>
          <w:lang w:eastAsia="es-CO"/>
        </w:rPr>
        <w:t xml:space="preserve">los </w:t>
      </w:r>
      <w:r w:rsidRPr="000E06F2">
        <w:rPr>
          <w:rStyle w:val="eop"/>
          <w:rFonts w:ascii="Arial" w:eastAsia="Times New Roman" w:hAnsi="Arial" w:cs="Arial"/>
          <w:sz w:val="20"/>
          <w:szCs w:val="20"/>
          <w:shd w:val="clear" w:color="auto" w:fill="FFFFFF"/>
          <w:lang w:eastAsia="es-CO"/>
        </w:rPr>
        <w:lastRenderedPageBreak/>
        <w:t>cuales no requieren proceso de deslinde</w:t>
      </w:r>
      <w:r w:rsidRPr="000E06F2">
        <w:rPr>
          <w:rStyle w:val="eop"/>
          <w:rFonts w:ascii="Arial" w:eastAsia="Times New Roman" w:hAnsi="Arial" w:cs="Arial"/>
          <w:color w:val="000000"/>
          <w:sz w:val="20"/>
          <w:szCs w:val="20"/>
          <w:shd w:val="clear" w:color="auto" w:fill="FFFFFF"/>
          <w:lang w:eastAsia="es-CO"/>
        </w:rPr>
        <w:t xml:space="preserve">, </w:t>
      </w:r>
      <w:r w:rsidRPr="000E06F2">
        <w:rPr>
          <w:rStyle w:val="eop"/>
          <w:rFonts w:ascii="Arial" w:eastAsia="Times New Roman" w:hAnsi="Arial" w:cs="Arial"/>
          <w:color w:val="ED7D31" w:themeColor="accent2"/>
          <w:sz w:val="20"/>
          <w:szCs w:val="20"/>
          <w:shd w:val="clear" w:color="auto" w:fill="FFFFFF"/>
          <w:lang w:eastAsia="es-CO"/>
        </w:rPr>
        <w:t>se debe tener en cuenta el límite oficial IGAC de la capa de líneas limítrofes que se encuentran en la página web “Colombia en mapas” con base a sus respectivos diagnósticos y acorde con este, las inscripciones catastrales se harán de conformidad con el lugar de ubicación del predio (la mayor parte de terreno del predio)</w:t>
      </w:r>
      <w:r w:rsidRPr="000E06F2">
        <w:rPr>
          <w:rStyle w:val="eop"/>
          <w:rFonts w:ascii="Arial" w:eastAsia="Times New Roman" w:hAnsi="Arial" w:cs="Arial"/>
          <w:color w:val="000000"/>
          <w:sz w:val="20"/>
          <w:szCs w:val="20"/>
          <w:shd w:val="clear" w:color="auto" w:fill="FFFFFF"/>
          <w:lang w:eastAsia="es-CO"/>
        </w:rPr>
        <w:t>.</w:t>
      </w:r>
    </w:p>
    <w:p w14:paraId="49758308" w14:textId="77777777" w:rsidR="000E06F2" w:rsidRPr="000E06F2" w:rsidRDefault="000E06F2" w:rsidP="000E06F2">
      <w:pPr>
        <w:spacing w:after="0" w:line="240" w:lineRule="auto"/>
        <w:jc w:val="both"/>
        <w:rPr>
          <w:rStyle w:val="eop"/>
          <w:rFonts w:ascii="Arial" w:eastAsia="Times New Roman" w:hAnsi="Arial" w:cs="Arial"/>
          <w:color w:val="000000"/>
          <w:sz w:val="20"/>
          <w:szCs w:val="20"/>
          <w:shd w:val="clear" w:color="auto" w:fill="FFFFFF"/>
          <w:lang w:eastAsia="es-CO"/>
        </w:rPr>
      </w:pPr>
    </w:p>
    <w:p w14:paraId="1B4B2347" w14:textId="6FA52A55" w:rsidR="001B1C31" w:rsidRPr="000E06F2" w:rsidRDefault="001B1C31" w:rsidP="000E06F2">
      <w:pPr>
        <w:spacing w:after="0" w:line="240" w:lineRule="auto"/>
        <w:jc w:val="both"/>
        <w:rPr>
          <w:rStyle w:val="normaltextrun"/>
          <w:rFonts w:ascii="Arial" w:hAnsi="Arial" w:cs="Arial"/>
          <w:sz w:val="20"/>
          <w:szCs w:val="20"/>
          <w:shd w:val="clear" w:color="auto" w:fill="FFFFFF"/>
        </w:rPr>
      </w:pPr>
      <w:r w:rsidRPr="000E06F2">
        <w:rPr>
          <w:rStyle w:val="normaltextrun"/>
          <w:rFonts w:ascii="Arial" w:hAnsi="Arial" w:cs="Arial"/>
          <w:sz w:val="20"/>
          <w:szCs w:val="20"/>
          <w:shd w:val="clear" w:color="auto" w:fill="FFFFFF"/>
        </w:rPr>
        <w:t xml:space="preserve">Para esta entrega </w:t>
      </w:r>
      <w:r w:rsidR="0028707F" w:rsidRPr="000E06F2">
        <w:rPr>
          <w:rStyle w:val="normaltextrun"/>
          <w:rFonts w:ascii="Arial" w:hAnsi="Arial" w:cs="Arial"/>
          <w:sz w:val="20"/>
          <w:szCs w:val="20"/>
          <w:shd w:val="clear" w:color="auto" w:fill="FFFFFF"/>
        </w:rPr>
        <w:t>se revisó</w:t>
      </w:r>
      <w:r w:rsidRPr="000E06F2">
        <w:rPr>
          <w:rStyle w:val="normaltextrun"/>
          <w:rFonts w:ascii="Arial" w:hAnsi="Arial" w:cs="Arial"/>
          <w:sz w:val="20"/>
          <w:szCs w:val="20"/>
          <w:shd w:val="clear" w:color="auto" w:fill="FFFFFF"/>
        </w:rPr>
        <w:t xml:space="preserve"> cada uno de los límites municipales dependiendo el estado </w:t>
      </w:r>
      <w:proofErr w:type="gramStart"/>
      <w:r w:rsidRPr="000E06F2">
        <w:rPr>
          <w:rStyle w:val="normaltextrun"/>
          <w:rFonts w:ascii="Arial" w:hAnsi="Arial" w:cs="Arial"/>
          <w:sz w:val="20"/>
          <w:szCs w:val="20"/>
          <w:shd w:val="clear" w:color="auto" w:fill="FFFFFF"/>
        </w:rPr>
        <w:t>del mismo</w:t>
      </w:r>
      <w:proofErr w:type="gramEnd"/>
      <w:r w:rsidRPr="000E06F2">
        <w:rPr>
          <w:rStyle w:val="normaltextrun"/>
          <w:rFonts w:ascii="Arial" w:hAnsi="Arial" w:cs="Arial"/>
          <w:sz w:val="20"/>
          <w:szCs w:val="20"/>
          <w:shd w:val="clear" w:color="auto" w:fill="FFFFFF"/>
        </w:rPr>
        <w:t xml:space="preserve"> y se encontró:</w:t>
      </w:r>
    </w:p>
    <w:p w14:paraId="2C951C82" w14:textId="11B379B9" w:rsidR="001B1C31" w:rsidRPr="000E06F2" w:rsidRDefault="001B1C31" w:rsidP="000E06F2">
      <w:pPr>
        <w:pStyle w:val="paragraph"/>
        <w:numPr>
          <w:ilvl w:val="0"/>
          <w:numId w:val="5"/>
        </w:numPr>
        <w:spacing w:before="0" w:beforeAutospacing="0" w:after="0" w:afterAutospacing="0"/>
        <w:jc w:val="both"/>
        <w:textAlignment w:val="baseline"/>
        <w:rPr>
          <w:rStyle w:val="normaltextrun"/>
          <w:rFonts w:ascii="Arial" w:hAnsi="Arial" w:cs="Arial"/>
          <w:sz w:val="20"/>
          <w:szCs w:val="20"/>
          <w:shd w:val="clear" w:color="auto" w:fill="FFFFFF"/>
        </w:rPr>
      </w:pPr>
      <w:r w:rsidRPr="000E06F2">
        <w:rPr>
          <w:rStyle w:val="normaltextrun"/>
          <w:rFonts w:ascii="Arial" w:hAnsi="Arial" w:cs="Arial"/>
          <w:color w:val="ED7D31" w:themeColor="accent2"/>
          <w:sz w:val="20"/>
          <w:szCs w:val="20"/>
          <w:shd w:val="clear" w:color="auto" w:fill="FFFFFF"/>
        </w:rPr>
        <w:t>Poner cada uno de los límites que correspondan al estado “</w:t>
      </w:r>
      <w:r w:rsidR="0028707F" w:rsidRPr="000E06F2">
        <w:rPr>
          <w:rStyle w:val="normaltextrun"/>
          <w:rFonts w:ascii="Arial" w:hAnsi="Arial" w:cs="Arial"/>
          <w:color w:val="ED7D31" w:themeColor="accent2"/>
          <w:sz w:val="20"/>
          <w:szCs w:val="20"/>
          <w:shd w:val="clear" w:color="auto" w:fill="FFFFFF"/>
        </w:rPr>
        <w:t xml:space="preserve">no </w:t>
      </w:r>
      <w:r w:rsidRPr="000E06F2">
        <w:rPr>
          <w:rStyle w:val="normaltextrun"/>
          <w:rFonts w:ascii="Arial" w:hAnsi="Arial" w:cs="Arial"/>
          <w:color w:val="ED7D31" w:themeColor="accent2"/>
          <w:sz w:val="20"/>
          <w:szCs w:val="20"/>
          <w:shd w:val="clear" w:color="auto" w:fill="FFFFFF"/>
        </w:rPr>
        <w:t>requiere deslinde” con la misma estructura que se muestra en el caso de ejemplo.</w:t>
      </w:r>
    </w:p>
    <w:p w14:paraId="6159E338" w14:textId="18E6620D" w:rsidR="000729E7" w:rsidRPr="000E06F2" w:rsidRDefault="000729E7" w:rsidP="000E06F2">
      <w:pPr>
        <w:spacing w:after="0" w:line="240" w:lineRule="auto"/>
        <w:jc w:val="both"/>
        <w:rPr>
          <w:rFonts w:ascii="Arial" w:hAnsi="Arial" w:cs="Arial"/>
          <w:sz w:val="20"/>
          <w:szCs w:val="20"/>
        </w:rPr>
      </w:pPr>
    </w:p>
    <w:p w14:paraId="23C8F613" w14:textId="148A83C3" w:rsidR="00683E68" w:rsidRDefault="00824846" w:rsidP="000E06F2">
      <w:pPr>
        <w:pStyle w:val="Prrafodelista"/>
        <w:numPr>
          <w:ilvl w:val="0"/>
          <w:numId w:val="8"/>
        </w:numPr>
        <w:spacing w:after="0" w:line="240" w:lineRule="auto"/>
        <w:jc w:val="both"/>
        <w:rPr>
          <w:rFonts w:ascii="Arial" w:hAnsi="Arial" w:cs="Arial"/>
          <w:sz w:val="20"/>
          <w:szCs w:val="20"/>
        </w:rPr>
      </w:pPr>
      <w:r w:rsidRPr="000E06F2">
        <w:rPr>
          <w:rStyle w:val="normaltextrun"/>
          <w:rFonts w:ascii="Arial" w:hAnsi="Arial" w:cs="Arial"/>
          <w:color w:val="ED7D31" w:themeColor="accent2"/>
          <w:sz w:val="20"/>
          <w:szCs w:val="20"/>
          <w:shd w:val="clear" w:color="auto" w:fill="FFFFFF"/>
        </w:rPr>
        <w:t xml:space="preserve">Límite Municipio (Dpto.) – </w:t>
      </w:r>
      <w:proofErr w:type="spellStart"/>
      <w:r w:rsidRPr="000E06F2">
        <w:rPr>
          <w:rStyle w:val="normaltextrun"/>
          <w:rFonts w:ascii="Arial" w:hAnsi="Arial" w:cs="Arial"/>
          <w:color w:val="ED7D31" w:themeColor="accent2"/>
          <w:sz w:val="20"/>
          <w:szCs w:val="20"/>
          <w:shd w:val="clear" w:color="auto" w:fill="FFFFFF"/>
        </w:rPr>
        <w:t>Mpio</w:t>
      </w:r>
      <w:proofErr w:type="spellEnd"/>
      <w:r w:rsidRPr="000E06F2">
        <w:rPr>
          <w:rStyle w:val="normaltextrun"/>
          <w:rFonts w:ascii="Arial" w:hAnsi="Arial" w:cs="Arial"/>
          <w:color w:val="ED7D31" w:themeColor="accent2"/>
          <w:sz w:val="20"/>
          <w:szCs w:val="20"/>
          <w:shd w:val="clear" w:color="auto" w:fill="FFFFFF"/>
        </w:rPr>
        <w:t xml:space="preserve"> (</w:t>
      </w:r>
      <w:proofErr w:type="spellStart"/>
      <w:r w:rsidRPr="000E06F2">
        <w:rPr>
          <w:rStyle w:val="normaltextrun"/>
          <w:rFonts w:ascii="Arial" w:hAnsi="Arial" w:cs="Arial"/>
          <w:color w:val="ED7D31" w:themeColor="accent2"/>
          <w:sz w:val="20"/>
          <w:szCs w:val="20"/>
          <w:shd w:val="clear" w:color="auto" w:fill="FFFFFF"/>
        </w:rPr>
        <w:t>Dpto</w:t>
      </w:r>
      <w:proofErr w:type="spellEnd"/>
      <w:r w:rsidRPr="000E06F2">
        <w:rPr>
          <w:rStyle w:val="normaltextrun"/>
          <w:rFonts w:ascii="Arial" w:hAnsi="Arial" w:cs="Arial"/>
          <w:color w:val="ED7D31" w:themeColor="accent2"/>
          <w:sz w:val="20"/>
          <w:szCs w:val="20"/>
          <w:shd w:val="clear" w:color="auto" w:fill="FFFFFF"/>
        </w:rPr>
        <w:t>) colindante</w:t>
      </w:r>
      <w:r w:rsidR="00683E68" w:rsidRPr="000E06F2">
        <w:rPr>
          <w:rFonts w:ascii="Arial" w:hAnsi="Arial" w:cs="Arial"/>
          <w:b/>
          <w:bCs/>
          <w:sz w:val="20"/>
          <w:szCs w:val="20"/>
        </w:rPr>
        <w:t>:</w:t>
      </w:r>
      <w:r w:rsidR="00683E68" w:rsidRPr="000E06F2">
        <w:rPr>
          <w:rFonts w:ascii="Arial" w:hAnsi="Arial" w:cs="Arial"/>
          <w:sz w:val="20"/>
          <w:szCs w:val="20"/>
        </w:rPr>
        <w:t xml:space="preserve"> No requiere deslinde, por lo cual, se debe revisar con el límite oficial. Se hallaron </w:t>
      </w:r>
      <w:r w:rsidR="005D34A3" w:rsidRPr="000E06F2">
        <w:rPr>
          <w:rFonts w:ascii="Arial" w:hAnsi="Arial" w:cs="Arial"/>
          <w:color w:val="ED7D31" w:themeColor="accent2"/>
          <w:sz w:val="20"/>
          <w:szCs w:val="20"/>
        </w:rPr>
        <w:t xml:space="preserve">XX (número de predios) </w:t>
      </w:r>
      <w:r w:rsidR="00683E68" w:rsidRPr="000E06F2">
        <w:rPr>
          <w:rFonts w:ascii="Arial" w:hAnsi="Arial" w:cs="Arial"/>
          <w:color w:val="ED7D31" w:themeColor="accent2"/>
          <w:sz w:val="20"/>
          <w:szCs w:val="20"/>
        </w:rPr>
        <w:t xml:space="preserve"> </w:t>
      </w:r>
      <w:r w:rsidR="00683E68" w:rsidRPr="000E06F2">
        <w:rPr>
          <w:rFonts w:ascii="Arial" w:hAnsi="Arial" w:cs="Arial"/>
          <w:sz w:val="20"/>
          <w:szCs w:val="20"/>
        </w:rPr>
        <w:t>predios que sobrepasan el límite mencionado y se presentan en la siguiente tabla:</w:t>
      </w:r>
    </w:p>
    <w:p w14:paraId="7888A3E4" w14:textId="77777777" w:rsidR="000E06F2" w:rsidRPr="000E06F2" w:rsidRDefault="000E06F2" w:rsidP="000E06F2">
      <w:pPr>
        <w:pStyle w:val="Prrafodelista"/>
        <w:spacing w:after="0" w:line="240" w:lineRule="auto"/>
        <w:jc w:val="both"/>
        <w:rPr>
          <w:rFonts w:ascii="Arial" w:hAnsi="Arial" w:cs="Arial"/>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51"/>
        <w:gridCol w:w="1413"/>
        <w:gridCol w:w="2051"/>
        <w:gridCol w:w="2841"/>
      </w:tblGrid>
      <w:tr w:rsidR="00683E68" w:rsidRPr="000E06F2" w14:paraId="55F31C78" w14:textId="77777777" w:rsidTr="000E06F2">
        <w:trPr>
          <w:trHeight w:val="285"/>
          <w:jc w:val="center"/>
        </w:trPr>
        <w:tc>
          <w:tcPr>
            <w:tcW w:w="1833"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708C5227" w14:textId="51160862" w:rsidR="00683E68"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NÚMERO PREDIAL</w:t>
            </w:r>
          </w:p>
        </w:tc>
        <w:tc>
          <w:tcPr>
            <w:tcW w:w="709"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52388838" w14:textId="7335505D" w:rsidR="00683E68"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ÁREA TOTAL PREDIO</w:t>
            </w:r>
          </w:p>
        </w:tc>
        <w:tc>
          <w:tcPr>
            <w:tcW w:w="1030"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5DCEB577" w14:textId="7219D8D5" w:rsidR="00683E68"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ÁREA FUERA DEL LÍMITE</w:t>
            </w:r>
          </w:p>
        </w:tc>
        <w:tc>
          <w:tcPr>
            <w:tcW w:w="1427"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5E14905D" w14:textId="76EB4A87" w:rsidR="00683E68"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PORCENTAJE DE ÁREA FUERA DEL LIMITE</w:t>
            </w:r>
          </w:p>
        </w:tc>
      </w:tr>
      <w:tr w:rsidR="00683E68" w:rsidRPr="000E06F2" w14:paraId="402A1C93" w14:textId="77777777" w:rsidTr="000E06F2">
        <w:trPr>
          <w:trHeight w:val="285"/>
          <w:jc w:val="center"/>
        </w:trPr>
        <w:tc>
          <w:tcPr>
            <w:tcW w:w="183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A981BE1" w14:textId="77777777" w:rsidR="00683E68" w:rsidRPr="000E06F2" w:rsidRDefault="00683E68"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XXXXXXXXX</w:t>
            </w:r>
          </w:p>
        </w:tc>
        <w:tc>
          <w:tcPr>
            <w:tcW w:w="709"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8728358" w14:textId="77777777" w:rsidR="00683E68" w:rsidRPr="000E06F2" w:rsidRDefault="00683E68"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w:t>
            </w:r>
          </w:p>
        </w:tc>
        <w:tc>
          <w:tcPr>
            <w:tcW w:w="10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C25A36F" w14:textId="77777777" w:rsidR="00683E68" w:rsidRPr="000E06F2" w:rsidRDefault="00683E68"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XXXXXXXX</w:t>
            </w:r>
          </w:p>
        </w:tc>
        <w:tc>
          <w:tcPr>
            <w:tcW w:w="142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AFB9259" w14:textId="77777777" w:rsidR="00683E68" w:rsidRPr="000E06F2" w:rsidRDefault="00683E68"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w:t>
            </w:r>
          </w:p>
        </w:tc>
      </w:tr>
    </w:tbl>
    <w:p w14:paraId="1D904EE1" w14:textId="77777777" w:rsidR="000E06F2" w:rsidRDefault="000E06F2" w:rsidP="000E06F2">
      <w:pPr>
        <w:spacing w:after="0" w:line="240" w:lineRule="auto"/>
        <w:jc w:val="both"/>
        <w:rPr>
          <w:rFonts w:ascii="Arial" w:hAnsi="Arial" w:cs="Arial"/>
          <w:i/>
          <w:iCs/>
          <w:color w:val="ED7D31" w:themeColor="accent2"/>
          <w:sz w:val="20"/>
          <w:szCs w:val="20"/>
        </w:rPr>
      </w:pPr>
    </w:p>
    <w:p w14:paraId="493826C5" w14:textId="2D046B2C" w:rsidR="005D34A3" w:rsidRPr="000E06F2" w:rsidRDefault="005D34A3" w:rsidP="000E06F2">
      <w:pPr>
        <w:spacing w:after="0" w:line="240" w:lineRule="auto"/>
        <w:jc w:val="both"/>
        <w:rPr>
          <w:rFonts w:ascii="Arial" w:hAnsi="Arial" w:cs="Arial"/>
          <w:i/>
          <w:iCs/>
          <w:sz w:val="20"/>
          <w:szCs w:val="20"/>
        </w:rPr>
      </w:pPr>
      <w:r w:rsidRPr="000E06F2">
        <w:rPr>
          <w:rFonts w:ascii="Arial" w:hAnsi="Arial" w:cs="Arial"/>
          <w:i/>
          <w:iCs/>
          <w:color w:val="ED7D31" w:themeColor="accent2"/>
          <w:sz w:val="20"/>
          <w:szCs w:val="20"/>
        </w:rPr>
        <w:t>Tabla 4</w:t>
      </w:r>
      <w:r w:rsidRPr="000E06F2">
        <w:rPr>
          <w:rFonts w:ascii="Arial" w:hAnsi="Arial" w:cs="Arial"/>
          <w:i/>
          <w:iCs/>
          <w:sz w:val="20"/>
          <w:szCs w:val="20"/>
        </w:rPr>
        <w:t xml:space="preserve">. </w:t>
      </w:r>
      <w:r w:rsidRPr="000E06F2">
        <w:rPr>
          <w:rFonts w:ascii="Arial" w:hAnsi="Arial" w:cs="Arial"/>
          <w:i/>
          <w:iCs/>
          <w:color w:val="ED7D31" w:themeColor="accent2"/>
          <w:sz w:val="20"/>
          <w:szCs w:val="20"/>
        </w:rPr>
        <w:t>Predios que sobrepasan el límite municipal oficial parcial o completamente con el municipio de XXXXX</w:t>
      </w:r>
    </w:p>
    <w:p w14:paraId="0E543D4B" w14:textId="77777777" w:rsidR="001B1C31" w:rsidRPr="000E06F2" w:rsidRDefault="001B1C31" w:rsidP="000E06F2">
      <w:pPr>
        <w:pStyle w:val="paragraph"/>
        <w:spacing w:before="0" w:beforeAutospacing="0" w:after="0" w:afterAutospacing="0"/>
        <w:jc w:val="both"/>
        <w:textAlignment w:val="baseline"/>
        <w:rPr>
          <w:rFonts w:ascii="Arial" w:hAnsi="Arial" w:cs="Arial"/>
          <w:color w:val="ED7D31" w:themeColor="accent2"/>
          <w:sz w:val="20"/>
          <w:szCs w:val="20"/>
        </w:rPr>
      </w:pPr>
    </w:p>
    <w:p w14:paraId="4F164890" w14:textId="4B3E1D10" w:rsidR="0088041D" w:rsidRPr="000E06F2" w:rsidRDefault="007A1C00"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r w:rsidRPr="000E06F2">
        <w:rPr>
          <w:rFonts w:ascii="Arial" w:hAnsi="Arial" w:cs="Arial"/>
          <w:color w:val="ED7D31" w:themeColor="accent2"/>
          <w:sz w:val="20"/>
          <w:szCs w:val="20"/>
        </w:rPr>
        <w:t xml:space="preserve">Opción 1: </w:t>
      </w:r>
      <w:r w:rsidR="009A7447" w:rsidRPr="000E06F2">
        <w:rPr>
          <w:rFonts w:ascii="Arial" w:hAnsi="Arial" w:cs="Arial"/>
          <w:color w:val="ED7D31" w:themeColor="accent2"/>
          <w:sz w:val="20"/>
          <w:szCs w:val="20"/>
        </w:rPr>
        <w:t xml:space="preserve">Se evidencia </w:t>
      </w:r>
      <w:r w:rsidR="0028707F" w:rsidRPr="000E06F2">
        <w:rPr>
          <w:rFonts w:ascii="Arial" w:hAnsi="Arial" w:cs="Arial"/>
          <w:color w:val="ED7D31" w:themeColor="accent2"/>
          <w:sz w:val="20"/>
          <w:szCs w:val="20"/>
        </w:rPr>
        <w:t>XXX</w:t>
      </w:r>
      <w:r w:rsidR="009A7447" w:rsidRPr="000E06F2">
        <w:rPr>
          <w:rFonts w:ascii="Arial" w:hAnsi="Arial" w:cs="Arial"/>
          <w:color w:val="ED7D31" w:themeColor="accent2"/>
          <w:sz w:val="20"/>
          <w:szCs w:val="20"/>
        </w:rPr>
        <w:t xml:space="preserve"> predio</w:t>
      </w:r>
      <w:r w:rsidR="0028707F" w:rsidRPr="000E06F2">
        <w:rPr>
          <w:rFonts w:ascii="Arial" w:hAnsi="Arial" w:cs="Arial"/>
          <w:color w:val="ED7D31" w:themeColor="accent2"/>
          <w:sz w:val="20"/>
          <w:szCs w:val="20"/>
        </w:rPr>
        <w:t xml:space="preserve"> (s)</w:t>
      </w:r>
      <w:r w:rsidR="009A7447" w:rsidRPr="000E06F2">
        <w:rPr>
          <w:rFonts w:ascii="Arial" w:hAnsi="Arial" w:cs="Arial"/>
          <w:color w:val="ED7D31" w:themeColor="accent2"/>
          <w:sz w:val="20"/>
          <w:szCs w:val="20"/>
        </w:rPr>
        <w:t xml:space="preserve"> con área mayor al 50% fuera del límite municipal oficial, </w:t>
      </w:r>
      <w:r w:rsidR="009A7447" w:rsidRPr="000E06F2">
        <w:rPr>
          <w:rFonts w:ascii="Arial" w:hAnsi="Arial" w:cs="Arial"/>
          <w:sz w:val="20"/>
          <w:szCs w:val="20"/>
        </w:rPr>
        <w:t>se relaciona este escenario como</w:t>
      </w:r>
      <w:r w:rsidR="009A7447" w:rsidRPr="000E06F2">
        <w:rPr>
          <w:rFonts w:ascii="Arial" w:hAnsi="Arial" w:cs="Arial"/>
          <w:color w:val="ED7D31" w:themeColor="accent2"/>
          <w:sz w:val="20"/>
          <w:szCs w:val="20"/>
        </w:rPr>
        <w:t xml:space="preserve">: </w:t>
      </w:r>
      <w:r w:rsidR="009A7447" w:rsidRPr="000E06F2">
        <w:rPr>
          <w:rFonts w:ascii="Arial" w:hAnsi="Arial" w:cs="Arial"/>
          <w:b/>
          <w:bCs/>
          <w:color w:val="ED7D31" w:themeColor="accent2"/>
          <w:sz w:val="20"/>
          <w:szCs w:val="20"/>
        </w:rPr>
        <w:t>SIN ALERTAS/ CON ALERTAS</w:t>
      </w:r>
      <w:r w:rsidR="009A7447" w:rsidRPr="000E06F2">
        <w:rPr>
          <w:rFonts w:ascii="Arial" w:hAnsi="Arial" w:cs="Arial"/>
          <w:color w:val="ED7D31" w:themeColor="accent2"/>
          <w:sz w:val="20"/>
          <w:szCs w:val="20"/>
        </w:rPr>
        <w:t>.</w:t>
      </w:r>
    </w:p>
    <w:p w14:paraId="0F815A1F" w14:textId="5B152B98" w:rsidR="001B01B1" w:rsidRPr="000E06F2" w:rsidRDefault="001B01B1"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p>
    <w:p w14:paraId="73D8A930" w14:textId="1325AB3D" w:rsidR="001B1C31" w:rsidRPr="000E06F2" w:rsidRDefault="001B1C31"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proofErr w:type="spellStart"/>
      <w:r w:rsidRPr="000E06F2">
        <w:rPr>
          <w:rStyle w:val="normaltextrun"/>
          <w:rFonts w:ascii="Arial" w:hAnsi="Arial" w:cs="Arial"/>
          <w:sz w:val="20"/>
          <w:szCs w:val="20"/>
          <w:shd w:val="clear" w:color="auto" w:fill="FFFFFF"/>
        </w:rPr>
        <w:t>ó</w:t>
      </w:r>
      <w:proofErr w:type="spellEnd"/>
    </w:p>
    <w:p w14:paraId="65E90B09" w14:textId="77777777" w:rsidR="001B1C31" w:rsidRPr="000E06F2" w:rsidRDefault="001B1C31"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p>
    <w:p w14:paraId="75D85CFE" w14:textId="260DE416" w:rsidR="001B1C31" w:rsidRPr="000E06F2" w:rsidRDefault="007A1C00"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Opción 2: </w:t>
      </w:r>
      <w:r w:rsidR="001B1C31" w:rsidRPr="000E06F2">
        <w:rPr>
          <w:rFonts w:ascii="Arial" w:hAnsi="Arial" w:cs="Arial"/>
          <w:color w:val="ED7D31" w:themeColor="accent2"/>
          <w:sz w:val="20"/>
          <w:szCs w:val="20"/>
        </w:rPr>
        <w:t>Al no/evidenciarse predios con área mayor al 50% fuera del límite catastral vigente</w:t>
      </w:r>
      <w:r w:rsidR="001B1C31" w:rsidRPr="000E06F2">
        <w:rPr>
          <w:rFonts w:ascii="Arial" w:hAnsi="Arial" w:cs="Arial"/>
          <w:sz w:val="20"/>
          <w:szCs w:val="20"/>
        </w:rPr>
        <w:t xml:space="preserve">, se relaciona este escenario como: </w:t>
      </w:r>
      <w:r w:rsidR="001B1C31" w:rsidRPr="000E06F2">
        <w:rPr>
          <w:rFonts w:ascii="Arial" w:hAnsi="Arial" w:cs="Arial"/>
          <w:b/>
          <w:bCs/>
          <w:color w:val="ED7D31" w:themeColor="accent2"/>
          <w:sz w:val="20"/>
          <w:szCs w:val="20"/>
        </w:rPr>
        <w:t>SIN ALERTAS/ CON ALERTAS</w:t>
      </w:r>
      <w:r w:rsidR="001B1C31" w:rsidRPr="000E06F2">
        <w:rPr>
          <w:rFonts w:ascii="Arial" w:hAnsi="Arial" w:cs="Arial"/>
          <w:color w:val="ED7D31" w:themeColor="accent2"/>
          <w:sz w:val="20"/>
          <w:szCs w:val="20"/>
        </w:rPr>
        <w:t>.</w:t>
      </w:r>
    </w:p>
    <w:p w14:paraId="087463E7" w14:textId="77777777" w:rsidR="001B1C31" w:rsidRPr="000E06F2" w:rsidRDefault="001B1C31" w:rsidP="000E06F2">
      <w:pPr>
        <w:spacing w:after="0" w:line="240" w:lineRule="auto"/>
        <w:jc w:val="both"/>
        <w:rPr>
          <w:rFonts w:ascii="Arial" w:hAnsi="Arial" w:cs="Arial"/>
          <w:color w:val="ED7D31" w:themeColor="accent2"/>
          <w:sz w:val="20"/>
          <w:szCs w:val="20"/>
        </w:rPr>
      </w:pPr>
    </w:p>
    <w:p w14:paraId="7429507C" w14:textId="77777777" w:rsidR="001B1C31" w:rsidRPr="000E06F2" w:rsidRDefault="001B1C31" w:rsidP="000E06F2">
      <w:pPr>
        <w:spacing w:after="0" w:line="240" w:lineRule="auto"/>
        <w:jc w:val="both"/>
        <w:rPr>
          <w:rFonts w:ascii="Arial" w:hAnsi="Arial" w:cs="Arial"/>
          <w:color w:val="ED7D31" w:themeColor="accent2"/>
          <w:sz w:val="20"/>
          <w:szCs w:val="20"/>
        </w:rPr>
      </w:pPr>
    </w:p>
    <w:p w14:paraId="70018E65" w14:textId="77777777" w:rsidR="001B1C31" w:rsidRPr="000E06F2" w:rsidRDefault="001B1C31"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Nota: Si las tablas incluyen muchas filas, dejar en este documento algunas como muestra e indicar que la totalidad de casos se presentan en el anexo: “Ver anexo: Límites </w:t>
      </w:r>
      <w:proofErr w:type="spellStart"/>
      <w:r w:rsidRPr="000E06F2">
        <w:rPr>
          <w:rFonts w:ascii="Arial" w:hAnsi="Arial" w:cs="Arial"/>
          <w:color w:val="ED7D31" w:themeColor="accent2"/>
          <w:sz w:val="20"/>
          <w:szCs w:val="20"/>
        </w:rPr>
        <w:t>mpio</w:t>
      </w:r>
      <w:proofErr w:type="spellEnd"/>
      <w:r w:rsidRPr="000E06F2">
        <w:rPr>
          <w:rFonts w:ascii="Arial" w:hAnsi="Arial" w:cs="Arial"/>
          <w:color w:val="ED7D31" w:themeColor="accent2"/>
          <w:sz w:val="20"/>
          <w:szCs w:val="20"/>
        </w:rPr>
        <w:t xml:space="preserve"> (</w:t>
      </w:r>
      <w:proofErr w:type="spellStart"/>
      <w:r w:rsidRPr="000E06F2">
        <w:rPr>
          <w:rFonts w:ascii="Arial" w:hAnsi="Arial" w:cs="Arial"/>
          <w:color w:val="ED7D31" w:themeColor="accent2"/>
          <w:sz w:val="20"/>
          <w:szCs w:val="20"/>
        </w:rPr>
        <w:t>Dpto</w:t>
      </w:r>
      <w:proofErr w:type="spellEnd"/>
      <w:r w:rsidRPr="000E06F2">
        <w:rPr>
          <w:rFonts w:ascii="Arial" w:hAnsi="Arial" w:cs="Arial"/>
          <w:color w:val="ED7D31" w:themeColor="accent2"/>
          <w:sz w:val="20"/>
          <w:szCs w:val="20"/>
        </w:rPr>
        <w:t>)”</w:t>
      </w:r>
    </w:p>
    <w:p w14:paraId="06E43399" w14:textId="77777777" w:rsidR="0028707F" w:rsidRPr="000E06F2" w:rsidRDefault="0028707F" w:rsidP="000E06F2">
      <w:pPr>
        <w:spacing w:after="0" w:line="240" w:lineRule="auto"/>
        <w:jc w:val="both"/>
        <w:rPr>
          <w:rFonts w:ascii="Arial" w:hAnsi="Arial" w:cs="Arial"/>
          <w:color w:val="ED7D31" w:themeColor="accent2"/>
          <w:sz w:val="20"/>
          <w:szCs w:val="20"/>
        </w:rPr>
      </w:pPr>
    </w:p>
    <w:p w14:paraId="23C315F1" w14:textId="77777777" w:rsidR="0028707F" w:rsidRPr="000E06F2" w:rsidRDefault="0028707F" w:rsidP="000E06F2">
      <w:pPr>
        <w:spacing w:after="0" w:line="240" w:lineRule="auto"/>
        <w:jc w:val="both"/>
        <w:rPr>
          <w:rStyle w:val="normaltextrun"/>
          <w:rFonts w:ascii="Arial" w:hAnsi="Arial" w:cs="Arial"/>
          <w:color w:val="ED7D31" w:themeColor="accent2"/>
          <w:sz w:val="20"/>
          <w:szCs w:val="20"/>
          <w:shd w:val="clear" w:color="auto" w:fill="FFFFFF"/>
        </w:rPr>
      </w:pPr>
      <w:r w:rsidRPr="000E06F2">
        <w:rPr>
          <w:rFonts w:ascii="Arial" w:hAnsi="Arial" w:cs="Arial"/>
          <w:color w:val="ED7D31" w:themeColor="accent2"/>
          <w:sz w:val="20"/>
          <w:szCs w:val="20"/>
        </w:rPr>
        <w:t xml:space="preserve">TRASLAPES ENTRE </w:t>
      </w:r>
      <w:r w:rsidRPr="000E06F2">
        <w:rPr>
          <w:rStyle w:val="normaltextrun"/>
          <w:rFonts w:ascii="Arial" w:hAnsi="Arial" w:cs="Arial"/>
          <w:color w:val="ED7D31" w:themeColor="accent2"/>
          <w:sz w:val="20"/>
          <w:szCs w:val="20"/>
          <w:shd w:val="clear" w:color="auto" w:fill="FFFFFF"/>
        </w:rPr>
        <w:t xml:space="preserve">MUNICIPIO (DPTO.) – MPIO (DPTO) COLINDANTE: </w:t>
      </w:r>
    </w:p>
    <w:p w14:paraId="0E2D7CBF" w14:textId="77777777" w:rsidR="0028707F" w:rsidRPr="000E06F2" w:rsidRDefault="0028707F" w:rsidP="000E06F2">
      <w:pPr>
        <w:spacing w:after="0" w:line="240" w:lineRule="auto"/>
        <w:jc w:val="both"/>
        <w:rPr>
          <w:rStyle w:val="normaltextrun"/>
          <w:rFonts w:ascii="Arial" w:hAnsi="Arial" w:cs="Arial"/>
          <w:color w:val="ED7D31" w:themeColor="accent2"/>
          <w:sz w:val="20"/>
          <w:szCs w:val="20"/>
          <w:highlight w:val="yellow"/>
          <w:shd w:val="clear" w:color="auto" w:fill="FFFFFF"/>
        </w:rPr>
      </w:pPr>
    </w:p>
    <w:p w14:paraId="021755BA" w14:textId="77777777" w:rsidR="0028707F" w:rsidRPr="000E06F2" w:rsidRDefault="0028707F" w:rsidP="000E06F2">
      <w:pPr>
        <w:pStyle w:val="Default"/>
        <w:jc w:val="both"/>
        <w:rPr>
          <w:rFonts w:ascii="Arial" w:hAnsi="Arial" w:cs="Arial"/>
          <w:sz w:val="20"/>
          <w:szCs w:val="20"/>
        </w:rPr>
      </w:pPr>
      <w:r w:rsidRPr="000E06F2">
        <w:rPr>
          <w:rFonts w:ascii="Arial" w:hAnsi="Arial" w:cs="Arial"/>
          <w:sz w:val="20"/>
          <w:szCs w:val="20"/>
        </w:rPr>
        <w:t xml:space="preserve">Se identifican predios de la entrega </w:t>
      </w:r>
      <w:r w:rsidRPr="000E06F2">
        <w:rPr>
          <w:rFonts w:ascii="Arial" w:hAnsi="Arial" w:cs="Arial"/>
          <w:color w:val="ED7D31" w:themeColor="accent2"/>
          <w:sz w:val="20"/>
          <w:szCs w:val="20"/>
        </w:rPr>
        <w:t>rural</w:t>
      </w:r>
      <w:r w:rsidRPr="000E06F2">
        <w:rPr>
          <w:rFonts w:ascii="Arial" w:hAnsi="Arial" w:cs="Arial"/>
          <w:sz w:val="20"/>
          <w:szCs w:val="20"/>
        </w:rPr>
        <w:t xml:space="preserve"> del municipio de </w:t>
      </w:r>
      <w:r w:rsidRPr="000E06F2">
        <w:rPr>
          <w:rFonts w:ascii="Arial" w:hAnsi="Arial" w:cs="Arial"/>
          <w:color w:val="ED7D31" w:themeColor="accent2"/>
          <w:sz w:val="20"/>
          <w:szCs w:val="20"/>
        </w:rPr>
        <w:t>XXX</w:t>
      </w:r>
      <w:r w:rsidRPr="000E06F2">
        <w:rPr>
          <w:rFonts w:ascii="Arial" w:hAnsi="Arial" w:cs="Arial"/>
          <w:sz w:val="20"/>
          <w:szCs w:val="20"/>
        </w:rPr>
        <w:t xml:space="preserve"> que se traslapan con predios de la base catastral vigente IGAC del municipio de </w:t>
      </w:r>
      <w:r w:rsidRPr="000E06F2">
        <w:rPr>
          <w:rFonts w:ascii="Arial" w:hAnsi="Arial" w:cs="Arial"/>
          <w:color w:val="ED7D31" w:themeColor="accent2"/>
          <w:sz w:val="20"/>
          <w:szCs w:val="20"/>
        </w:rPr>
        <w:t>XXX (municipio colindante)</w:t>
      </w:r>
      <w:r w:rsidRPr="000E06F2">
        <w:rPr>
          <w:rFonts w:ascii="Arial" w:hAnsi="Arial" w:cs="Arial"/>
          <w:sz w:val="20"/>
          <w:szCs w:val="20"/>
        </w:rPr>
        <w:t xml:space="preserve">. Se sugiere revisar la información con el municipio colindante, para verificar la correcta inscripción de los predios. </w:t>
      </w:r>
    </w:p>
    <w:p w14:paraId="544065BC" w14:textId="77777777" w:rsidR="0028707F" w:rsidRPr="000E06F2" w:rsidRDefault="0028707F" w:rsidP="000E06F2">
      <w:pPr>
        <w:spacing w:after="0" w:line="240" w:lineRule="auto"/>
        <w:jc w:val="both"/>
        <w:rPr>
          <w:rFonts w:ascii="Arial" w:hAnsi="Arial" w:cs="Arial"/>
          <w:i/>
          <w:iCs/>
          <w:sz w:val="20"/>
          <w:szCs w:val="20"/>
        </w:rPr>
      </w:pPr>
    </w:p>
    <w:p w14:paraId="458BBABC" w14:textId="77777777" w:rsidR="0028707F" w:rsidRPr="000E06F2" w:rsidRDefault="0028707F" w:rsidP="000E06F2">
      <w:pPr>
        <w:spacing w:after="0" w:line="240" w:lineRule="auto"/>
        <w:jc w:val="both"/>
        <w:rPr>
          <w:rFonts w:ascii="Arial" w:hAnsi="Arial" w:cs="Arial"/>
          <w:i/>
          <w:iCs/>
          <w:sz w:val="20"/>
          <w:szCs w:val="20"/>
        </w:rPr>
      </w:pPr>
    </w:p>
    <w:p w14:paraId="1C879C2F" w14:textId="77777777" w:rsidR="0028707F" w:rsidRPr="000E06F2" w:rsidRDefault="0028707F" w:rsidP="000E06F2">
      <w:pPr>
        <w:spacing w:after="0" w:line="240" w:lineRule="auto"/>
        <w:jc w:val="both"/>
        <w:rPr>
          <w:rFonts w:ascii="Arial" w:hAnsi="Arial" w:cs="Arial"/>
          <w:i/>
          <w:iCs/>
          <w:sz w:val="20"/>
          <w:szCs w:val="20"/>
        </w:rPr>
      </w:pPr>
    </w:p>
    <w:p w14:paraId="197F8168" w14:textId="77777777" w:rsidR="0028707F" w:rsidRPr="000E06F2" w:rsidRDefault="0028707F" w:rsidP="000E06F2">
      <w:pPr>
        <w:spacing w:after="0" w:line="240" w:lineRule="auto"/>
        <w:jc w:val="both"/>
        <w:rPr>
          <w:rFonts w:ascii="Arial" w:hAnsi="Arial" w:cs="Arial"/>
          <w:i/>
          <w:iCs/>
          <w:sz w:val="20"/>
          <w:szCs w:val="20"/>
        </w:rPr>
      </w:pPr>
    </w:p>
    <w:p w14:paraId="4B942D73" w14:textId="77777777" w:rsidR="0028707F" w:rsidRPr="000E06F2" w:rsidRDefault="0028707F" w:rsidP="000E06F2">
      <w:pPr>
        <w:spacing w:after="0" w:line="240" w:lineRule="auto"/>
        <w:jc w:val="both"/>
        <w:rPr>
          <w:rFonts w:ascii="Arial" w:hAnsi="Arial" w:cs="Arial"/>
          <w:i/>
          <w:iCs/>
          <w:sz w:val="20"/>
          <w:szCs w:val="20"/>
        </w:rPr>
      </w:pPr>
    </w:p>
    <w:p w14:paraId="0EA0773D" w14:textId="77777777" w:rsidR="0028707F" w:rsidRPr="000E06F2" w:rsidRDefault="0028707F" w:rsidP="000E06F2">
      <w:pPr>
        <w:spacing w:after="0" w:line="240" w:lineRule="auto"/>
        <w:jc w:val="both"/>
        <w:rPr>
          <w:rFonts w:ascii="Arial" w:hAnsi="Arial" w:cs="Arial"/>
          <w:i/>
          <w:iCs/>
          <w:sz w:val="20"/>
          <w:szCs w:val="20"/>
        </w:rPr>
      </w:pPr>
      <w:r w:rsidRPr="000E06F2">
        <w:rPr>
          <w:rFonts w:ascii="Arial" w:hAnsi="Arial" w:cs="Arial"/>
          <w:i/>
          <w:iCs/>
          <w:noProof/>
          <w:sz w:val="20"/>
          <w:szCs w:val="20"/>
          <w:lang w:eastAsia="es-CO"/>
        </w:rPr>
        <w:lastRenderedPageBreak/>
        <w:drawing>
          <wp:anchor distT="0" distB="0" distL="114300" distR="114300" simplePos="0" relativeHeight="251662336" behindDoc="0" locked="0" layoutInCell="1" allowOverlap="1" wp14:anchorId="1E31F949" wp14:editId="7E353132">
            <wp:simplePos x="0" y="0"/>
            <wp:positionH relativeFrom="page">
              <wp:align>center</wp:align>
            </wp:positionH>
            <wp:positionV relativeFrom="paragraph">
              <wp:posOffset>78105</wp:posOffset>
            </wp:positionV>
            <wp:extent cx="1981200" cy="2872524"/>
            <wp:effectExtent l="0" t="0" r="0" b="4445"/>
            <wp:wrapSquare wrapText="bothSides"/>
            <wp:docPr id="7923092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2872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B0633" w14:textId="77777777" w:rsidR="0028707F" w:rsidRPr="000E06F2" w:rsidRDefault="0028707F" w:rsidP="000E06F2">
      <w:pPr>
        <w:spacing w:after="0" w:line="240" w:lineRule="auto"/>
        <w:jc w:val="both"/>
        <w:rPr>
          <w:rFonts w:ascii="Arial" w:hAnsi="Arial" w:cs="Arial"/>
          <w:i/>
          <w:iCs/>
          <w:sz w:val="20"/>
          <w:szCs w:val="20"/>
        </w:rPr>
      </w:pPr>
    </w:p>
    <w:p w14:paraId="6AF99E5A" w14:textId="77777777" w:rsidR="0028707F" w:rsidRPr="000E06F2" w:rsidRDefault="0028707F" w:rsidP="000E06F2">
      <w:pPr>
        <w:spacing w:after="0" w:line="240" w:lineRule="auto"/>
        <w:jc w:val="both"/>
        <w:rPr>
          <w:rFonts w:ascii="Arial" w:hAnsi="Arial" w:cs="Arial"/>
          <w:i/>
          <w:iCs/>
          <w:sz w:val="20"/>
          <w:szCs w:val="20"/>
        </w:rPr>
      </w:pPr>
    </w:p>
    <w:p w14:paraId="053CDC02" w14:textId="77777777" w:rsidR="0028707F" w:rsidRPr="000E06F2" w:rsidRDefault="0028707F" w:rsidP="000E06F2">
      <w:pPr>
        <w:spacing w:after="0" w:line="240" w:lineRule="auto"/>
        <w:jc w:val="both"/>
        <w:rPr>
          <w:rFonts w:ascii="Arial" w:hAnsi="Arial" w:cs="Arial"/>
          <w:i/>
          <w:iCs/>
          <w:sz w:val="20"/>
          <w:szCs w:val="20"/>
        </w:rPr>
      </w:pPr>
    </w:p>
    <w:p w14:paraId="0AD0EF34" w14:textId="77777777" w:rsidR="0028707F" w:rsidRPr="000E06F2" w:rsidRDefault="0028707F" w:rsidP="000E06F2">
      <w:pPr>
        <w:spacing w:after="0" w:line="240" w:lineRule="auto"/>
        <w:jc w:val="both"/>
        <w:rPr>
          <w:rFonts w:ascii="Arial" w:hAnsi="Arial" w:cs="Arial"/>
          <w:i/>
          <w:iCs/>
          <w:sz w:val="20"/>
          <w:szCs w:val="20"/>
        </w:rPr>
      </w:pPr>
    </w:p>
    <w:p w14:paraId="0C755365" w14:textId="77777777" w:rsidR="0028707F" w:rsidRPr="000E06F2" w:rsidRDefault="0028707F" w:rsidP="000E06F2">
      <w:pPr>
        <w:spacing w:after="0" w:line="240" w:lineRule="auto"/>
        <w:jc w:val="both"/>
        <w:rPr>
          <w:rFonts w:ascii="Arial" w:hAnsi="Arial" w:cs="Arial"/>
          <w:i/>
          <w:iCs/>
          <w:sz w:val="20"/>
          <w:szCs w:val="20"/>
        </w:rPr>
      </w:pPr>
    </w:p>
    <w:p w14:paraId="0C0CF155" w14:textId="77777777" w:rsidR="0028707F" w:rsidRPr="000E06F2" w:rsidRDefault="0028707F" w:rsidP="000E06F2">
      <w:pPr>
        <w:spacing w:after="0" w:line="240" w:lineRule="auto"/>
        <w:jc w:val="both"/>
        <w:rPr>
          <w:rFonts w:ascii="Arial" w:hAnsi="Arial" w:cs="Arial"/>
          <w:i/>
          <w:iCs/>
          <w:sz w:val="20"/>
          <w:szCs w:val="20"/>
        </w:rPr>
      </w:pPr>
    </w:p>
    <w:p w14:paraId="679300B9" w14:textId="77777777" w:rsidR="0028707F" w:rsidRPr="000E06F2" w:rsidRDefault="0028707F" w:rsidP="000E06F2">
      <w:pPr>
        <w:spacing w:after="0" w:line="240" w:lineRule="auto"/>
        <w:jc w:val="both"/>
        <w:rPr>
          <w:rFonts w:ascii="Arial" w:hAnsi="Arial" w:cs="Arial"/>
          <w:i/>
          <w:iCs/>
          <w:sz w:val="20"/>
          <w:szCs w:val="20"/>
        </w:rPr>
      </w:pPr>
    </w:p>
    <w:p w14:paraId="0D8FB7EA" w14:textId="77777777" w:rsidR="0028707F" w:rsidRPr="000E06F2" w:rsidRDefault="0028707F" w:rsidP="000E06F2">
      <w:pPr>
        <w:spacing w:after="0" w:line="240" w:lineRule="auto"/>
        <w:jc w:val="both"/>
        <w:rPr>
          <w:rFonts w:ascii="Arial" w:hAnsi="Arial" w:cs="Arial"/>
          <w:i/>
          <w:iCs/>
          <w:sz w:val="20"/>
          <w:szCs w:val="20"/>
        </w:rPr>
      </w:pPr>
    </w:p>
    <w:p w14:paraId="5D8F4567" w14:textId="77777777" w:rsidR="0028707F" w:rsidRPr="000E06F2" w:rsidRDefault="0028707F" w:rsidP="000E06F2">
      <w:pPr>
        <w:spacing w:after="0" w:line="240" w:lineRule="auto"/>
        <w:jc w:val="both"/>
        <w:rPr>
          <w:rFonts w:ascii="Arial" w:hAnsi="Arial" w:cs="Arial"/>
          <w:color w:val="ED7D31" w:themeColor="accent2"/>
          <w:sz w:val="20"/>
          <w:szCs w:val="20"/>
        </w:rPr>
      </w:pPr>
    </w:p>
    <w:p w14:paraId="5C665F80" w14:textId="77777777" w:rsidR="0028707F" w:rsidRPr="000E06F2" w:rsidRDefault="0028707F" w:rsidP="000E06F2">
      <w:pPr>
        <w:spacing w:after="0" w:line="240" w:lineRule="auto"/>
        <w:jc w:val="both"/>
        <w:rPr>
          <w:rFonts w:ascii="Arial" w:hAnsi="Arial" w:cs="Arial"/>
          <w:color w:val="ED7D31" w:themeColor="accent2"/>
          <w:sz w:val="20"/>
          <w:szCs w:val="20"/>
        </w:rPr>
      </w:pPr>
    </w:p>
    <w:p w14:paraId="5E6A9E98" w14:textId="77777777" w:rsidR="0028707F" w:rsidRPr="000E06F2" w:rsidRDefault="0028707F" w:rsidP="000E06F2">
      <w:pPr>
        <w:spacing w:after="0" w:line="240" w:lineRule="auto"/>
        <w:jc w:val="both"/>
        <w:rPr>
          <w:rFonts w:ascii="Arial" w:hAnsi="Arial" w:cs="Arial"/>
          <w:color w:val="ED7D31" w:themeColor="accent2"/>
          <w:sz w:val="20"/>
          <w:szCs w:val="20"/>
        </w:rPr>
      </w:pPr>
    </w:p>
    <w:p w14:paraId="3B53190B" w14:textId="77777777" w:rsidR="0028707F" w:rsidRPr="000E06F2" w:rsidRDefault="0028707F" w:rsidP="000E06F2">
      <w:pPr>
        <w:spacing w:after="0" w:line="240" w:lineRule="auto"/>
        <w:jc w:val="both"/>
        <w:rPr>
          <w:rFonts w:ascii="Arial" w:hAnsi="Arial" w:cs="Arial"/>
          <w:color w:val="ED7D31" w:themeColor="accent2"/>
          <w:sz w:val="20"/>
          <w:szCs w:val="20"/>
        </w:rPr>
      </w:pPr>
    </w:p>
    <w:p w14:paraId="7DF47D14" w14:textId="77777777" w:rsidR="0028707F" w:rsidRPr="000E06F2" w:rsidRDefault="0028707F" w:rsidP="000E06F2">
      <w:pPr>
        <w:spacing w:after="0" w:line="240" w:lineRule="auto"/>
        <w:jc w:val="both"/>
        <w:rPr>
          <w:rFonts w:ascii="Arial" w:hAnsi="Arial" w:cs="Arial"/>
          <w:color w:val="ED7D31" w:themeColor="accent2"/>
          <w:sz w:val="20"/>
          <w:szCs w:val="20"/>
        </w:rPr>
      </w:pPr>
    </w:p>
    <w:p w14:paraId="276F706A" w14:textId="77777777" w:rsidR="0028707F" w:rsidRPr="000E06F2" w:rsidRDefault="0028707F" w:rsidP="000E06F2">
      <w:pPr>
        <w:spacing w:after="0" w:line="240" w:lineRule="auto"/>
        <w:jc w:val="both"/>
        <w:rPr>
          <w:rFonts w:ascii="Arial" w:hAnsi="Arial" w:cs="Arial"/>
          <w:color w:val="ED7D31" w:themeColor="accent2"/>
          <w:sz w:val="20"/>
          <w:szCs w:val="20"/>
        </w:rPr>
      </w:pPr>
    </w:p>
    <w:p w14:paraId="793847A1" w14:textId="77777777" w:rsidR="0028707F" w:rsidRPr="000E06F2" w:rsidRDefault="0028707F" w:rsidP="000E06F2">
      <w:pPr>
        <w:spacing w:after="0" w:line="240" w:lineRule="auto"/>
        <w:jc w:val="both"/>
        <w:rPr>
          <w:rFonts w:ascii="Arial" w:hAnsi="Arial" w:cs="Arial"/>
          <w:color w:val="ED7D31" w:themeColor="accent2"/>
          <w:sz w:val="20"/>
          <w:szCs w:val="20"/>
        </w:rPr>
      </w:pPr>
    </w:p>
    <w:p w14:paraId="7F20E35F" w14:textId="77777777" w:rsidR="0028707F" w:rsidRPr="000E06F2" w:rsidRDefault="0028707F" w:rsidP="000E06F2">
      <w:pPr>
        <w:spacing w:after="0" w:line="240" w:lineRule="auto"/>
        <w:jc w:val="both"/>
        <w:rPr>
          <w:rFonts w:ascii="Arial" w:hAnsi="Arial" w:cs="Arial"/>
          <w:color w:val="ED7D31" w:themeColor="accent2"/>
          <w:sz w:val="20"/>
          <w:szCs w:val="20"/>
        </w:rPr>
      </w:pPr>
    </w:p>
    <w:p w14:paraId="2E9CA3DD" w14:textId="77777777" w:rsidR="000E06F2" w:rsidRDefault="000E06F2" w:rsidP="000E06F2">
      <w:pPr>
        <w:spacing w:after="0" w:line="240" w:lineRule="auto"/>
        <w:jc w:val="both"/>
        <w:rPr>
          <w:rFonts w:ascii="Arial" w:hAnsi="Arial" w:cs="Arial"/>
          <w:i/>
          <w:iCs/>
          <w:color w:val="ED7D31" w:themeColor="accent2"/>
          <w:sz w:val="20"/>
          <w:szCs w:val="20"/>
        </w:rPr>
      </w:pPr>
    </w:p>
    <w:p w14:paraId="28634ABD" w14:textId="77777777" w:rsidR="000E06F2" w:rsidRDefault="000E06F2" w:rsidP="000E06F2">
      <w:pPr>
        <w:spacing w:after="0" w:line="240" w:lineRule="auto"/>
        <w:jc w:val="both"/>
        <w:rPr>
          <w:rFonts w:ascii="Arial" w:hAnsi="Arial" w:cs="Arial"/>
          <w:i/>
          <w:iCs/>
          <w:color w:val="ED7D31" w:themeColor="accent2"/>
          <w:sz w:val="20"/>
          <w:szCs w:val="20"/>
        </w:rPr>
      </w:pPr>
    </w:p>
    <w:p w14:paraId="4B939FF2" w14:textId="77777777" w:rsidR="000E06F2" w:rsidRDefault="000E06F2" w:rsidP="000E06F2">
      <w:pPr>
        <w:spacing w:after="0" w:line="240" w:lineRule="auto"/>
        <w:jc w:val="both"/>
        <w:rPr>
          <w:rFonts w:ascii="Arial" w:hAnsi="Arial" w:cs="Arial"/>
          <w:i/>
          <w:iCs/>
          <w:color w:val="ED7D31" w:themeColor="accent2"/>
          <w:sz w:val="20"/>
          <w:szCs w:val="20"/>
        </w:rPr>
      </w:pPr>
    </w:p>
    <w:p w14:paraId="38CB529B" w14:textId="77777777" w:rsidR="000E06F2" w:rsidRDefault="000E06F2" w:rsidP="000E06F2">
      <w:pPr>
        <w:spacing w:after="0" w:line="240" w:lineRule="auto"/>
        <w:jc w:val="both"/>
        <w:rPr>
          <w:rFonts w:ascii="Arial" w:hAnsi="Arial" w:cs="Arial"/>
          <w:i/>
          <w:iCs/>
          <w:color w:val="ED7D31" w:themeColor="accent2"/>
          <w:sz w:val="20"/>
          <w:szCs w:val="20"/>
        </w:rPr>
      </w:pPr>
    </w:p>
    <w:p w14:paraId="2BBFA554" w14:textId="796BD4B0" w:rsidR="0028707F" w:rsidRPr="000E06F2" w:rsidRDefault="0028707F" w:rsidP="000E06F2">
      <w:pPr>
        <w:spacing w:after="0" w:line="240" w:lineRule="auto"/>
        <w:jc w:val="both"/>
        <w:rPr>
          <w:rFonts w:ascii="Arial" w:hAnsi="Arial" w:cs="Arial"/>
          <w:color w:val="ED7D31" w:themeColor="accent2"/>
          <w:sz w:val="20"/>
          <w:szCs w:val="20"/>
        </w:rPr>
      </w:pPr>
      <w:r w:rsidRPr="000E06F2">
        <w:rPr>
          <w:rFonts w:ascii="Arial" w:hAnsi="Arial" w:cs="Arial"/>
          <w:i/>
          <w:iCs/>
          <w:color w:val="ED7D31" w:themeColor="accent2"/>
          <w:sz w:val="20"/>
          <w:szCs w:val="20"/>
        </w:rPr>
        <w:t>Ilustración x. Predios traslapados municipio XXX base de actualización con municipio XXX base de conservación IGAC</w:t>
      </w:r>
    </w:p>
    <w:p w14:paraId="72365E0E" w14:textId="77777777" w:rsidR="0028707F" w:rsidRPr="000E06F2" w:rsidRDefault="0028707F" w:rsidP="000E06F2">
      <w:pPr>
        <w:spacing w:after="0" w:line="240" w:lineRule="auto"/>
        <w:jc w:val="both"/>
        <w:rPr>
          <w:rFonts w:ascii="Arial" w:hAnsi="Arial" w:cs="Arial"/>
          <w:color w:val="ED7D31" w:themeColor="accent2"/>
          <w:sz w:val="20"/>
          <w:szCs w:val="20"/>
        </w:rPr>
      </w:pPr>
    </w:p>
    <w:p w14:paraId="56BF6F15" w14:textId="77777777" w:rsidR="0088041D" w:rsidRPr="000E06F2" w:rsidRDefault="0088041D" w:rsidP="000E06F2">
      <w:pPr>
        <w:pStyle w:val="paragraph"/>
        <w:spacing w:before="0" w:beforeAutospacing="0" w:after="0" w:afterAutospacing="0"/>
        <w:jc w:val="both"/>
        <w:textAlignment w:val="baseline"/>
        <w:rPr>
          <w:rStyle w:val="normaltextrun"/>
          <w:rFonts w:ascii="Arial" w:hAnsi="Arial" w:cs="Arial"/>
          <w:sz w:val="20"/>
          <w:szCs w:val="20"/>
          <w:shd w:val="clear" w:color="auto" w:fill="FFFFFF"/>
        </w:rPr>
      </w:pPr>
    </w:p>
    <w:p w14:paraId="73E21123" w14:textId="01A4C7D9" w:rsidR="00CC4FBD" w:rsidRPr="000E06F2" w:rsidRDefault="00CC4FBD" w:rsidP="000E06F2">
      <w:pPr>
        <w:pStyle w:val="paragraph"/>
        <w:numPr>
          <w:ilvl w:val="0"/>
          <w:numId w:val="6"/>
        </w:numPr>
        <w:spacing w:before="0" w:beforeAutospacing="0" w:after="0" w:afterAutospacing="0"/>
        <w:jc w:val="both"/>
        <w:textAlignment w:val="baseline"/>
        <w:rPr>
          <w:rStyle w:val="normaltextrun"/>
          <w:rFonts w:ascii="Arial" w:hAnsi="Arial" w:cs="Arial"/>
          <w:b/>
          <w:bCs/>
          <w:sz w:val="20"/>
          <w:szCs w:val="20"/>
        </w:rPr>
      </w:pPr>
      <w:r w:rsidRPr="000E06F2">
        <w:rPr>
          <w:rStyle w:val="normaltextrun"/>
          <w:rFonts w:ascii="Arial" w:hAnsi="Arial" w:cs="Arial"/>
          <w:b/>
          <w:bCs/>
          <w:sz w:val="20"/>
          <w:szCs w:val="20"/>
        </w:rPr>
        <w:t>HUECOS ENTRE LA PREDIACIÓN Y LOS LÍMITES</w:t>
      </w:r>
    </w:p>
    <w:p w14:paraId="29938B7A" w14:textId="77777777" w:rsidR="0088041D" w:rsidRPr="000E06F2" w:rsidRDefault="0088041D" w:rsidP="000E06F2">
      <w:pPr>
        <w:pStyle w:val="paragraph"/>
        <w:spacing w:before="0" w:beforeAutospacing="0" w:after="0" w:afterAutospacing="0"/>
        <w:ind w:left="720"/>
        <w:jc w:val="both"/>
        <w:textAlignment w:val="baseline"/>
        <w:rPr>
          <w:rStyle w:val="normaltextrun"/>
          <w:rFonts w:ascii="Arial" w:hAnsi="Arial" w:cs="Arial"/>
          <w:b/>
          <w:bCs/>
          <w:sz w:val="20"/>
          <w:szCs w:val="20"/>
        </w:rPr>
      </w:pPr>
    </w:p>
    <w:p w14:paraId="6657C796" w14:textId="2B607D35" w:rsidR="000F4F49" w:rsidRPr="000E06F2" w:rsidRDefault="00734056"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Nota: </w:t>
      </w:r>
      <w:r w:rsidR="00590913" w:rsidRPr="000E06F2">
        <w:rPr>
          <w:rFonts w:ascii="Arial" w:hAnsi="Arial" w:cs="Arial"/>
          <w:color w:val="ED7D31" w:themeColor="accent2"/>
          <w:sz w:val="20"/>
          <w:szCs w:val="20"/>
        </w:rPr>
        <w:t xml:space="preserve">Indicar la existencia o no de huecos entre la prediación de actualización y los límites, conforme al límite estudiado para cada colindancia: límite catastral </w:t>
      </w:r>
      <w:r w:rsidR="000F4F49" w:rsidRPr="000E06F2">
        <w:rPr>
          <w:rFonts w:ascii="Arial" w:hAnsi="Arial" w:cs="Arial"/>
          <w:color w:val="ED7D31" w:themeColor="accent2"/>
          <w:sz w:val="20"/>
          <w:szCs w:val="20"/>
        </w:rPr>
        <w:t xml:space="preserve">vigente </w:t>
      </w:r>
      <w:r w:rsidR="00590913" w:rsidRPr="000E06F2">
        <w:rPr>
          <w:rFonts w:ascii="Arial" w:hAnsi="Arial" w:cs="Arial"/>
          <w:color w:val="ED7D31" w:themeColor="accent2"/>
          <w:sz w:val="20"/>
          <w:szCs w:val="20"/>
        </w:rPr>
        <w:t>o límite mu</w:t>
      </w:r>
      <w:r w:rsidR="000F4F49" w:rsidRPr="000E06F2">
        <w:rPr>
          <w:rFonts w:ascii="Arial" w:hAnsi="Arial" w:cs="Arial"/>
          <w:color w:val="ED7D31" w:themeColor="accent2"/>
          <w:sz w:val="20"/>
          <w:szCs w:val="20"/>
        </w:rPr>
        <w:t>nicipal oficial.</w:t>
      </w:r>
    </w:p>
    <w:p w14:paraId="73197DCB" w14:textId="5090B655" w:rsidR="00734056" w:rsidRPr="000E06F2" w:rsidRDefault="00734056"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Opción 1: </w:t>
      </w:r>
    </w:p>
    <w:p w14:paraId="21209C70" w14:textId="1F06E741" w:rsidR="00590913" w:rsidRPr="000E06F2" w:rsidRDefault="003C1931"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Se </w:t>
      </w:r>
      <w:r w:rsidR="001F0FA1" w:rsidRPr="000E06F2">
        <w:rPr>
          <w:rFonts w:ascii="Arial" w:hAnsi="Arial" w:cs="Arial"/>
          <w:color w:val="ED7D31" w:themeColor="accent2"/>
          <w:sz w:val="20"/>
          <w:szCs w:val="20"/>
        </w:rPr>
        <w:t>evidencia</w:t>
      </w:r>
      <w:r w:rsidR="00FA4DA6" w:rsidRPr="000E06F2">
        <w:rPr>
          <w:rFonts w:ascii="Arial" w:hAnsi="Arial" w:cs="Arial"/>
          <w:color w:val="ED7D31" w:themeColor="accent2"/>
          <w:sz w:val="20"/>
          <w:szCs w:val="20"/>
        </w:rPr>
        <w:t>n</w:t>
      </w:r>
      <w:r w:rsidR="001F0FA1" w:rsidRPr="000E06F2">
        <w:rPr>
          <w:rFonts w:ascii="Arial" w:hAnsi="Arial" w:cs="Arial"/>
          <w:color w:val="ED7D31" w:themeColor="accent2"/>
          <w:sz w:val="20"/>
          <w:szCs w:val="20"/>
        </w:rPr>
        <w:t xml:space="preserve"> huecos </w:t>
      </w:r>
      <w:r w:rsidRPr="000E06F2">
        <w:rPr>
          <w:rFonts w:ascii="Arial" w:hAnsi="Arial" w:cs="Arial"/>
          <w:color w:val="ED7D31" w:themeColor="accent2"/>
          <w:sz w:val="20"/>
          <w:szCs w:val="20"/>
        </w:rPr>
        <w:t>entre la prediación</w:t>
      </w:r>
      <w:r w:rsidR="004B6323" w:rsidRPr="000E06F2">
        <w:rPr>
          <w:rFonts w:ascii="Arial" w:hAnsi="Arial" w:cs="Arial"/>
          <w:color w:val="ED7D31" w:themeColor="accent2"/>
          <w:sz w:val="20"/>
          <w:szCs w:val="20"/>
        </w:rPr>
        <w:t xml:space="preserve"> de actualización</w:t>
      </w:r>
      <w:r w:rsidR="001F0FA1" w:rsidRPr="000E06F2">
        <w:rPr>
          <w:rFonts w:ascii="Arial" w:hAnsi="Arial" w:cs="Arial"/>
          <w:color w:val="ED7D31" w:themeColor="accent2"/>
          <w:sz w:val="20"/>
          <w:szCs w:val="20"/>
        </w:rPr>
        <w:t xml:space="preserve"> y el </w:t>
      </w:r>
      <w:r w:rsidRPr="000E06F2">
        <w:rPr>
          <w:rFonts w:ascii="Arial" w:hAnsi="Arial" w:cs="Arial"/>
          <w:color w:val="ED7D31" w:themeColor="accent2"/>
          <w:sz w:val="20"/>
          <w:szCs w:val="20"/>
        </w:rPr>
        <w:t>límite</w:t>
      </w:r>
      <w:r w:rsidR="004B6323" w:rsidRPr="000E06F2">
        <w:rPr>
          <w:rFonts w:ascii="Arial" w:hAnsi="Arial" w:cs="Arial"/>
          <w:color w:val="ED7D31" w:themeColor="accent2"/>
          <w:sz w:val="20"/>
          <w:szCs w:val="20"/>
        </w:rPr>
        <w:t xml:space="preserve"> </w:t>
      </w:r>
      <w:r w:rsidR="00D21837" w:rsidRPr="000E06F2">
        <w:rPr>
          <w:rFonts w:ascii="Arial" w:hAnsi="Arial" w:cs="Arial"/>
          <w:color w:val="ED7D31" w:themeColor="accent2"/>
          <w:sz w:val="20"/>
          <w:szCs w:val="20"/>
        </w:rPr>
        <w:t>catastral vigente</w:t>
      </w:r>
      <w:r w:rsidR="00590913" w:rsidRPr="000E06F2">
        <w:rPr>
          <w:rFonts w:ascii="Arial" w:hAnsi="Arial" w:cs="Arial"/>
          <w:color w:val="ED7D31" w:themeColor="accent2"/>
          <w:sz w:val="20"/>
          <w:szCs w:val="20"/>
        </w:rPr>
        <w:t>. E</w:t>
      </w:r>
      <w:r w:rsidRPr="000E06F2">
        <w:rPr>
          <w:rFonts w:ascii="Arial" w:hAnsi="Arial" w:cs="Arial"/>
          <w:color w:val="ED7D31" w:themeColor="accent2"/>
          <w:sz w:val="20"/>
          <w:szCs w:val="20"/>
        </w:rPr>
        <w:t xml:space="preserve">n la siguiente </w:t>
      </w:r>
      <w:r w:rsidR="001F0FA1" w:rsidRPr="000E06F2">
        <w:rPr>
          <w:rFonts w:ascii="Arial" w:hAnsi="Arial" w:cs="Arial"/>
          <w:color w:val="ED7D31" w:themeColor="accent2"/>
          <w:sz w:val="20"/>
          <w:szCs w:val="20"/>
        </w:rPr>
        <w:t xml:space="preserve">ilustración </w:t>
      </w:r>
      <w:r w:rsidRPr="000E06F2">
        <w:rPr>
          <w:rFonts w:ascii="Arial" w:hAnsi="Arial" w:cs="Arial"/>
          <w:color w:val="ED7D31" w:themeColor="accent2"/>
          <w:sz w:val="20"/>
          <w:szCs w:val="20"/>
        </w:rPr>
        <w:t>se observa</w:t>
      </w:r>
      <w:r w:rsidR="001F0FA1" w:rsidRPr="000E06F2">
        <w:rPr>
          <w:rFonts w:ascii="Arial" w:hAnsi="Arial" w:cs="Arial"/>
          <w:color w:val="ED7D31" w:themeColor="accent2"/>
          <w:sz w:val="20"/>
          <w:szCs w:val="20"/>
        </w:rPr>
        <w:t xml:space="preserve"> las áreas donde se encuentran</w:t>
      </w:r>
      <w:r w:rsidR="00590913" w:rsidRPr="000E06F2">
        <w:rPr>
          <w:rFonts w:ascii="Arial" w:hAnsi="Arial" w:cs="Arial"/>
          <w:color w:val="ED7D31" w:themeColor="accent2"/>
          <w:sz w:val="20"/>
          <w:szCs w:val="20"/>
        </w:rPr>
        <w:t>.</w:t>
      </w:r>
    </w:p>
    <w:p w14:paraId="6FCBEB12" w14:textId="3F813E39" w:rsidR="00D21837" w:rsidRPr="000E06F2" w:rsidRDefault="00D21837" w:rsidP="000E06F2">
      <w:pPr>
        <w:spacing w:after="0" w:line="240" w:lineRule="auto"/>
        <w:jc w:val="both"/>
        <w:rPr>
          <w:rFonts w:ascii="Arial" w:hAnsi="Arial" w:cs="Arial"/>
          <w:b/>
          <w:bCs/>
          <w:color w:val="ED7D31" w:themeColor="accent2"/>
          <w:sz w:val="20"/>
          <w:szCs w:val="20"/>
        </w:rPr>
      </w:pPr>
      <w:r w:rsidRPr="000E06F2">
        <w:rPr>
          <w:rFonts w:ascii="Arial" w:hAnsi="Arial" w:cs="Arial"/>
          <w:b/>
          <w:bCs/>
          <w:color w:val="ED7D31" w:themeColor="accent2"/>
          <w:sz w:val="20"/>
          <w:szCs w:val="20"/>
        </w:rPr>
        <w:t>Insertar Ilustración de huecos para los límites que se hayan analizado con límite catastral vigente</w:t>
      </w:r>
    </w:p>
    <w:p w14:paraId="3B8D10C8" w14:textId="6A4B7DF5" w:rsidR="00D21837" w:rsidRPr="000E06F2" w:rsidRDefault="003C1931"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 </w:t>
      </w:r>
      <w:r w:rsidR="00D21837" w:rsidRPr="000E06F2">
        <w:rPr>
          <w:rFonts w:ascii="Arial" w:hAnsi="Arial" w:cs="Arial"/>
          <w:color w:val="ED7D31" w:themeColor="accent2"/>
          <w:sz w:val="20"/>
          <w:szCs w:val="20"/>
        </w:rPr>
        <w:t xml:space="preserve">Opción 2: </w:t>
      </w:r>
    </w:p>
    <w:p w14:paraId="2DC98A72" w14:textId="77777777" w:rsidR="00D21837" w:rsidRPr="000E06F2" w:rsidRDefault="00D21837"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Se evidencian huecos entre la prediación de actualización y el límite municipal oficial. En la siguiente ilustración se observa las áreas donde se encuentran.</w:t>
      </w:r>
    </w:p>
    <w:p w14:paraId="2594CA57" w14:textId="3AF4C462" w:rsidR="00D21837" w:rsidRPr="000E06F2" w:rsidRDefault="00D21837" w:rsidP="000E06F2">
      <w:pPr>
        <w:spacing w:after="0" w:line="240" w:lineRule="auto"/>
        <w:jc w:val="both"/>
        <w:rPr>
          <w:rFonts w:ascii="Arial" w:hAnsi="Arial" w:cs="Arial"/>
          <w:b/>
          <w:bCs/>
          <w:color w:val="ED7D31" w:themeColor="accent2"/>
          <w:sz w:val="20"/>
          <w:szCs w:val="20"/>
        </w:rPr>
      </w:pPr>
      <w:r w:rsidRPr="000E06F2">
        <w:rPr>
          <w:rFonts w:ascii="Arial" w:hAnsi="Arial" w:cs="Arial"/>
          <w:b/>
          <w:bCs/>
          <w:color w:val="ED7D31" w:themeColor="accent2"/>
          <w:sz w:val="20"/>
          <w:szCs w:val="20"/>
        </w:rPr>
        <w:t>Insertar Ilustración de huecos para los límites que se hayan analizado con límite municipal oficial.</w:t>
      </w:r>
    </w:p>
    <w:p w14:paraId="10189930" w14:textId="77777777" w:rsidR="00D21837" w:rsidRPr="000E06F2" w:rsidRDefault="00D21837" w:rsidP="000E06F2">
      <w:pPr>
        <w:spacing w:after="0" w:line="240" w:lineRule="auto"/>
        <w:jc w:val="both"/>
        <w:rPr>
          <w:rFonts w:ascii="Arial" w:hAnsi="Arial" w:cs="Arial"/>
          <w:b/>
          <w:bCs/>
          <w:color w:val="ED7D31" w:themeColor="accent2"/>
          <w:sz w:val="20"/>
          <w:szCs w:val="20"/>
        </w:rPr>
      </w:pPr>
    </w:p>
    <w:p w14:paraId="74442FBB" w14:textId="0E142DE4" w:rsidR="00CC4FBD" w:rsidRPr="000E06F2" w:rsidRDefault="00CC4FBD" w:rsidP="000E06F2">
      <w:pPr>
        <w:pStyle w:val="paragraph"/>
        <w:numPr>
          <w:ilvl w:val="0"/>
          <w:numId w:val="6"/>
        </w:numPr>
        <w:spacing w:before="0" w:beforeAutospacing="0" w:after="0" w:afterAutospacing="0"/>
        <w:jc w:val="both"/>
        <w:textAlignment w:val="baseline"/>
        <w:rPr>
          <w:rStyle w:val="normaltextrun"/>
          <w:rFonts w:ascii="Arial" w:hAnsi="Arial" w:cs="Arial"/>
          <w:b/>
          <w:bCs/>
          <w:sz w:val="20"/>
          <w:szCs w:val="20"/>
        </w:rPr>
      </w:pPr>
      <w:r w:rsidRPr="000E06F2">
        <w:rPr>
          <w:rStyle w:val="normaltextrun"/>
          <w:rFonts w:ascii="Arial" w:hAnsi="Arial" w:cs="Arial"/>
          <w:b/>
          <w:bCs/>
          <w:sz w:val="20"/>
          <w:szCs w:val="20"/>
        </w:rPr>
        <w:t>DIVISIÓN POLÍTICO-ADMINISTRATIVA EOT</w:t>
      </w:r>
    </w:p>
    <w:p w14:paraId="5AD83325" w14:textId="332F0B14" w:rsidR="003C1931" w:rsidRPr="000E06F2" w:rsidRDefault="003C1931" w:rsidP="000E06F2">
      <w:pPr>
        <w:spacing w:after="0" w:line="240" w:lineRule="auto"/>
        <w:jc w:val="both"/>
        <w:rPr>
          <w:rStyle w:val="normaltextrun"/>
          <w:rFonts w:ascii="Arial" w:eastAsia="Times New Roman" w:hAnsi="Arial" w:cs="Arial"/>
          <w:b/>
          <w:bCs/>
          <w:sz w:val="20"/>
          <w:szCs w:val="20"/>
          <w:lang w:eastAsia="es-CO"/>
        </w:rPr>
      </w:pPr>
    </w:p>
    <w:p w14:paraId="17C2A230" w14:textId="4EBCECB4" w:rsidR="008D5B4E" w:rsidRPr="000E06F2" w:rsidRDefault="002520D6" w:rsidP="000E06F2">
      <w:pPr>
        <w:spacing w:after="0" w:line="240" w:lineRule="auto"/>
        <w:jc w:val="both"/>
        <w:rPr>
          <w:rFonts w:ascii="Arial" w:hAnsi="Arial" w:cs="Arial"/>
          <w:sz w:val="20"/>
          <w:szCs w:val="20"/>
        </w:rPr>
      </w:pPr>
      <w:r w:rsidRPr="000E06F2">
        <w:rPr>
          <w:rFonts w:ascii="Arial" w:hAnsi="Arial" w:cs="Arial"/>
          <w:sz w:val="20"/>
          <w:szCs w:val="20"/>
        </w:rPr>
        <w:t>Se realiza la verificación correspondiente a división político-administrativa de la zona rural, relacionada con la división de sectores (posici</w:t>
      </w:r>
      <w:r w:rsidR="00AB663E" w:rsidRPr="000E06F2">
        <w:rPr>
          <w:rFonts w:ascii="Arial" w:hAnsi="Arial" w:cs="Arial"/>
          <w:sz w:val="20"/>
          <w:szCs w:val="20"/>
        </w:rPr>
        <w:t>ones</w:t>
      </w:r>
      <w:r w:rsidRPr="000E06F2">
        <w:rPr>
          <w:rFonts w:ascii="Arial" w:hAnsi="Arial" w:cs="Arial"/>
          <w:sz w:val="20"/>
          <w:szCs w:val="20"/>
        </w:rPr>
        <w:t xml:space="preserve"> 8 y 9 del número predial) y división veredal (posiciones 14 a 17 del número predial) encontrando que:</w:t>
      </w:r>
    </w:p>
    <w:p w14:paraId="0A53FBA6" w14:textId="77777777" w:rsidR="002520D6" w:rsidRPr="000E06F2" w:rsidRDefault="002520D6" w:rsidP="000E06F2">
      <w:pPr>
        <w:spacing w:after="0" w:line="240" w:lineRule="auto"/>
        <w:jc w:val="both"/>
        <w:rPr>
          <w:rStyle w:val="normaltextrun"/>
          <w:rFonts w:ascii="Arial" w:eastAsia="Times New Roman" w:hAnsi="Arial" w:cs="Arial"/>
          <w:color w:val="ED7D31" w:themeColor="accent2"/>
          <w:sz w:val="20"/>
          <w:szCs w:val="20"/>
          <w:lang w:eastAsia="es-CO"/>
        </w:rPr>
      </w:pPr>
    </w:p>
    <w:p w14:paraId="033A7C98" w14:textId="428269F9" w:rsidR="00507306" w:rsidRPr="000E06F2" w:rsidRDefault="008B39B0" w:rsidP="000E06F2">
      <w:pPr>
        <w:pStyle w:val="Prrafodelista"/>
        <w:numPr>
          <w:ilvl w:val="0"/>
          <w:numId w:val="5"/>
        </w:numPr>
        <w:spacing w:after="0" w:line="240" w:lineRule="auto"/>
        <w:jc w:val="both"/>
        <w:rPr>
          <w:rFonts w:ascii="Arial" w:eastAsia="Times New Roman" w:hAnsi="Arial" w:cs="Arial"/>
          <w:color w:val="ED7D31" w:themeColor="accent2"/>
          <w:sz w:val="20"/>
          <w:szCs w:val="20"/>
          <w:lang w:eastAsia="es-CO"/>
        </w:rPr>
      </w:pPr>
      <w:r w:rsidRPr="000E06F2">
        <w:rPr>
          <w:rFonts w:ascii="Arial" w:hAnsi="Arial" w:cs="Arial"/>
          <w:sz w:val="20"/>
          <w:szCs w:val="20"/>
        </w:rPr>
        <w:t>El instrumento de Ordenamiento Territorial</w:t>
      </w:r>
      <w:r w:rsidR="002520D6" w:rsidRPr="000E06F2">
        <w:rPr>
          <w:rFonts w:ascii="Arial" w:hAnsi="Arial" w:cs="Arial"/>
          <w:sz w:val="20"/>
          <w:szCs w:val="20"/>
        </w:rPr>
        <w:t xml:space="preserve">, </w:t>
      </w:r>
      <w:r w:rsidR="002520D6" w:rsidRPr="000E06F2">
        <w:rPr>
          <w:rFonts w:ascii="Arial" w:hAnsi="Arial" w:cs="Arial"/>
          <w:color w:val="ED7D31" w:themeColor="accent2"/>
          <w:sz w:val="20"/>
          <w:szCs w:val="20"/>
        </w:rPr>
        <w:t>referencia</w:t>
      </w:r>
      <w:r w:rsidR="00AB663E" w:rsidRPr="000E06F2">
        <w:rPr>
          <w:rFonts w:ascii="Arial" w:hAnsi="Arial" w:cs="Arial"/>
          <w:color w:val="ED7D31" w:themeColor="accent2"/>
          <w:sz w:val="20"/>
          <w:szCs w:val="20"/>
        </w:rPr>
        <w:t>r</w:t>
      </w:r>
      <w:r w:rsidR="002520D6" w:rsidRPr="000E06F2">
        <w:rPr>
          <w:rFonts w:ascii="Arial" w:hAnsi="Arial" w:cs="Arial"/>
          <w:color w:val="ED7D31" w:themeColor="accent2"/>
          <w:sz w:val="20"/>
          <w:szCs w:val="20"/>
        </w:rPr>
        <w:t xml:space="preserve"> si el instrumento si </w:t>
      </w:r>
      <w:proofErr w:type="spellStart"/>
      <w:r w:rsidR="002520D6" w:rsidRPr="000E06F2">
        <w:rPr>
          <w:rFonts w:ascii="Arial" w:hAnsi="Arial" w:cs="Arial"/>
          <w:color w:val="ED7D31" w:themeColor="accent2"/>
          <w:sz w:val="20"/>
          <w:szCs w:val="20"/>
        </w:rPr>
        <w:t>esp</w:t>
      </w:r>
      <w:r w:rsidR="00AB663E" w:rsidRPr="000E06F2">
        <w:rPr>
          <w:rFonts w:ascii="Arial" w:hAnsi="Arial" w:cs="Arial"/>
          <w:color w:val="ED7D31" w:themeColor="accent2"/>
          <w:sz w:val="20"/>
          <w:szCs w:val="20"/>
        </w:rPr>
        <w:t>a</w:t>
      </w:r>
      <w:r w:rsidR="002520D6" w:rsidRPr="000E06F2">
        <w:rPr>
          <w:rFonts w:ascii="Arial" w:hAnsi="Arial" w:cs="Arial"/>
          <w:color w:val="ED7D31" w:themeColor="accent2"/>
          <w:sz w:val="20"/>
          <w:szCs w:val="20"/>
        </w:rPr>
        <w:t>cializa</w:t>
      </w:r>
      <w:proofErr w:type="spellEnd"/>
      <w:r w:rsidR="002520D6" w:rsidRPr="000E06F2">
        <w:rPr>
          <w:rFonts w:ascii="Arial" w:hAnsi="Arial" w:cs="Arial"/>
          <w:color w:val="ED7D31" w:themeColor="accent2"/>
          <w:sz w:val="20"/>
          <w:szCs w:val="20"/>
        </w:rPr>
        <w:t xml:space="preserve"> las veredas / sectores del municipio, el número de es</w:t>
      </w:r>
      <w:r w:rsidR="0070613E" w:rsidRPr="000E06F2">
        <w:rPr>
          <w:rFonts w:ascii="Arial" w:hAnsi="Arial" w:cs="Arial"/>
          <w:color w:val="ED7D31" w:themeColor="accent2"/>
          <w:sz w:val="20"/>
          <w:szCs w:val="20"/>
        </w:rPr>
        <w:t>tas y relacionarlas en la tabla.</w:t>
      </w:r>
    </w:p>
    <w:p w14:paraId="333D9603" w14:textId="5CB0D2B8" w:rsidR="00507306" w:rsidRPr="000E06F2" w:rsidRDefault="00507306" w:rsidP="000E06F2">
      <w:pPr>
        <w:pStyle w:val="Prrafodelista"/>
        <w:spacing w:after="0" w:line="240" w:lineRule="auto"/>
        <w:jc w:val="both"/>
        <w:rPr>
          <w:rFonts w:ascii="Arial" w:hAnsi="Arial" w:cs="Arial"/>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90"/>
        <w:gridCol w:w="3566"/>
      </w:tblGrid>
      <w:tr w:rsidR="00507306" w:rsidRPr="000E06F2" w14:paraId="44673B61" w14:textId="77777777" w:rsidTr="000E06F2">
        <w:trPr>
          <w:trHeight w:val="285"/>
          <w:jc w:val="center"/>
        </w:trPr>
        <w:tc>
          <w:tcPr>
            <w:tcW w:w="3209"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7CA29C5E" w14:textId="5D8DBC04" w:rsidR="00507306" w:rsidRPr="000E06F2" w:rsidRDefault="000E06F2" w:rsidP="000E06F2">
            <w:pPr>
              <w:spacing w:after="0" w:line="240" w:lineRule="auto"/>
              <w:jc w:val="center"/>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b/>
                <w:bCs/>
                <w:color w:val="ED7D31" w:themeColor="accent2"/>
                <w:sz w:val="20"/>
                <w:szCs w:val="20"/>
                <w:lang w:eastAsia="es-CO"/>
              </w:rPr>
              <w:t>CORREGIMIENTO</w:t>
            </w:r>
          </w:p>
        </w:tc>
        <w:tc>
          <w:tcPr>
            <w:tcW w:w="1791"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0555B757" w14:textId="7B5095BF" w:rsidR="00507306" w:rsidRPr="000E06F2" w:rsidRDefault="000E06F2" w:rsidP="000E06F2">
            <w:pPr>
              <w:spacing w:after="0" w:line="240" w:lineRule="auto"/>
              <w:jc w:val="center"/>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b/>
                <w:bCs/>
                <w:color w:val="ED7D31" w:themeColor="accent2"/>
                <w:sz w:val="20"/>
                <w:szCs w:val="20"/>
                <w:lang w:eastAsia="es-CO"/>
              </w:rPr>
              <w:t>NOMBRE</w:t>
            </w:r>
          </w:p>
        </w:tc>
      </w:tr>
      <w:tr w:rsidR="00507306" w:rsidRPr="000E06F2" w14:paraId="166E84EF" w14:textId="77777777" w:rsidTr="000E06F2">
        <w:trPr>
          <w:trHeight w:val="285"/>
          <w:jc w:val="center"/>
        </w:trPr>
        <w:tc>
          <w:tcPr>
            <w:tcW w:w="3209"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75DC99C" w14:textId="77777777" w:rsidR="00507306" w:rsidRPr="000E06F2" w:rsidRDefault="00507306"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XXXXXXXXX</w:t>
            </w:r>
          </w:p>
        </w:tc>
        <w:tc>
          <w:tcPr>
            <w:tcW w:w="1791"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40C498C" w14:textId="77777777" w:rsidR="00507306" w:rsidRPr="000E06F2" w:rsidRDefault="00507306"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w:t>
            </w:r>
          </w:p>
        </w:tc>
      </w:tr>
    </w:tbl>
    <w:p w14:paraId="2D2A8427" w14:textId="77777777" w:rsidR="000E06F2" w:rsidRDefault="000E06F2" w:rsidP="000E06F2">
      <w:pPr>
        <w:pStyle w:val="Prrafodelista"/>
        <w:spacing w:after="0" w:line="240" w:lineRule="auto"/>
        <w:jc w:val="both"/>
        <w:rPr>
          <w:rFonts w:ascii="Arial" w:hAnsi="Arial" w:cs="Arial"/>
          <w:i/>
          <w:iCs/>
          <w:color w:val="ED7D31" w:themeColor="accent2"/>
          <w:sz w:val="20"/>
          <w:szCs w:val="20"/>
        </w:rPr>
      </w:pPr>
    </w:p>
    <w:p w14:paraId="0690D0B0" w14:textId="3B970F16" w:rsidR="00507306" w:rsidRPr="000E06F2" w:rsidRDefault="0070613E" w:rsidP="000E06F2">
      <w:pPr>
        <w:pStyle w:val="Prrafodelista"/>
        <w:spacing w:after="0" w:line="240" w:lineRule="auto"/>
        <w:jc w:val="both"/>
        <w:rPr>
          <w:rFonts w:ascii="Arial" w:eastAsia="Times New Roman" w:hAnsi="Arial" w:cs="Arial"/>
          <w:sz w:val="20"/>
          <w:szCs w:val="20"/>
          <w:lang w:eastAsia="es-CO"/>
        </w:rPr>
      </w:pPr>
      <w:r w:rsidRPr="000E06F2">
        <w:rPr>
          <w:rFonts w:ascii="Arial" w:hAnsi="Arial" w:cs="Arial"/>
          <w:i/>
          <w:iCs/>
          <w:color w:val="ED7D31" w:themeColor="accent2"/>
          <w:sz w:val="20"/>
          <w:szCs w:val="20"/>
        </w:rPr>
        <w:t>Tabla 6. Corregimientos y Veredas del PBOT municipio de XXXXXXX</w:t>
      </w:r>
    </w:p>
    <w:p w14:paraId="52E3538A" w14:textId="77777777" w:rsidR="0070613E" w:rsidRPr="000E06F2" w:rsidRDefault="0070613E" w:rsidP="000E06F2">
      <w:pPr>
        <w:pStyle w:val="Prrafodelista"/>
        <w:spacing w:after="0" w:line="240" w:lineRule="auto"/>
        <w:jc w:val="both"/>
        <w:rPr>
          <w:rFonts w:ascii="Arial" w:eastAsia="Times New Roman" w:hAnsi="Arial" w:cs="Arial"/>
          <w:sz w:val="20"/>
          <w:szCs w:val="20"/>
          <w:lang w:eastAsia="es-CO"/>
        </w:rPr>
      </w:pPr>
    </w:p>
    <w:p w14:paraId="65BC898B" w14:textId="4C3AADF6" w:rsidR="00507306" w:rsidRPr="000E06F2" w:rsidRDefault="00507306" w:rsidP="000E06F2">
      <w:pPr>
        <w:pStyle w:val="Prrafodelista"/>
        <w:numPr>
          <w:ilvl w:val="0"/>
          <w:numId w:val="5"/>
        </w:numPr>
        <w:spacing w:after="0" w:line="240" w:lineRule="auto"/>
        <w:jc w:val="both"/>
        <w:rPr>
          <w:rStyle w:val="normaltextrun"/>
          <w:rFonts w:ascii="Arial" w:eastAsia="Times New Roman" w:hAnsi="Arial" w:cs="Arial"/>
          <w:sz w:val="20"/>
          <w:szCs w:val="20"/>
          <w:lang w:eastAsia="es-CO"/>
        </w:rPr>
      </w:pPr>
      <w:r w:rsidRPr="000E06F2">
        <w:rPr>
          <w:rFonts w:ascii="Arial" w:hAnsi="Arial" w:cs="Arial"/>
          <w:sz w:val="20"/>
          <w:szCs w:val="20"/>
        </w:rPr>
        <w:t xml:space="preserve">Dentro de la base de actualización </w:t>
      </w:r>
      <w:r w:rsidR="0070613E" w:rsidRPr="000E06F2">
        <w:rPr>
          <w:rFonts w:ascii="Arial" w:hAnsi="Arial" w:cs="Arial"/>
          <w:color w:val="ED7D31" w:themeColor="accent2"/>
          <w:sz w:val="20"/>
          <w:szCs w:val="20"/>
        </w:rPr>
        <w:t>se encontró</w:t>
      </w:r>
      <w:r w:rsidR="00AB663E" w:rsidRPr="000E06F2">
        <w:rPr>
          <w:rFonts w:ascii="Arial" w:hAnsi="Arial" w:cs="Arial"/>
          <w:color w:val="ED7D31" w:themeColor="accent2"/>
          <w:sz w:val="20"/>
          <w:szCs w:val="20"/>
        </w:rPr>
        <w:t xml:space="preserve">/o no en la capa </w:t>
      </w:r>
      <w:proofErr w:type="spellStart"/>
      <w:r w:rsidR="00AB663E" w:rsidRPr="000E06F2">
        <w:rPr>
          <w:rFonts w:ascii="Arial" w:hAnsi="Arial" w:cs="Arial"/>
          <w:color w:val="ED7D31" w:themeColor="accent2"/>
          <w:sz w:val="20"/>
          <w:szCs w:val="20"/>
        </w:rPr>
        <w:t>CC_vereda</w:t>
      </w:r>
      <w:proofErr w:type="spellEnd"/>
      <w:r w:rsidR="00AB663E" w:rsidRPr="000E06F2">
        <w:rPr>
          <w:rFonts w:ascii="Arial" w:hAnsi="Arial" w:cs="Arial"/>
          <w:sz w:val="20"/>
          <w:szCs w:val="20"/>
        </w:rPr>
        <w:t>,</w:t>
      </w:r>
      <w:r w:rsidRPr="000E06F2">
        <w:rPr>
          <w:rFonts w:ascii="Arial" w:hAnsi="Arial" w:cs="Arial"/>
          <w:sz w:val="20"/>
          <w:szCs w:val="20"/>
        </w:rPr>
        <w:t xml:space="preserve"> </w:t>
      </w:r>
      <w:r w:rsidR="0070613E" w:rsidRPr="000E06F2">
        <w:rPr>
          <w:rFonts w:ascii="Arial" w:hAnsi="Arial" w:cs="Arial"/>
          <w:color w:val="ED7D31" w:themeColor="accent2"/>
          <w:sz w:val="20"/>
          <w:szCs w:val="20"/>
        </w:rPr>
        <w:t xml:space="preserve">92 </w:t>
      </w:r>
      <w:r w:rsidRPr="000E06F2">
        <w:rPr>
          <w:rFonts w:ascii="Arial" w:hAnsi="Arial" w:cs="Arial"/>
          <w:sz w:val="20"/>
          <w:szCs w:val="20"/>
        </w:rPr>
        <w:t>Veredas</w:t>
      </w:r>
      <w:r w:rsidRPr="000E06F2">
        <w:rPr>
          <w:rFonts w:ascii="Arial" w:hAnsi="Arial" w:cs="Arial"/>
          <w:color w:val="ED7D31" w:themeColor="accent2"/>
          <w:sz w:val="20"/>
          <w:szCs w:val="20"/>
        </w:rPr>
        <w:t xml:space="preserve">, las cuales se enumeran </w:t>
      </w:r>
      <w:r w:rsidR="000E06F2" w:rsidRPr="000E06F2">
        <w:rPr>
          <w:rFonts w:ascii="Arial" w:hAnsi="Arial" w:cs="Arial"/>
          <w:color w:val="ED7D31" w:themeColor="accent2"/>
          <w:sz w:val="20"/>
          <w:szCs w:val="20"/>
        </w:rPr>
        <w:t>de acuerdo con</w:t>
      </w:r>
      <w:r w:rsidRPr="000E06F2">
        <w:rPr>
          <w:rFonts w:ascii="Arial" w:hAnsi="Arial" w:cs="Arial"/>
          <w:color w:val="ED7D31" w:themeColor="accent2"/>
          <w:sz w:val="20"/>
          <w:szCs w:val="20"/>
        </w:rPr>
        <w:t xml:space="preserve"> una subcategoría como se presenta en la siguiente tabla</w:t>
      </w:r>
      <w:r w:rsidR="002520D6" w:rsidRPr="000E06F2">
        <w:rPr>
          <w:rFonts w:ascii="Arial" w:hAnsi="Arial" w:cs="Arial"/>
          <w:color w:val="ED7D31" w:themeColor="accent2"/>
          <w:sz w:val="20"/>
          <w:szCs w:val="20"/>
        </w:rPr>
        <w:t>:</w:t>
      </w:r>
    </w:p>
    <w:p w14:paraId="37DB3880" w14:textId="77777777" w:rsidR="008B39B0" w:rsidRPr="000E06F2" w:rsidRDefault="008B39B0" w:rsidP="000E06F2">
      <w:pPr>
        <w:spacing w:after="0" w:line="240" w:lineRule="auto"/>
        <w:jc w:val="both"/>
        <w:rPr>
          <w:rStyle w:val="normaltextrun"/>
          <w:rFonts w:ascii="Arial" w:eastAsia="Times New Roman" w:hAnsi="Arial" w:cs="Arial"/>
          <w:color w:val="ED7D31" w:themeColor="accent2"/>
          <w:sz w:val="20"/>
          <w:szCs w:val="20"/>
          <w:lang w:eastAsia="es-CO"/>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03"/>
        <w:gridCol w:w="4753"/>
      </w:tblGrid>
      <w:tr w:rsidR="0070613E" w:rsidRPr="000E06F2" w14:paraId="08556B70" w14:textId="475949A4" w:rsidTr="000E06F2">
        <w:trPr>
          <w:trHeight w:val="285"/>
          <w:jc w:val="center"/>
        </w:trPr>
        <w:tc>
          <w:tcPr>
            <w:tcW w:w="2613"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759B4763" w14:textId="52ECF5CB" w:rsidR="0070613E"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NOMBRE</w:t>
            </w:r>
          </w:p>
        </w:tc>
        <w:tc>
          <w:tcPr>
            <w:tcW w:w="2387" w:type="pct"/>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hideMark/>
          </w:tcPr>
          <w:p w14:paraId="610E9ACC" w14:textId="41371570" w:rsidR="0070613E" w:rsidRPr="000E06F2" w:rsidRDefault="000E06F2" w:rsidP="000E06F2">
            <w:pPr>
              <w:spacing w:after="0" w:line="240" w:lineRule="auto"/>
              <w:jc w:val="center"/>
              <w:textAlignment w:val="baseline"/>
              <w:rPr>
                <w:rFonts w:ascii="Arial" w:eastAsia="Times New Roman" w:hAnsi="Arial" w:cs="Arial"/>
                <w:color w:val="FFFFFF" w:themeColor="background1"/>
                <w:sz w:val="20"/>
                <w:szCs w:val="20"/>
                <w:lang w:eastAsia="es-CO"/>
              </w:rPr>
            </w:pPr>
            <w:r w:rsidRPr="000E06F2">
              <w:rPr>
                <w:rFonts w:ascii="Arial" w:eastAsia="Times New Roman" w:hAnsi="Arial" w:cs="Arial"/>
                <w:b/>
                <w:bCs/>
                <w:color w:val="FFFFFF" w:themeColor="background1"/>
                <w:sz w:val="20"/>
                <w:szCs w:val="20"/>
                <w:lang w:eastAsia="es-CO"/>
              </w:rPr>
              <w:t>CÓDIGO</w:t>
            </w:r>
          </w:p>
        </w:tc>
      </w:tr>
      <w:tr w:rsidR="0070613E" w:rsidRPr="000E06F2" w14:paraId="562F4DD8" w14:textId="6A78C059" w:rsidTr="000E06F2">
        <w:trPr>
          <w:trHeight w:val="285"/>
          <w:jc w:val="center"/>
        </w:trPr>
        <w:tc>
          <w:tcPr>
            <w:tcW w:w="2613"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0076DAB" w14:textId="77777777" w:rsidR="0070613E" w:rsidRPr="000E06F2" w:rsidRDefault="0070613E"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XXXXXXXXX</w:t>
            </w:r>
          </w:p>
        </w:tc>
        <w:tc>
          <w:tcPr>
            <w:tcW w:w="238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8072BFC" w14:textId="77777777" w:rsidR="0070613E" w:rsidRPr="000E06F2" w:rsidRDefault="0070613E" w:rsidP="000E06F2">
            <w:pPr>
              <w:spacing w:after="0" w:line="240" w:lineRule="auto"/>
              <w:jc w:val="both"/>
              <w:textAlignment w:val="baseline"/>
              <w:rPr>
                <w:rFonts w:ascii="Arial" w:eastAsia="Times New Roman" w:hAnsi="Arial" w:cs="Arial"/>
                <w:color w:val="ED7D31" w:themeColor="accent2"/>
                <w:sz w:val="20"/>
                <w:szCs w:val="20"/>
                <w:lang w:eastAsia="es-CO"/>
              </w:rPr>
            </w:pPr>
            <w:r w:rsidRPr="000E06F2">
              <w:rPr>
                <w:rFonts w:ascii="Arial" w:eastAsia="Times New Roman" w:hAnsi="Arial" w:cs="Arial"/>
                <w:color w:val="ED7D31" w:themeColor="accent2"/>
                <w:sz w:val="20"/>
                <w:szCs w:val="20"/>
                <w:lang w:eastAsia="es-CO"/>
              </w:rPr>
              <w:t>XXXXX</w:t>
            </w:r>
          </w:p>
        </w:tc>
      </w:tr>
    </w:tbl>
    <w:p w14:paraId="1D8BE23F" w14:textId="77777777" w:rsidR="000E06F2" w:rsidRDefault="000E06F2" w:rsidP="000E06F2">
      <w:pPr>
        <w:spacing w:after="0" w:line="240" w:lineRule="auto"/>
        <w:jc w:val="both"/>
        <w:rPr>
          <w:rFonts w:ascii="Arial" w:hAnsi="Arial" w:cs="Arial"/>
          <w:i/>
          <w:iCs/>
          <w:color w:val="ED7D31" w:themeColor="accent2"/>
          <w:sz w:val="20"/>
          <w:szCs w:val="20"/>
        </w:rPr>
      </w:pPr>
    </w:p>
    <w:p w14:paraId="59E8D9A0" w14:textId="023099E0" w:rsidR="0070613E" w:rsidRPr="000E06F2" w:rsidRDefault="0070613E" w:rsidP="000E06F2">
      <w:pPr>
        <w:spacing w:after="0" w:line="240" w:lineRule="auto"/>
        <w:jc w:val="both"/>
        <w:rPr>
          <w:rStyle w:val="normaltextrun"/>
          <w:rFonts w:ascii="Arial" w:eastAsia="Times New Roman" w:hAnsi="Arial" w:cs="Arial"/>
          <w:color w:val="ED7D31" w:themeColor="accent2"/>
          <w:sz w:val="20"/>
          <w:szCs w:val="20"/>
          <w:lang w:eastAsia="es-CO"/>
        </w:rPr>
      </w:pPr>
      <w:r w:rsidRPr="000E06F2">
        <w:rPr>
          <w:rFonts w:ascii="Arial" w:hAnsi="Arial" w:cs="Arial"/>
          <w:i/>
          <w:iCs/>
          <w:color w:val="ED7D31" w:themeColor="accent2"/>
          <w:sz w:val="20"/>
          <w:szCs w:val="20"/>
        </w:rPr>
        <w:t>Tabla 7. Veredas del XXXXXXX de Valencia base catastral de actualización</w:t>
      </w:r>
    </w:p>
    <w:p w14:paraId="24F7045B" w14:textId="77777777" w:rsidR="00AB663E" w:rsidRPr="000E06F2" w:rsidRDefault="00AB663E" w:rsidP="000E06F2">
      <w:pPr>
        <w:spacing w:after="0" w:line="240" w:lineRule="auto"/>
        <w:jc w:val="both"/>
        <w:rPr>
          <w:rFonts w:ascii="Arial" w:hAnsi="Arial" w:cs="Arial"/>
          <w:sz w:val="20"/>
          <w:szCs w:val="20"/>
        </w:rPr>
      </w:pPr>
    </w:p>
    <w:p w14:paraId="194F60C2" w14:textId="6EA4023E" w:rsidR="00AB663E" w:rsidRPr="000E06F2" w:rsidRDefault="0070613E" w:rsidP="000E06F2">
      <w:pPr>
        <w:pStyle w:val="Prrafodelista"/>
        <w:numPr>
          <w:ilvl w:val="0"/>
          <w:numId w:val="5"/>
        </w:numPr>
        <w:spacing w:after="0" w:line="240" w:lineRule="auto"/>
        <w:jc w:val="both"/>
        <w:rPr>
          <w:rFonts w:ascii="Arial" w:hAnsi="Arial" w:cs="Arial"/>
          <w:sz w:val="20"/>
          <w:szCs w:val="20"/>
        </w:rPr>
      </w:pPr>
      <w:r w:rsidRPr="000E06F2">
        <w:rPr>
          <w:rFonts w:ascii="Arial" w:hAnsi="Arial" w:cs="Arial"/>
          <w:sz w:val="20"/>
          <w:szCs w:val="20"/>
        </w:rPr>
        <w:t>Se generan las veredas (de la base rural de actualización allegada) extrayendo las posiciones 8 a 9 (sector) junto con las posiciones 14 a 17 (Manzana o Vereda) que dentro del número predial identifican la división vereda</w:t>
      </w:r>
      <w:r w:rsidR="00AB663E" w:rsidRPr="000E06F2">
        <w:rPr>
          <w:rFonts w:ascii="Arial" w:hAnsi="Arial" w:cs="Arial"/>
          <w:sz w:val="20"/>
          <w:szCs w:val="20"/>
        </w:rPr>
        <w:t>l, encontrando que:</w:t>
      </w:r>
    </w:p>
    <w:p w14:paraId="48FEAE95" w14:textId="77777777" w:rsidR="00AB663E" w:rsidRPr="000E06F2" w:rsidRDefault="00AB663E" w:rsidP="000E06F2">
      <w:pPr>
        <w:spacing w:after="0" w:line="240" w:lineRule="auto"/>
        <w:jc w:val="both"/>
        <w:rPr>
          <w:rFonts w:ascii="Arial" w:hAnsi="Arial" w:cs="Arial"/>
          <w:sz w:val="20"/>
          <w:szCs w:val="20"/>
        </w:rPr>
      </w:pPr>
    </w:p>
    <w:p w14:paraId="5AD712F3" w14:textId="48CFC461" w:rsidR="00AB663E" w:rsidRPr="000E06F2" w:rsidRDefault="007004D2"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Nota: </w:t>
      </w:r>
      <w:r w:rsidR="00AB663E" w:rsidRPr="000E06F2">
        <w:rPr>
          <w:rFonts w:ascii="Arial" w:hAnsi="Arial" w:cs="Arial"/>
          <w:color w:val="ED7D31" w:themeColor="accent2"/>
          <w:sz w:val="20"/>
          <w:szCs w:val="20"/>
        </w:rPr>
        <w:t>Indicar las observaciones encontradas cuando se realiza la división veredal mediante posiciones del número predial. Ejemplo:</w:t>
      </w:r>
    </w:p>
    <w:p w14:paraId="55FC977E" w14:textId="77777777" w:rsidR="00AB663E" w:rsidRPr="000E06F2" w:rsidRDefault="00AB663E" w:rsidP="000E06F2">
      <w:pPr>
        <w:spacing w:after="0" w:line="240" w:lineRule="auto"/>
        <w:jc w:val="both"/>
        <w:rPr>
          <w:rFonts w:ascii="Arial" w:hAnsi="Arial" w:cs="Arial"/>
          <w:color w:val="ED7D31" w:themeColor="accent2"/>
          <w:sz w:val="20"/>
          <w:szCs w:val="20"/>
        </w:rPr>
      </w:pPr>
    </w:p>
    <w:p w14:paraId="676DB314" w14:textId="767C008C" w:rsidR="00AB663E" w:rsidRPr="000E06F2" w:rsidRDefault="00AB663E"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Extrayendo las posiciones 8 a 9 / 14 a 17 del número predial de la prediación rural de actualización, se tiene que no existe sector 03 y que el sector 04 no inicia el conteo con la vereda 0001 si no con la vereda 0005, como se muestra en la imagen a continuación:</w:t>
      </w:r>
    </w:p>
    <w:p w14:paraId="6548B4B6" w14:textId="77777777" w:rsidR="00AB663E" w:rsidRPr="000E06F2" w:rsidRDefault="00AB663E" w:rsidP="000E06F2">
      <w:pPr>
        <w:spacing w:after="0" w:line="240" w:lineRule="auto"/>
        <w:jc w:val="both"/>
        <w:rPr>
          <w:rFonts w:ascii="Arial" w:hAnsi="Arial" w:cs="Arial"/>
          <w:color w:val="ED7D31" w:themeColor="accent2"/>
          <w:sz w:val="20"/>
          <w:szCs w:val="20"/>
        </w:rPr>
      </w:pPr>
    </w:p>
    <w:p w14:paraId="6EC503BD" w14:textId="01FD549F" w:rsidR="00AB663E" w:rsidRPr="000E06F2" w:rsidRDefault="00AB663E" w:rsidP="000E06F2">
      <w:pPr>
        <w:spacing w:after="0" w:line="240" w:lineRule="auto"/>
        <w:jc w:val="both"/>
        <w:rPr>
          <w:rFonts w:ascii="Arial" w:hAnsi="Arial" w:cs="Arial"/>
          <w:b/>
          <w:bCs/>
          <w:color w:val="ED7D31" w:themeColor="accent2"/>
          <w:sz w:val="20"/>
          <w:szCs w:val="20"/>
        </w:rPr>
      </w:pPr>
      <w:r w:rsidRPr="000E06F2">
        <w:rPr>
          <w:rFonts w:ascii="Arial" w:hAnsi="Arial" w:cs="Arial"/>
          <w:b/>
          <w:bCs/>
          <w:color w:val="ED7D31" w:themeColor="accent2"/>
          <w:sz w:val="20"/>
          <w:szCs w:val="20"/>
        </w:rPr>
        <w:t>Insertar imagen de lo evidenciado</w:t>
      </w:r>
    </w:p>
    <w:p w14:paraId="58720153" w14:textId="77777777" w:rsidR="00AB663E" w:rsidRPr="000E06F2" w:rsidRDefault="00AB663E" w:rsidP="000E06F2">
      <w:pPr>
        <w:spacing w:after="0" w:line="240" w:lineRule="auto"/>
        <w:jc w:val="both"/>
        <w:rPr>
          <w:rFonts w:ascii="Arial" w:hAnsi="Arial" w:cs="Arial"/>
          <w:sz w:val="20"/>
          <w:szCs w:val="20"/>
        </w:rPr>
      </w:pPr>
    </w:p>
    <w:p w14:paraId="469900E4" w14:textId="4D01924B" w:rsidR="00C16932" w:rsidRPr="000E06F2" w:rsidRDefault="00C16932"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 xml:space="preserve">En caso de no contar con información allegada por el operador en las capas geográficas, o en caso de que el instrumento de ordenamiento territorial no señale información sobre veredas, se indica cual es la información que se encuentra actualmente en la base catastral vigente, solicitando al operador/gestor que realice la observación de cual información debe ser tenida en cuenta para la división </w:t>
      </w:r>
      <w:proofErr w:type="gramStart"/>
      <w:r w:rsidRPr="000E06F2">
        <w:rPr>
          <w:rFonts w:ascii="Arial" w:hAnsi="Arial" w:cs="Arial"/>
          <w:color w:val="ED7D31" w:themeColor="accent2"/>
          <w:sz w:val="20"/>
          <w:szCs w:val="20"/>
        </w:rPr>
        <w:t>político administrativa</w:t>
      </w:r>
      <w:proofErr w:type="gramEnd"/>
      <w:r w:rsidRPr="000E06F2">
        <w:rPr>
          <w:rFonts w:ascii="Arial" w:hAnsi="Arial" w:cs="Arial"/>
          <w:color w:val="ED7D31" w:themeColor="accent2"/>
          <w:sz w:val="20"/>
          <w:szCs w:val="20"/>
        </w:rPr>
        <w:t>.</w:t>
      </w:r>
    </w:p>
    <w:p w14:paraId="58756B7B" w14:textId="77777777" w:rsidR="00C16932" w:rsidRPr="000E06F2" w:rsidRDefault="00C16932" w:rsidP="000E06F2">
      <w:pPr>
        <w:spacing w:after="0" w:line="240" w:lineRule="auto"/>
        <w:jc w:val="both"/>
        <w:rPr>
          <w:rFonts w:ascii="Arial" w:hAnsi="Arial" w:cs="Arial"/>
          <w:sz w:val="20"/>
          <w:szCs w:val="20"/>
        </w:rPr>
      </w:pPr>
    </w:p>
    <w:p w14:paraId="177FE1C3" w14:textId="77777777" w:rsidR="00C16932" w:rsidRPr="000E06F2" w:rsidRDefault="00C16932" w:rsidP="000E06F2">
      <w:pPr>
        <w:spacing w:after="0" w:line="240" w:lineRule="auto"/>
        <w:jc w:val="both"/>
        <w:rPr>
          <w:rFonts w:ascii="Arial" w:hAnsi="Arial" w:cs="Arial"/>
          <w:sz w:val="20"/>
          <w:szCs w:val="20"/>
        </w:rPr>
      </w:pPr>
    </w:p>
    <w:p w14:paraId="6C163E1D" w14:textId="2BA94319" w:rsidR="0070613E" w:rsidRPr="000E06F2" w:rsidRDefault="0070613E" w:rsidP="000E06F2">
      <w:pPr>
        <w:spacing w:after="0" w:line="240" w:lineRule="auto"/>
        <w:jc w:val="both"/>
        <w:rPr>
          <w:rFonts w:ascii="Arial" w:hAnsi="Arial" w:cs="Arial"/>
          <w:sz w:val="20"/>
          <w:szCs w:val="20"/>
        </w:rPr>
      </w:pPr>
      <w:r w:rsidRPr="000E06F2">
        <w:rPr>
          <w:rFonts w:ascii="Arial" w:hAnsi="Arial" w:cs="Arial"/>
          <w:sz w:val="20"/>
          <w:szCs w:val="20"/>
        </w:rPr>
        <w:t xml:space="preserve">Finalmente, tenemos que en la base de conservación catastral IGAC se identifican </w:t>
      </w:r>
      <w:r w:rsidRPr="000E06F2">
        <w:rPr>
          <w:rFonts w:ascii="Arial" w:hAnsi="Arial" w:cs="Arial"/>
          <w:color w:val="ED7D31" w:themeColor="accent2"/>
          <w:sz w:val="20"/>
          <w:szCs w:val="20"/>
        </w:rPr>
        <w:t xml:space="preserve">79 veredas presentadas a continuación </w:t>
      </w:r>
    </w:p>
    <w:p w14:paraId="64CDA9C6" w14:textId="77777777" w:rsidR="0070613E" w:rsidRPr="000E06F2" w:rsidRDefault="0070613E" w:rsidP="000E06F2">
      <w:pPr>
        <w:pStyle w:val="Default"/>
        <w:ind w:left="720"/>
        <w:jc w:val="both"/>
        <w:rPr>
          <w:rFonts w:ascii="Arial" w:hAnsi="Arial" w:cs="Arial"/>
          <w:color w:val="ED7D31" w:themeColor="accent2"/>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2490"/>
        <w:gridCol w:w="2491"/>
        <w:gridCol w:w="2491"/>
      </w:tblGrid>
      <w:tr w:rsidR="0070613E" w:rsidRPr="000E06F2" w14:paraId="16424754" w14:textId="77777777" w:rsidTr="000E06F2">
        <w:trPr>
          <w:trHeight w:val="110"/>
          <w:jc w:val="center"/>
        </w:trPr>
        <w:tc>
          <w:tcPr>
            <w:tcW w:w="5000" w:type="pct"/>
            <w:gridSpan w:val="4"/>
            <w:shd w:val="clear" w:color="auto" w:fill="2F5496" w:themeFill="accent1" w:themeFillShade="BF"/>
            <w:vAlign w:val="center"/>
          </w:tcPr>
          <w:p w14:paraId="6987B547" w14:textId="58762D1D" w:rsidR="0070613E" w:rsidRPr="000E06F2" w:rsidRDefault="000E06F2" w:rsidP="000E06F2">
            <w:pPr>
              <w:autoSpaceDE w:val="0"/>
              <w:autoSpaceDN w:val="0"/>
              <w:adjustRightInd w:val="0"/>
              <w:spacing w:after="0" w:line="240" w:lineRule="auto"/>
              <w:jc w:val="center"/>
              <w:rPr>
                <w:rFonts w:ascii="Arial" w:hAnsi="Arial" w:cs="Arial"/>
                <w:color w:val="FFFFFF" w:themeColor="background1"/>
                <w:sz w:val="20"/>
                <w:szCs w:val="20"/>
              </w:rPr>
            </w:pPr>
            <w:r w:rsidRPr="000E06F2">
              <w:rPr>
                <w:rFonts w:ascii="Arial" w:hAnsi="Arial" w:cs="Arial"/>
                <w:b/>
                <w:bCs/>
                <w:color w:val="FFFFFF" w:themeColor="background1"/>
                <w:sz w:val="20"/>
                <w:szCs w:val="20"/>
              </w:rPr>
              <w:t>VEREDAS</w:t>
            </w:r>
          </w:p>
        </w:tc>
      </w:tr>
      <w:tr w:rsidR="0070613E" w:rsidRPr="000E06F2" w14:paraId="21213A21" w14:textId="77777777" w:rsidTr="000E06F2">
        <w:trPr>
          <w:trHeight w:val="110"/>
          <w:jc w:val="center"/>
        </w:trPr>
        <w:tc>
          <w:tcPr>
            <w:tcW w:w="1250" w:type="pct"/>
          </w:tcPr>
          <w:p w14:paraId="07B70F86" w14:textId="457C419B" w:rsidR="0070613E" w:rsidRPr="000E06F2" w:rsidRDefault="00CE2BB2" w:rsidP="000E06F2">
            <w:pPr>
              <w:autoSpaceDE w:val="0"/>
              <w:autoSpaceDN w:val="0"/>
              <w:adjustRightInd w:val="0"/>
              <w:spacing w:after="0" w:line="240" w:lineRule="auto"/>
              <w:jc w:val="both"/>
              <w:rPr>
                <w:rFonts w:ascii="Arial" w:hAnsi="Arial" w:cs="Arial"/>
                <w:color w:val="000000"/>
                <w:sz w:val="20"/>
                <w:szCs w:val="20"/>
              </w:rPr>
            </w:pPr>
            <w:proofErr w:type="spellStart"/>
            <w:r w:rsidRPr="000E06F2">
              <w:rPr>
                <w:rFonts w:ascii="Arial" w:hAnsi="Arial" w:cs="Arial"/>
                <w:color w:val="000000"/>
                <w:sz w:val="20"/>
                <w:szCs w:val="20"/>
              </w:rPr>
              <w:t>xxxxxx</w:t>
            </w:r>
            <w:proofErr w:type="spellEnd"/>
            <w:r w:rsidR="0070613E" w:rsidRPr="000E06F2">
              <w:rPr>
                <w:rFonts w:ascii="Arial" w:hAnsi="Arial" w:cs="Arial"/>
                <w:color w:val="000000"/>
                <w:sz w:val="20"/>
                <w:szCs w:val="20"/>
              </w:rPr>
              <w:t xml:space="preserve"> </w:t>
            </w:r>
          </w:p>
        </w:tc>
        <w:tc>
          <w:tcPr>
            <w:tcW w:w="1250" w:type="pct"/>
          </w:tcPr>
          <w:p w14:paraId="14DB4F64" w14:textId="36B18D86" w:rsidR="0070613E" w:rsidRPr="000E06F2" w:rsidRDefault="00CE2BB2" w:rsidP="000E06F2">
            <w:pPr>
              <w:autoSpaceDE w:val="0"/>
              <w:autoSpaceDN w:val="0"/>
              <w:adjustRightInd w:val="0"/>
              <w:spacing w:after="0" w:line="240" w:lineRule="auto"/>
              <w:jc w:val="both"/>
              <w:rPr>
                <w:rFonts w:ascii="Arial" w:hAnsi="Arial" w:cs="Arial"/>
                <w:color w:val="000000"/>
                <w:sz w:val="20"/>
                <w:szCs w:val="20"/>
              </w:rPr>
            </w:pPr>
            <w:proofErr w:type="spellStart"/>
            <w:r w:rsidRPr="000E06F2">
              <w:rPr>
                <w:rFonts w:ascii="Arial" w:hAnsi="Arial" w:cs="Arial"/>
                <w:color w:val="000000"/>
                <w:sz w:val="20"/>
                <w:szCs w:val="20"/>
              </w:rPr>
              <w:t>xxxxxx</w:t>
            </w:r>
            <w:proofErr w:type="spellEnd"/>
            <w:r w:rsidR="0070613E" w:rsidRPr="000E06F2">
              <w:rPr>
                <w:rFonts w:ascii="Arial" w:hAnsi="Arial" w:cs="Arial"/>
                <w:color w:val="000000"/>
                <w:sz w:val="20"/>
                <w:szCs w:val="20"/>
              </w:rPr>
              <w:t xml:space="preserve"> </w:t>
            </w:r>
          </w:p>
        </w:tc>
        <w:tc>
          <w:tcPr>
            <w:tcW w:w="1250" w:type="pct"/>
          </w:tcPr>
          <w:p w14:paraId="3C815C49" w14:textId="1250C959" w:rsidR="0070613E" w:rsidRPr="000E06F2" w:rsidRDefault="00CE2BB2" w:rsidP="000E06F2">
            <w:pPr>
              <w:autoSpaceDE w:val="0"/>
              <w:autoSpaceDN w:val="0"/>
              <w:adjustRightInd w:val="0"/>
              <w:spacing w:after="0" w:line="240" w:lineRule="auto"/>
              <w:jc w:val="both"/>
              <w:rPr>
                <w:rFonts w:ascii="Arial" w:hAnsi="Arial" w:cs="Arial"/>
                <w:color w:val="000000"/>
                <w:sz w:val="20"/>
                <w:szCs w:val="20"/>
              </w:rPr>
            </w:pPr>
            <w:proofErr w:type="spellStart"/>
            <w:r w:rsidRPr="000E06F2">
              <w:rPr>
                <w:rFonts w:ascii="Arial" w:hAnsi="Arial" w:cs="Arial"/>
                <w:color w:val="000000"/>
                <w:sz w:val="20"/>
                <w:szCs w:val="20"/>
              </w:rPr>
              <w:t>xxxxxxxx</w:t>
            </w:r>
            <w:proofErr w:type="spellEnd"/>
            <w:r w:rsidR="0070613E" w:rsidRPr="000E06F2">
              <w:rPr>
                <w:rFonts w:ascii="Arial" w:hAnsi="Arial" w:cs="Arial"/>
                <w:color w:val="000000"/>
                <w:sz w:val="20"/>
                <w:szCs w:val="20"/>
              </w:rPr>
              <w:t xml:space="preserve"> </w:t>
            </w:r>
          </w:p>
        </w:tc>
        <w:tc>
          <w:tcPr>
            <w:tcW w:w="1251" w:type="pct"/>
          </w:tcPr>
          <w:p w14:paraId="49BE35C2" w14:textId="71D39379" w:rsidR="0070613E" w:rsidRPr="000E06F2" w:rsidRDefault="00CE2BB2" w:rsidP="000E06F2">
            <w:pPr>
              <w:autoSpaceDE w:val="0"/>
              <w:autoSpaceDN w:val="0"/>
              <w:adjustRightInd w:val="0"/>
              <w:spacing w:after="0" w:line="240" w:lineRule="auto"/>
              <w:jc w:val="both"/>
              <w:rPr>
                <w:rFonts w:ascii="Arial" w:hAnsi="Arial" w:cs="Arial"/>
                <w:color w:val="000000"/>
                <w:sz w:val="20"/>
                <w:szCs w:val="20"/>
              </w:rPr>
            </w:pPr>
            <w:proofErr w:type="spellStart"/>
            <w:r w:rsidRPr="000E06F2">
              <w:rPr>
                <w:rFonts w:ascii="Arial" w:hAnsi="Arial" w:cs="Arial"/>
                <w:color w:val="000000"/>
                <w:sz w:val="20"/>
                <w:szCs w:val="20"/>
              </w:rPr>
              <w:t>xxxxxxxxxx</w:t>
            </w:r>
            <w:proofErr w:type="spellEnd"/>
            <w:r w:rsidR="0070613E" w:rsidRPr="000E06F2">
              <w:rPr>
                <w:rFonts w:ascii="Arial" w:hAnsi="Arial" w:cs="Arial"/>
                <w:color w:val="000000"/>
                <w:sz w:val="20"/>
                <w:szCs w:val="20"/>
              </w:rPr>
              <w:t xml:space="preserve"> </w:t>
            </w:r>
          </w:p>
        </w:tc>
      </w:tr>
    </w:tbl>
    <w:p w14:paraId="09CB5A2D" w14:textId="77777777" w:rsidR="0070613E" w:rsidRPr="000E06F2" w:rsidRDefault="0070613E" w:rsidP="000E06F2">
      <w:pPr>
        <w:spacing w:after="0" w:line="240" w:lineRule="auto"/>
        <w:jc w:val="both"/>
        <w:rPr>
          <w:rFonts w:ascii="Arial" w:hAnsi="Arial" w:cs="Arial"/>
          <w:sz w:val="20"/>
          <w:szCs w:val="20"/>
        </w:rPr>
      </w:pPr>
    </w:p>
    <w:p w14:paraId="6476E7A2" w14:textId="77777777" w:rsidR="007F0F85" w:rsidRPr="000E06F2" w:rsidRDefault="007F0F85" w:rsidP="000E06F2">
      <w:pPr>
        <w:spacing w:after="0" w:line="240" w:lineRule="auto"/>
        <w:jc w:val="both"/>
        <w:rPr>
          <w:rFonts w:ascii="Arial" w:hAnsi="Arial" w:cs="Arial"/>
          <w:sz w:val="20"/>
          <w:szCs w:val="20"/>
        </w:rPr>
      </w:pPr>
    </w:p>
    <w:p w14:paraId="3D3AEAA4" w14:textId="7CEE7E79" w:rsidR="0070613E" w:rsidRPr="000E06F2" w:rsidRDefault="00CE2BB2" w:rsidP="000E06F2">
      <w:pPr>
        <w:spacing w:after="0" w:line="240" w:lineRule="auto"/>
        <w:jc w:val="both"/>
        <w:rPr>
          <w:rStyle w:val="normaltextrun"/>
          <w:rFonts w:ascii="Arial" w:eastAsia="Times New Roman" w:hAnsi="Arial" w:cs="Arial"/>
          <w:color w:val="ED7D31" w:themeColor="accent2"/>
          <w:sz w:val="20"/>
          <w:szCs w:val="20"/>
          <w:lang w:eastAsia="es-CO"/>
        </w:rPr>
      </w:pPr>
      <w:r w:rsidRPr="000E06F2">
        <w:rPr>
          <w:rFonts w:ascii="Arial" w:hAnsi="Arial" w:cs="Arial"/>
          <w:sz w:val="20"/>
          <w:szCs w:val="20"/>
        </w:rPr>
        <w:t>A continuación, podemos ver gráficamente las tres fuentes de información, donde existen diferencias geográficas y en estructura y por tanto no existe correspondencia entre las mismas.</w:t>
      </w:r>
    </w:p>
    <w:p w14:paraId="52BC348C" w14:textId="51638EA1" w:rsidR="00CC4FBD" w:rsidRPr="000E06F2" w:rsidRDefault="00CC4FBD" w:rsidP="000E06F2">
      <w:pPr>
        <w:spacing w:after="0" w:line="240" w:lineRule="auto"/>
        <w:jc w:val="both"/>
        <w:rPr>
          <w:rStyle w:val="normaltextrun"/>
          <w:rFonts w:ascii="Arial" w:eastAsia="Times New Roman" w:hAnsi="Arial" w:cs="Arial"/>
          <w:color w:val="ED7D31" w:themeColor="accent2"/>
          <w:sz w:val="20"/>
          <w:szCs w:val="20"/>
          <w:lang w:eastAsia="es-CO"/>
        </w:rPr>
      </w:pPr>
    </w:p>
    <w:p w14:paraId="7363A6BA" w14:textId="30E98844" w:rsidR="00CE2BB2" w:rsidRPr="000E06F2" w:rsidRDefault="00CE2BB2" w:rsidP="000E06F2">
      <w:pPr>
        <w:spacing w:after="0" w:line="240" w:lineRule="auto"/>
        <w:jc w:val="both"/>
        <w:rPr>
          <w:rStyle w:val="normaltextrun"/>
          <w:rFonts w:ascii="Arial" w:eastAsia="Times New Roman" w:hAnsi="Arial" w:cs="Arial"/>
          <w:color w:val="ED7D31" w:themeColor="accent2"/>
          <w:sz w:val="20"/>
          <w:szCs w:val="20"/>
          <w:lang w:eastAsia="es-CO"/>
        </w:rPr>
      </w:pPr>
      <w:r w:rsidRPr="000E06F2">
        <w:rPr>
          <w:rStyle w:val="normaltextrun"/>
          <w:rFonts w:ascii="Arial" w:eastAsia="Times New Roman" w:hAnsi="Arial" w:cs="Arial"/>
          <w:color w:val="ED7D31" w:themeColor="accent2"/>
          <w:sz w:val="20"/>
          <w:szCs w:val="20"/>
          <w:lang w:eastAsia="es-CO"/>
        </w:rPr>
        <w:t>Inserta las ilustraciones</w:t>
      </w:r>
    </w:p>
    <w:p w14:paraId="6FC32864" w14:textId="04BE2B50" w:rsidR="00CE2BB2" w:rsidRPr="000E06F2" w:rsidRDefault="00CE2BB2" w:rsidP="000E06F2">
      <w:pPr>
        <w:spacing w:after="0" w:line="240" w:lineRule="auto"/>
        <w:jc w:val="both"/>
        <w:rPr>
          <w:rStyle w:val="normaltextrun"/>
          <w:rFonts w:ascii="Arial" w:eastAsia="Times New Roman" w:hAnsi="Arial" w:cs="Arial"/>
          <w:color w:val="ED7D31" w:themeColor="accent2"/>
          <w:sz w:val="20"/>
          <w:szCs w:val="20"/>
          <w:lang w:eastAsia="es-CO"/>
        </w:rPr>
      </w:pPr>
    </w:p>
    <w:p w14:paraId="0672F99E" w14:textId="190A29AB" w:rsidR="00CE2BB2" w:rsidRPr="000E06F2" w:rsidRDefault="00CE2BB2" w:rsidP="000E06F2">
      <w:pPr>
        <w:pStyle w:val="Default"/>
        <w:jc w:val="both"/>
        <w:rPr>
          <w:rFonts w:ascii="Arial" w:hAnsi="Arial" w:cs="Arial"/>
          <w:color w:val="ED7D31" w:themeColor="accent2"/>
          <w:sz w:val="20"/>
          <w:szCs w:val="20"/>
        </w:rPr>
      </w:pPr>
      <w:r w:rsidRPr="000E06F2">
        <w:rPr>
          <w:rFonts w:ascii="Arial" w:hAnsi="Arial" w:cs="Arial"/>
          <w:i/>
          <w:iCs/>
          <w:color w:val="ED7D31" w:themeColor="accent2"/>
          <w:sz w:val="20"/>
          <w:szCs w:val="20"/>
        </w:rPr>
        <w:t>Ilustración 5. Veredas PBOT vs. Veredas base actualización.</w:t>
      </w:r>
    </w:p>
    <w:p w14:paraId="53D3AAC6" w14:textId="0F1AA4E9" w:rsidR="00CE2BB2" w:rsidRPr="000E06F2" w:rsidRDefault="00CE2BB2" w:rsidP="000E06F2">
      <w:pPr>
        <w:spacing w:after="0" w:line="240" w:lineRule="auto"/>
        <w:jc w:val="both"/>
        <w:rPr>
          <w:rStyle w:val="normaltextrun"/>
          <w:rFonts w:ascii="Arial" w:eastAsia="Times New Roman" w:hAnsi="Arial" w:cs="Arial"/>
          <w:color w:val="ED7D31" w:themeColor="accent2"/>
          <w:sz w:val="20"/>
          <w:szCs w:val="20"/>
          <w:lang w:eastAsia="es-CO"/>
        </w:rPr>
      </w:pPr>
    </w:p>
    <w:p w14:paraId="36CAAE32" w14:textId="77777777" w:rsidR="00CE2BB2" w:rsidRPr="000E06F2" w:rsidRDefault="00CE2BB2" w:rsidP="000E06F2">
      <w:pPr>
        <w:spacing w:after="0" w:line="240" w:lineRule="auto"/>
        <w:jc w:val="both"/>
        <w:rPr>
          <w:rStyle w:val="normaltextrun"/>
          <w:rFonts w:ascii="Arial" w:eastAsia="Times New Roman" w:hAnsi="Arial" w:cs="Arial"/>
          <w:color w:val="ED7D31" w:themeColor="accent2"/>
          <w:sz w:val="20"/>
          <w:szCs w:val="20"/>
          <w:lang w:eastAsia="es-CO"/>
        </w:rPr>
      </w:pPr>
    </w:p>
    <w:p w14:paraId="5A510325" w14:textId="77397C57" w:rsidR="008D5B4E" w:rsidRPr="000E06F2" w:rsidRDefault="00576321" w:rsidP="000E06F2">
      <w:pPr>
        <w:pStyle w:val="paragraph"/>
        <w:numPr>
          <w:ilvl w:val="0"/>
          <w:numId w:val="6"/>
        </w:numPr>
        <w:spacing w:before="0" w:beforeAutospacing="0" w:after="0" w:afterAutospacing="0"/>
        <w:jc w:val="both"/>
        <w:textAlignment w:val="baseline"/>
        <w:rPr>
          <w:rStyle w:val="normaltextrun"/>
          <w:rFonts w:ascii="Arial" w:hAnsi="Arial" w:cs="Arial"/>
          <w:b/>
          <w:bCs/>
          <w:sz w:val="20"/>
          <w:szCs w:val="20"/>
        </w:rPr>
      </w:pPr>
      <w:r w:rsidRPr="000E06F2">
        <w:rPr>
          <w:rStyle w:val="normaltextrun"/>
          <w:rFonts w:ascii="Arial" w:hAnsi="Arial" w:cs="Arial"/>
          <w:b/>
          <w:bCs/>
          <w:sz w:val="20"/>
          <w:szCs w:val="20"/>
        </w:rPr>
        <w:t>CONCLUSIONES Y RECOMENDACIONES</w:t>
      </w:r>
    </w:p>
    <w:p w14:paraId="2639D26B" w14:textId="3D607DAE" w:rsidR="008D5B4E" w:rsidRPr="000E06F2" w:rsidRDefault="008D5B4E" w:rsidP="000E06F2">
      <w:pPr>
        <w:spacing w:after="0" w:line="240" w:lineRule="auto"/>
        <w:jc w:val="both"/>
        <w:rPr>
          <w:rStyle w:val="normaltextrun"/>
          <w:rFonts w:ascii="Arial" w:eastAsia="Times New Roman" w:hAnsi="Arial" w:cs="Arial"/>
          <w:color w:val="ED7D31" w:themeColor="accent2"/>
          <w:sz w:val="20"/>
          <w:szCs w:val="20"/>
          <w:lang w:eastAsia="es-CO"/>
        </w:rPr>
      </w:pPr>
    </w:p>
    <w:p w14:paraId="19F74341" w14:textId="6AB29675"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r w:rsidRPr="000E06F2">
        <w:rPr>
          <w:rStyle w:val="normaltextrun"/>
          <w:rFonts w:ascii="Arial" w:eastAsia="Times New Roman" w:hAnsi="Arial" w:cs="Arial"/>
          <w:color w:val="ED7D31" w:themeColor="accent2"/>
          <w:sz w:val="20"/>
          <w:szCs w:val="20"/>
          <w:shd w:val="clear" w:color="auto" w:fill="FFFFFF"/>
          <w:lang w:eastAsia="es-CO"/>
        </w:rPr>
        <w:t>Se espera realizar la validación del perímetro urbano, una vez se realice la entrega de predios que incidan en el sector urbano.</w:t>
      </w:r>
    </w:p>
    <w:p w14:paraId="4F59E0AD" w14:textId="77777777"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p>
    <w:p w14:paraId="3DDBCF5C" w14:textId="76665864"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r w:rsidRPr="000E06F2">
        <w:rPr>
          <w:rStyle w:val="normaltextrun"/>
          <w:rFonts w:ascii="Arial" w:eastAsia="Times New Roman" w:hAnsi="Arial" w:cs="Arial"/>
          <w:color w:val="ED7D31" w:themeColor="accent2"/>
          <w:sz w:val="20"/>
          <w:szCs w:val="20"/>
          <w:shd w:val="clear" w:color="auto" w:fill="FFFFFF"/>
          <w:lang w:eastAsia="es-CO"/>
        </w:rPr>
        <w:t>Se está a la espera de realizar la validación de la División Político-Administrativa – EOT una vez se realice la entrega de la capa de veredas necesaria para este fin.</w:t>
      </w:r>
    </w:p>
    <w:p w14:paraId="34AEBF7C" w14:textId="77777777"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p>
    <w:p w14:paraId="2EF4C154" w14:textId="77777777"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r w:rsidRPr="000E06F2">
        <w:rPr>
          <w:rStyle w:val="normaltextrun"/>
          <w:rFonts w:ascii="Arial" w:eastAsia="Times New Roman" w:hAnsi="Arial" w:cs="Arial"/>
          <w:color w:val="ED7D31" w:themeColor="accent2"/>
          <w:sz w:val="20"/>
          <w:szCs w:val="20"/>
          <w:shd w:val="clear" w:color="auto" w:fill="FFFFFF"/>
          <w:lang w:eastAsia="es-CO"/>
        </w:rPr>
        <w:t>Se sugiere revisar la información de huecos entre predios y límite municipal / límite catastral vigente, y analizar los casos a que haya lugar.</w:t>
      </w:r>
    </w:p>
    <w:p w14:paraId="7EA97FB7" w14:textId="77777777"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p>
    <w:p w14:paraId="47958545" w14:textId="77777777"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r w:rsidRPr="000E06F2">
        <w:rPr>
          <w:rStyle w:val="normaltextrun"/>
          <w:rFonts w:ascii="Arial" w:eastAsia="Times New Roman" w:hAnsi="Arial" w:cs="Arial"/>
          <w:color w:val="ED7D31" w:themeColor="accent2"/>
          <w:sz w:val="20"/>
          <w:szCs w:val="20"/>
          <w:shd w:val="clear" w:color="auto" w:fill="FFFFFF"/>
          <w:lang w:eastAsia="es-CO"/>
        </w:rPr>
        <w:t xml:space="preserve">Se sugiere revisar la información geográfica y alfanumérica de los predios </w:t>
      </w:r>
      <w:proofErr w:type="spellStart"/>
      <w:r w:rsidRPr="000E06F2">
        <w:rPr>
          <w:rStyle w:val="normaltextrun"/>
          <w:rFonts w:ascii="Arial" w:eastAsia="Times New Roman" w:hAnsi="Arial" w:cs="Arial"/>
          <w:color w:val="ED7D31" w:themeColor="accent2"/>
          <w:sz w:val="20"/>
          <w:szCs w:val="20"/>
          <w:shd w:val="clear" w:color="auto" w:fill="FFFFFF"/>
          <w:lang w:eastAsia="es-CO"/>
        </w:rPr>
        <w:t>multiparte</w:t>
      </w:r>
      <w:proofErr w:type="spellEnd"/>
      <w:r w:rsidRPr="000E06F2">
        <w:rPr>
          <w:rStyle w:val="normaltextrun"/>
          <w:rFonts w:ascii="Arial" w:eastAsia="Times New Roman" w:hAnsi="Arial" w:cs="Arial"/>
          <w:color w:val="ED7D31" w:themeColor="accent2"/>
          <w:sz w:val="20"/>
          <w:szCs w:val="20"/>
          <w:shd w:val="clear" w:color="auto" w:fill="FFFFFF"/>
          <w:lang w:eastAsia="es-CO"/>
        </w:rPr>
        <w:t xml:space="preserve"> y justificar en dado caso, aquellos que deban mantener dicha naturaleza.</w:t>
      </w:r>
    </w:p>
    <w:p w14:paraId="4E267039" w14:textId="77777777"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p>
    <w:p w14:paraId="083B92D3" w14:textId="33AC117A" w:rsidR="00424B66" w:rsidRPr="000E06F2" w:rsidRDefault="00424B66" w:rsidP="000E06F2">
      <w:pPr>
        <w:spacing w:after="0" w:line="240" w:lineRule="auto"/>
        <w:jc w:val="both"/>
        <w:rPr>
          <w:rStyle w:val="normaltextrun"/>
          <w:rFonts w:ascii="Arial" w:eastAsia="Times New Roman" w:hAnsi="Arial" w:cs="Arial"/>
          <w:color w:val="ED7D31" w:themeColor="accent2"/>
          <w:sz w:val="20"/>
          <w:szCs w:val="20"/>
          <w:shd w:val="clear" w:color="auto" w:fill="FFFFFF"/>
          <w:lang w:eastAsia="es-CO"/>
        </w:rPr>
      </w:pPr>
      <w:r w:rsidRPr="000E06F2">
        <w:rPr>
          <w:rStyle w:val="normaltextrun"/>
          <w:rFonts w:ascii="Arial" w:eastAsia="Times New Roman" w:hAnsi="Arial" w:cs="Arial"/>
          <w:color w:val="ED7D31" w:themeColor="accent2"/>
          <w:sz w:val="20"/>
          <w:szCs w:val="20"/>
          <w:shd w:val="clear" w:color="auto" w:fill="FFFFFF"/>
          <w:lang w:eastAsia="es-CO"/>
        </w:rPr>
        <w:lastRenderedPageBreak/>
        <w:t>Se recomienda verificar los diagnósticos de los límites con los municipios colindantes con el fin de verificar las posibles inconsistencias.</w:t>
      </w:r>
    </w:p>
    <w:p w14:paraId="5C667858" w14:textId="77777777" w:rsidR="00424B66" w:rsidRPr="000E06F2" w:rsidRDefault="00424B66" w:rsidP="000E06F2">
      <w:pPr>
        <w:spacing w:after="0" w:line="240" w:lineRule="auto"/>
        <w:jc w:val="both"/>
        <w:rPr>
          <w:rStyle w:val="normaltextrun"/>
          <w:rFonts w:ascii="Arial" w:eastAsia="Times New Roman" w:hAnsi="Arial" w:cs="Arial"/>
          <w:b/>
          <w:bCs/>
          <w:sz w:val="20"/>
          <w:szCs w:val="20"/>
          <w:shd w:val="clear" w:color="auto" w:fill="FFFFFF"/>
          <w:lang w:eastAsia="es-CO"/>
        </w:rPr>
      </w:pPr>
    </w:p>
    <w:p w14:paraId="6DB4336E" w14:textId="3F883B7D" w:rsidR="00714462" w:rsidRPr="000E06F2" w:rsidRDefault="00714462" w:rsidP="000E06F2">
      <w:pPr>
        <w:spacing w:after="0" w:line="240" w:lineRule="auto"/>
        <w:jc w:val="both"/>
        <w:textAlignment w:val="baseline"/>
        <w:rPr>
          <w:rFonts w:ascii="Arial" w:eastAsia="Times New Roman" w:hAnsi="Arial" w:cs="Arial"/>
          <w:sz w:val="20"/>
          <w:szCs w:val="20"/>
          <w:lang w:eastAsia="es-CO"/>
        </w:rPr>
      </w:pPr>
    </w:p>
    <w:p w14:paraId="2E2FE464" w14:textId="493296D3" w:rsidR="00714462" w:rsidRPr="000E06F2" w:rsidRDefault="00714462" w:rsidP="000E06F2">
      <w:pPr>
        <w:spacing w:after="0" w:line="240" w:lineRule="auto"/>
        <w:jc w:val="both"/>
        <w:textAlignment w:val="baseline"/>
        <w:rPr>
          <w:rFonts w:ascii="Arial" w:eastAsia="Times New Roman" w:hAnsi="Arial" w:cs="Arial"/>
          <w:sz w:val="20"/>
          <w:szCs w:val="20"/>
          <w:lang w:eastAsia="es-CO"/>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93"/>
        <w:gridCol w:w="1993"/>
        <w:gridCol w:w="1992"/>
        <w:gridCol w:w="1992"/>
        <w:gridCol w:w="1992"/>
      </w:tblGrid>
      <w:tr w:rsidR="75D3419E" w:rsidRPr="000E06F2" w14:paraId="177F826E" w14:textId="77777777" w:rsidTr="000E06F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auto"/>
              <w:left w:val="none" w:sz="0" w:space="0" w:color="auto"/>
              <w:bottom w:val="none" w:sz="0" w:space="0" w:color="auto"/>
              <w:right w:val="none" w:sz="0" w:space="0" w:color="auto"/>
            </w:tcBorders>
            <w:shd w:val="clear" w:color="auto" w:fill="2F5496" w:themeFill="accent1" w:themeFillShade="BF"/>
            <w:tcMar>
              <w:left w:w="105" w:type="dxa"/>
              <w:right w:w="105" w:type="dxa"/>
            </w:tcMar>
            <w:vAlign w:val="center"/>
          </w:tcPr>
          <w:p w14:paraId="34A524A2" w14:textId="45678E35" w:rsidR="75D3419E" w:rsidRPr="000E06F2" w:rsidRDefault="000E06F2" w:rsidP="000E06F2">
            <w:pPr>
              <w:jc w:val="center"/>
              <w:rPr>
                <w:rFonts w:ascii="Arial" w:eastAsia="Calibri" w:hAnsi="Arial" w:cs="Arial"/>
                <w:sz w:val="20"/>
                <w:szCs w:val="20"/>
                <w:lang w:val="es-ES"/>
              </w:rPr>
            </w:pPr>
            <w:r w:rsidRPr="000E06F2">
              <w:rPr>
                <w:rFonts w:ascii="Arial" w:eastAsia="Calibri" w:hAnsi="Arial" w:cs="Arial"/>
                <w:sz w:val="20"/>
                <w:szCs w:val="20"/>
              </w:rPr>
              <w:t>VALIDACIÓN</w:t>
            </w:r>
          </w:p>
        </w:tc>
        <w:tc>
          <w:tcPr>
            <w:tcW w:w="1000" w:type="pct"/>
            <w:tcBorders>
              <w:top w:val="none" w:sz="0" w:space="0" w:color="auto"/>
              <w:left w:val="none" w:sz="0" w:space="0" w:color="auto"/>
              <w:bottom w:val="none" w:sz="0" w:space="0" w:color="auto"/>
              <w:right w:val="none" w:sz="0" w:space="0" w:color="auto"/>
            </w:tcBorders>
            <w:shd w:val="clear" w:color="auto" w:fill="2F5496" w:themeFill="accent1" w:themeFillShade="BF"/>
            <w:tcMar>
              <w:left w:w="105" w:type="dxa"/>
              <w:right w:w="105" w:type="dxa"/>
            </w:tcMar>
            <w:vAlign w:val="center"/>
          </w:tcPr>
          <w:p w14:paraId="50A7BBF8" w14:textId="6B5D8D77" w:rsidR="75D3419E" w:rsidRPr="000E06F2" w:rsidRDefault="000E06F2" w:rsidP="000E06F2">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0"/>
                <w:szCs w:val="20"/>
                <w:lang w:val="es-ES"/>
              </w:rPr>
            </w:pPr>
            <w:r w:rsidRPr="000E06F2">
              <w:rPr>
                <w:rFonts w:ascii="Arial" w:eastAsia="Calibri" w:hAnsi="Arial" w:cs="Arial"/>
                <w:sz w:val="20"/>
                <w:szCs w:val="20"/>
              </w:rPr>
              <w:t>NOMBRE</w:t>
            </w:r>
          </w:p>
        </w:tc>
        <w:tc>
          <w:tcPr>
            <w:tcW w:w="1000" w:type="pct"/>
            <w:tcBorders>
              <w:top w:val="none" w:sz="0" w:space="0" w:color="auto"/>
              <w:left w:val="none" w:sz="0" w:space="0" w:color="auto"/>
              <w:bottom w:val="none" w:sz="0" w:space="0" w:color="auto"/>
              <w:right w:val="none" w:sz="0" w:space="0" w:color="auto"/>
            </w:tcBorders>
            <w:shd w:val="clear" w:color="auto" w:fill="2F5496" w:themeFill="accent1" w:themeFillShade="BF"/>
            <w:tcMar>
              <w:left w:w="105" w:type="dxa"/>
              <w:right w:w="105" w:type="dxa"/>
            </w:tcMar>
            <w:vAlign w:val="center"/>
          </w:tcPr>
          <w:p w14:paraId="24A9C7DB" w14:textId="19B227B1" w:rsidR="75D3419E" w:rsidRPr="000E06F2" w:rsidRDefault="000E06F2" w:rsidP="000E06F2">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0"/>
                <w:szCs w:val="20"/>
                <w:lang w:val="es-ES"/>
              </w:rPr>
            </w:pPr>
            <w:r w:rsidRPr="000E06F2">
              <w:rPr>
                <w:rFonts w:ascii="Arial" w:eastAsia="Calibri" w:hAnsi="Arial" w:cs="Arial"/>
                <w:sz w:val="20"/>
                <w:szCs w:val="20"/>
              </w:rPr>
              <w:t>ROL</w:t>
            </w:r>
          </w:p>
        </w:tc>
        <w:tc>
          <w:tcPr>
            <w:tcW w:w="1000" w:type="pct"/>
            <w:tcBorders>
              <w:top w:val="none" w:sz="0" w:space="0" w:color="auto"/>
              <w:left w:val="none" w:sz="0" w:space="0" w:color="auto"/>
              <w:bottom w:val="none" w:sz="0" w:space="0" w:color="auto"/>
              <w:right w:val="none" w:sz="0" w:space="0" w:color="auto"/>
            </w:tcBorders>
            <w:shd w:val="clear" w:color="auto" w:fill="2F5496" w:themeFill="accent1" w:themeFillShade="BF"/>
            <w:tcMar>
              <w:left w:w="105" w:type="dxa"/>
              <w:right w:w="105" w:type="dxa"/>
            </w:tcMar>
            <w:vAlign w:val="center"/>
          </w:tcPr>
          <w:p w14:paraId="51043680" w14:textId="1957E346" w:rsidR="75D3419E" w:rsidRPr="000E06F2" w:rsidRDefault="000E06F2" w:rsidP="000E06F2">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0"/>
                <w:szCs w:val="20"/>
                <w:lang w:val="es-ES"/>
              </w:rPr>
            </w:pPr>
            <w:r w:rsidRPr="000E06F2">
              <w:rPr>
                <w:rFonts w:ascii="Arial" w:eastAsia="Calibri" w:hAnsi="Arial" w:cs="Arial"/>
                <w:sz w:val="20"/>
                <w:szCs w:val="20"/>
              </w:rPr>
              <w:t>FECHA</w:t>
            </w:r>
          </w:p>
        </w:tc>
        <w:tc>
          <w:tcPr>
            <w:tcW w:w="1000" w:type="pct"/>
            <w:tcBorders>
              <w:top w:val="none" w:sz="0" w:space="0" w:color="auto"/>
              <w:left w:val="none" w:sz="0" w:space="0" w:color="auto"/>
              <w:bottom w:val="none" w:sz="0" w:space="0" w:color="auto"/>
              <w:right w:val="none" w:sz="0" w:space="0" w:color="auto"/>
            </w:tcBorders>
            <w:shd w:val="clear" w:color="auto" w:fill="2F5496" w:themeFill="accent1" w:themeFillShade="BF"/>
            <w:tcMar>
              <w:left w:w="105" w:type="dxa"/>
              <w:right w:w="105" w:type="dxa"/>
            </w:tcMar>
            <w:vAlign w:val="center"/>
          </w:tcPr>
          <w:p w14:paraId="62DC2283" w14:textId="0DEECBEF" w:rsidR="75D3419E" w:rsidRPr="000E06F2" w:rsidRDefault="000E06F2" w:rsidP="000E06F2">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20"/>
                <w:szCs w:val="20"/>
                <w:lang w:val="es-ES"/>
              </w:rPr>
            </w:pPr>
            <w:r w:rsidRPr="000E06F2">
              <w:rPr>
                <w:rFonts w:ascii="Arial" w:eastAsia="Calibri" w:hAnsi="Arial" w:cs="Arial"/>
                <w:sz w:val="20"/>
                <w:szCs w:val="20"/>
              </w:rPr>
              <w:t>FIRMA</w:t>
            </w:r>
          </w:p>
        </w:tc>
      </w:tr>
      <w:tr w:rsidR="00AD6424" w:rsidRPr="000E06F2" w14:paraId="5827A1AC" w14:textId="77777777" w:rsidTr="000E06F2">
        <w:trPr>
          <w:trHeight w:val="405"/>
        </w:trPr>
        <w:tc>
          <w:tcPr>
            <w:cnfStyle w:val="001000000000" w:firstRow="0" w:lastRow="0" w:firstColumn="1" w:lastColumn="0" w:oddVBand="0" w:evenVBand="0" w:oddHBand="0" w:evenHBand="0" w:firstRowFirstColumn="0" w:firstRowLastColumn="0" w:lastRowFirstColumn="0" w:lastRowLastColumn="0"/>
            <w:tcW w:w="1000" w:type="pct"/>
            <w:tcMar>
              <w:left w:w="105" w:type="dxa"/>
              <w:right w:w="105" w:type="dxa"/>
            </w:tcMar>
            <w:vAlign w:val="center"/>
          </w:tcPr>
          <w:p w14:paraId="406AF82B" w14:textId="4FE18587" w:rsidR="00AD6424" w:rsidRPr="000E06F2" w:rsidRDefault="00AD6424" w:rsidP="000E06F2">
            <w:pPr>
              <w:jc w:val="both"/>
              <w:rPr>
                <w:rFonts w:ascii="Arial" w:eastAsia="Calibri" w:hAnsi="Arial" w:cs="Arial"/>
                <w:color w:val="000000" w:themeColor="text1"/>
                <w:sz w:val="20"/>
                <w:szCs w:val="20"/>
                <w:lang w:val="es-ES"/>
              </w:rPr>
            </w:pPr>
            <w:r w:rsidRPr="000E06F2">
              <w:rPr>
                <w:rFonts w:ascii="Arial" w:eastAsia="Calibri" w:hAnsi="Arial" w:cs="Arial"/>
                <w:b w:val="0"/>
                <w:bCs w:val="0"/>
                <w:color w:val="000000" w:themeColor="text1"/>
                <w:sz w:val="20"/>
                <w:szCs w:val="20"/>
              </w:rPr>
              <w:t>Elaboró</w:t>
            </w:r>
          </w:p>
        </w:tc>
        <w:tc>
          <w:tcPr>
            <w:tcW w:w="1000" w:type="pct"/>
            <w:tcMar>
              <w:left w:w="105" w:type="dxa"/>
              <w:right w:w="105" w:type="dxa"/>
            </w:tcMar>
            <w:vAlign w:val="center"/>
          </w:tcPr>
          <w:p w14:paraId="5ECC736C" w14:textId="023B43A5"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r w:rsidRPr="000E06F2">
              <w:rPr>
                <w:rFonts w:ascii="Arial" w:eastAsia="Calibri" w:hAnsi="Arial" w:cs="Arial"/>
                <w:color w:val="000000" w:themeColor="text1"/>
                <w:sz w:val="20"/>
                <w:szCs w:val="20"/>
              </w:rPr>
              <w:t xml:space="preserve"> </w:t>
            </w:r>
          </w:p>
        </w:tc>
        <w:tc>
          <w:tcPr>
            <w:tcW w:w="1000" w:type="pct"/>
            <w:tcMar>
              <w:left w:w="105" w:type="dxa"/>
              <w:right w:w="105" w:type="dxa"/>
            </w:tcMar>
          </w:tcPr>
          <w:p w14:paraId="5B4EC254" w14:textId="20AC7B32"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p>
        </w:tc>
        <w:tc>
          <w:tcPr>
            <w:tcW w:w="1000" w:type="pct"/>
            <w:tcMar>
              <w:left w:w="105" w:type="dxa"/>
              <w:right w:w="105" w:type="dxa"/>
            </w:tcMar>
            <w:vAlign w:val="center"/>
          </w:tcPr>
          <w:p w14:paraId="28EECE37" w14:textId="2569297E"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r w:rsidRPr="000E06F2">
              <w:rPr>
                <w:rFonts w:ascii="Arial" w:eastAsia="Calibri" w:hAnsi="Arial" w:cs="Arial"/>
                <w:color w:val="000000" w:themeColor="text1"/>
                <w:sz w:val="20"/>
                <w:szCs w:val="20"/>
              </w:rPr>
              <w:t xml:space="preserve"> </w:t>
            </w:r>
            <w:r w:rsidRPr="000E06F2">
              <w:rPr>
                <w:rFonts w:ascii="Arial" w:hAnsi="Arial" w:cs="Arial"/>
                <w:color w:val="ED7D31" w:themeColor="accent2"/>
                <w:sz w:val="20"/>
                <w:szCs w:val="20"/>
              </w:rPr>
              <w:t>AAAA/MM/DD</w:t>
            </w:r>
          </w:p>
        </w:tc>
        <w:tc>
          <w:tcPr>
            <w:tcW w:w="1000" w:type="pct"/>
            <w:tcMar>
              <w:left w:w="105" w:type="dxa"/>
              <w:right w:w="105" w:type="dxa"/>
            </w:tcMar>
            <w:vAlign w:val="center"/>
          </w:tcPr>
          <w:p w14:paraId="04633B7F" w14:textId="21303080"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r w:rsidRPr="000E06F2">
              <w:rPr>
                <w:rFonts w:ascii="Arial" w:eastAsia="Calibri" w:hAnsi="Arial" w:cs="Arial"/>
                <w:color w:val="000000" w:themeColor="text1"/>
                <w:sz w:val="20"/>
                <w:szCs w:val="20"/>
              </w:rPr>
              <w:t xml:space="preserve"> </w:t>
            </w:r>
          </w:p>
        </w:tc>
      </w:tr>
      <w:tr w:rsidR="00AD6424" w:rsidRPr="000E06F2" w14:paraId="27E38BD2" w14:textId="77777777" w:rsidTr="000E06F2">
        <w:trPr>
          <w:trHeight w:val="450"/>
        </w:trPr>
        <w:tc>
          <w:tcPr>
            <w:cnfStyle w:val="001000000000" w:firstRow="0" w:lastRow="0" w:firstColumn="1" w:lastColumn="0" w:oddVBand="0" w:evenVBand="0" w:oddHBand="0" w:evenHBand="0" w:firstRowFirstColumn="0" w:firstRowLastColumn="0" w:lastRowFirstColumn="0" w:lastRowLastColumn="0"/>
            <w:tcW w:w="1000" w:type="pct"/>
            <w:tcMar>
              <w:left w:w="105" w:type="dxa"/>
              <w:right w:w="105" w:type="dxa"/>
            </w:tcMar>
            <w:vAlign w:val="center"/>
          </w:tcPr>
          <w:p w14:paraId="68509B79" w14:textId="26BB0AD8" w:rsidR="00AD6424" w:rsidRPr="000E06F2" w:rsidRDefault="00AD6424" w:rsidP="000E06F2">
            <w:pPr>
              <w:jc w:val="both"/>
              <w:rPr>
                <w:rFonts w:ascii="Arial" w:eastAsia="Calibri" w:hAnsi="Arial" w:cs="Arial"/>
                <w:color w:val="000000" w:themeColor="text1"/>
                <w:sz w:val="20"/>
                <w:szCs w:val="20"/>
                <w:lang w:val="es-ES"/>
              </w:rPr>
            </w:pPr>
            <w:r w:rsidRPr="000E06F2">
              <w:rPr>
                <w:rFonts w:ascii="Arial" w:eastAsia="Calibri" w:hAnsi="Arial" w:cs="Arial"/>
                <w:b w:val="0"/>
                <w:bCs w:val="0"/>
                <w:color w:val="000000" w:themeColor="text1"/>
                <w:sz w:val="20"/>
                <w:szCs w:val="20"/>
              </w:rPr>
              <w:t>Revisó y aprobó</w:t>
            </w:r>
          </w:p>
        </w:tc>
        <w:tc>
          <w:tcPr>
            <w:tcW w:w="1000" w:type="pct"/>
            <w:tcMar>
              <w:left w:w="105" w:type="dxa"/>
              <w:right w:w="105" w:type="dxa"/>
            </w:tcMar>
            <w:vAlign w:val="center"/>
          </w:tcPr>
          <w:p w14:paraId="4464246F" w14:textId="40CD69F9"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r w:rsidRPr="000E06F2">
              <w:rPr>
                <w:rFonts w:ascii="Arial" w:eastAsia="Calibri" w:hAnsi="Arial" w:cs="Arial"/>
                <w:color w:val="000000" w:themeColor="text1"/>
                <w:sz w:val="20"/>
                <w:szCs w:val="20"/>
              </w:rPr>
              <w:t xml:space="preserve"> </w:t>
            </w:r>
          </w:p>
        </w:tc>
        <w:tc>
          <w:tcPr>
            <w:tcW w:w="1000" w:type="pct"/>
            <w:tcMar>
              <w:left w:w="105" w:type="dxa"/>
              <w:right w:w="105" w:type="dxa"/>
            </w:tcMar>
          </w:tcPr>
          <w:p w14:paraId="4EC73780" w14:textId="1D3C4004"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p>
        </w:tc>
        <w:tc>
          <w:tcPr>
            <w:tcW w:w="1000" w:type="pct"/>
            <w:tcMar>
              <w:left w:w="105" w:type="dxa"/>
              <w:right w:w="105" w:type="dxa"/>
            </w:tcMar>
            <w:vAlign w:val="center"/>
          </w:tcPr>
          <w:p w14:paraId="1E14FF25" w14:textId="444C43D4"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r w:rsidRPr="000E06F2">
              <w:rPr>
                <w:rFonts w:ascii="Arial" w:eastAsia="Calibri" w:hAnsi="Arial" w:cs="Arial"/>
                <w:color w:val="000000" w:themeColor="text1"/>
                <w:sz w:val="20"/>
                <w:szCs w:val="20"/>
              </w:rPr>
              <w:t xml:space="preserve"> </w:t>
            </w:r>
            <w:r w:rsidRPr="000E06F2">
              <w:rPr>
                <w:rFonts w:ascii="Arial" w:hAnsi="Arial" w:cs="Arial"/>
                <w:color w:val="ED7D31" w:themeColor="accent2"/>
                <w:sz w:val="20"/>
                <w:szCs w:val="20"/>
              </w:rPr>
              <w:t>AAAA/MM/DD</w:t>
            </w:r>
          </w:p>
        </w:tc>
        <w:tc>
          <w:tcPr>
            <w:tcW w:w="1000" w:type="pct"/>
            <w:tcMar>
              <w:left w:w="105" w:type="dxa"/>
              <w:right w:w="105" w:type="dxa"/>
            </w:tcMar>
            <w:vAlign w:val="center"/>
          </w:tcPr>
          <w:p w14:paraId="00069249" w14:textId="31E43392" w:rsidR="00AD6424" w:rsidRPr="000E06F2" w:rsidRDefault="00AD6424" w:rsidP="000E06F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lang w:val="es-ES"/>
              </w:rPr>
            </w:pPr>
          </w:p>
        </w:tc>
      </w:tr>
    </w:tbl>
    <w:p w14:paraId="02DB039A" w14:textId="77777777" w:rsidR="00AD6424" w:rsidRPr="000E06F2" w:rsidRDefault="00AD6424" w:rsidP="000E06F2">
      <w:pPr>
        <w:spacing w:after="0" w:line="240" w:lineRule="auto"/>
        <w:jc w:val="both"/>
        <w:textAlignment w:val="baseline"/>
        <w:rPr>
          <w:rFonts w:ascii="Arial" w:eastAsia="Times New Roman" w:hAnsi="Arial" w:cs="Arial"/>
          <w:sz w:val="20"/>
          <w:szCs w:val="20"/>
          <w:lang w:eastAsia="es-CO"/>
        </w:rPr>
      </w:pPr>
    </w:p>
    <w:p w14:paraId="72FAE518" w14:textId="77777777" w:rsidR="00AD6424" w:rsidRPr="000E06F2" w:rsidRDefault="00AD6424" w:rsidP="000E06F2">
      <w:pPr>
        <w:spacing w:after="0" w:line="240" w:lineRule="auto"/>
        <w:jc w:val="both"/>
        <w:textAlignment w:val="baseline"/>
        <w:rPr>
          <w:rFonts w:ascii="Arial" w:eastAsia="Times New Roman" w:hAnsi="Arial" w:cs="Arial"/>
          <w:sz w:val="20"/>
          <w:szCs w:val="20"/>
          <w:lang w:eastAsia="es-CO"/>
        </w:rPr>
      </w:pPr>
    </w:p>
    <w:p w14:paraId="1E33CD25" w14:textId="77777777" w:rsidR="00AD6424" w:rsidRPr="000E06F2" w:rsidRDefault="00AD6424"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Nota 1:  Diligenciar los datos que se encuentran resaltados en este color y cambiar el color al estándar del documento.</w:t>
      </w:r>
    </w:p>
    <w:p w14:paraId="4451CEFF" w14:textId="602A0904" w:rsidR="00AD6424" w:rsidRPr="000E06F2" w:rsidRDefault="00AD6424" w:rsidP="000E06F2">
      <w:pPr>
        <w:spacing w:after="0" w:line="240" w:lineRule="auto"/>
        <w:jc w:val="both"/>
        <w:rPr>
          <w:rFonts w:ascii="Arial" w:hAnsi="Arial" w:cs="Arial"/>
          <w:color w:val="ED7D31" w:themeColor="accent2"/>
          <w:sz w:val="20"/>
          <w:szCs w:val="20"/>
        </w:rPr>
      </w:pPr>
      <w:r w:rsidRPr="000E06F2">
        <w:rPr>
          <w:rFonts w:ascii="Arial" w:hAnsi="Arial" w:cs="Arial"/>
          <w:color w:val="ED7D31" w:themeColor="accent2"/>
          <w:sz w:val="20"/>
          <w:szCs w:val="20"/>
        </w:rPr>
        <w:t>Nota 2: Borrar todas las notas e indicaciones al diligenciar el documento.</w:t>
      </w:r>
    </w:p>
    <w:p w14:paraId="47A8C5C7" w14:textId="27414C58" w:rsidR="00576321" w:rsidRPr="000E06F2" w:rsidRDefault="00576321" w:rsidP="000E06F2">
      <w:pPr>
        <w:spacing w:after="0" w:line="240" w:lineRule="auto"/>
        <w:jc w:val="both"/>
        <w:rPr>
          <w:rFonts w:ascii="Arial" w:hAnsi="Arial" w:cs="Arial"/>
          <w:sz w:val="20"/>
          <w:szCs w:val="20"/>
        </w:rPr>
      </w:pPr>
      <w:r w:rsidRPr="000E06F2">
        <w:rPr>
          <w:rFonts w:ascii="Arial" w:hAnsi="Arial" w:cs="Arial"/>
          <w:color w:val="ED7D31" w:themeColor="accent2"/>
          <w:sz w:val="20"/>
          <w:szCs w:val="20"/>
        </w:rPr>
        <w:t xml:space="preserve">Nota 3: Borrar los textos de ejemplo y ajustar a los casos que corresponda. </w:t>
      </w:r>
    </w:p>
    <w:p w14:paraId="56663FC1" w14:textId="2725DF79" w:rsidR="00714462" w:rsidRPr="000E06F2" w:rsidRDefault="00714462" w:rsidP="000E06F2">
      <w:pPr>
        <w:spacing w:after="0" w:line="240" w:lineRule="auto"/>
        <w:jc w:val="both"/>
        <w:textAlignment w:val="baseline"/>
        <w:rPr>
          <w:rFonts w:ascii="Arial" w:eastAsia="Times New Roman" w:hAnsi="Arial" w:cs="Arial"/>
          <w:sz w:val="20"/>
          <w:szCs w:val="20"/>
          <w:lang w:eastAsia="es-CO"/>
        </w:rPr>
      </w:pPr>
      <w:r w:rsidRPr="000E06F2">
        <w:rPr>
          <w:rFonts w:ascii="Arial" w:eastAsia="Times New Roman" w:hAnsi="Arial" w:cs="Arial"/>
          <w:sz w:val="20"/>
          <w:szCs w:val="20"/>
          <w:lang w:eastAsia="es-CO"/>
        </w:rPr>
        <w:t> </w:t>
      </w:r>
    </w:p>
    <w:sectPr w:rsidR="00714462" w:rsidRPr="000E06F2" w:rsidSect="000E06F2">
      <w:headerReference w:type="default" r:id="rId17"/>
      <w:footerReference w:type="default" r:id="rId18"/>
      <w:pgSz w:w="12240" w:h="15840"/>
      <w:pgMar w:top="1134" w:right="1134" w:bottom="1134"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F7376" w14:textId="77777777" w:rsidR="00121374" w:rsidRDefault="00121374" w:rsidP="00BE59E6">
      <w:pPr>
        <w:spacing w:after="0" w:line="240" w:lineRule="auto"/>
      </w:pPr>
      <w:r>
        <w:separator/>
      </w:r>
    </w:p>
  </w:endnote>
  <w:endnote w:type="continuationSeparator" w:id="0">
    <w:p w14:paraId="05B86120" w14:textId="77777777" w:rsidR="00121374" w:rsidRDefault="00121374" w:rsidP="00BE5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7DEB4" w14:textId="0522F3EA" w:rsidR="00125549" w:rsidRPr="00140418" w:rsidRDefault="000E06F2" w:rsidP="000E06F2">
    <w:pPr>
      <w:pStyle w:val="Piedepgina"/>
      <w:jc w:val="center"/>
      <w:rPr>
        <w:color w:val="ED7D31" w:themeColor="accent2"/>
      </w:rPr>
    </w:pPr>
    <w:r w:rsidRPr="000E06F2">
      <w:rPr>
        <w:caps/>
      </w:rPr>
      <w:fldChar w:fldCharType="begin"/>
    </w:r>
    <w:r w:rsidRPr="000E06F2">
      <w:rPr>
        <w:caps/>
      </w:rPr>
      <w:instrText>PAGE   \* MERGEFORMAT</w:instrText>
    </w:r>
    <w:r w:rsidRPr="000E06F2">
      <w:rPr>
        <w:caps/>
      </w:rPr>
      <w:fldChar w:fldCharType="separate"/>
    </w:r>
    <w:r w:rsidRPr="000E06F2">
      <w:rPr>
        <w:caps/>
        <w:lang w:val="es-ES"/>
      </w:rPr>
      <w:t>2</w:t>
    </w:r>
    <w:r w:rsidRPr="000E06F2">
      <w:rPr>
        <w:cap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ACB0E" w14:textId="77777777" w:rsidR="000E06F2" w:rsidRPr="000E06F2" w:rsidRDefault="000E06F2">
    <w:pPr>
      <w:pStyle w:val="Piedepgina"/>
      <w:jc w:val="center"/>
      <w:rPr>
        <w:caps/>
      </w:rPr>
    </w:pPr>
    <w:r w:rsidRPr="000E06F2">
      <w:rPr>
        <w:caps/>
      </w:rPr>
      <w:fldChar w:fldCharType="begin"/>
    </w:r>
    <w:r w:rsidRPr="000E06F2">
      <w:rPr>
        <w:caps/>
      </w:rPr>
      <w:instrText>PAGE   \* MERGEFORMAT</w:instrText>
    </w:r>
    <w:r w:rsidRPr="000E06F2">
      <w:rPr>
        <w:caps/>
      </w:rPr>
      <w:fldChar w:fldCharType="separate"/>
    </w:r>
    <w:r w:rsidRPr="000E06F2">
      <w:rPr>
        <w:caps/>
        <w:lang w:val="es-ES"/>
      </w:rPr>
      <w:t>2</w:t>
    </w:r>
    <w:r w:rsidRPr="000E06F2">
      <w:rPr>
        <w:caps/>
      </w:rPr>
      <w:fldChar w:fldCharType="end"/>
    </w:r>
  </w:p>
  <w:p w14:paraId="56F2748D" w14:textId="26CC17B4" w:rsidR="00140418" w:rsidRPr="000E06F2" w:rsidRDefault="00140418" w:rsidP="000E06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4B3F5" w14:textId="77777777" w:rsidR="00121374" w:rsidRDefault="00121374" w:rsidP="00BE59E6">
      <w:pPr>
        <w:spacing w:after="0" w:line="240" w:lineRule="auto"/>
      </w:pPr>
      <w:r>
        <w:separator/>
      </w:r>
    </w:p>
  </w:footnote>
  <w:footnote w:type="continuationSeparator" w:id="0">
    <w:p w14:paraId="4B45C693" w14:textId="77777777" w:rsidR="00121374" w:rsidRDefault="00121374" w:rsidP="00BE5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1"/>
      <w:tblW w:w="5000" w:type="pct"/>
      <w:tblInd w:w="0" w:type="dxa"/>
      <w:tblLook w:val="04A0" w:firstRow="1" w:lastRow="0" w:firstColumn="1" w:lastColumn="0" w:noHBand="0" w:noVBand="1"/>
    </w:tblPr>
    <w:tblGrid>
      <w:gridCol w:w="1805"/>
      <w:gridCol w:w="5846"/>
      <w:gridCol w:w="2311"/>
    </w:tblGrid>
    <w:tr w:rsidR="0039748A" w:rsidRPr="0034294C" w14:paraId="3716F81C" w14:textId="77777777" w:rsidTr="000E06F2">
      <w:trPr>
        <w:trHeight w:val="421"/>
      </w:trPr>
      <w:tc>
        <w:tcPr>
          <w:tcW w:w="906" w:type="pct"/>
          <w:vMerge w:val="restart"/>
          <w:tcBorders>
            <w:top w:val="single" w:sz="4" w:space="0" w:color="auto"/>
            <w:left w:val="single" w:sz="4" w:space="0" w:color="auto"/>
            <w:bottom w:val="single" w:sz="4" w:space="0" w:color="auto"/>
            <w:right w:val="single" w:sz="4" w:space="0" w:color="auto"/>
          </w:tcBorders>
          <w:vAlign w:val="center"/>
          <w:hideMark/>
        </w:tcPr>
        <w:p w14:paraId="614948A3" w14:textId="77777777" w:rsidR="0039748A" w:rsidRPr="0034294C" w:rsidRDefault="0039748A" w:rsidP="0039748A">
          <w:pPr>
            <w:pStyle w:val="Encabezado"/>
            <w:jc w:val="center"/>
            <w:rPr>
              <w:rFonts w:ascii="Arial" w:hAnsi="Arial" w:cs="Arial"/>
              <w:sz w:val="20"/>
            </w:rPr>
          </w:pPr>
          <w:r w:rsidRPr="0034294C">
            <w:rPr>
              <w:rFonts w:ascii="Arial" w:hAnsi="Arial" w:cs="Arial"/>
              <w:noProof/>
              <w:sz w:val="20"/>
              <w:lang w:eastAsia="es-CO"/>
            </w:rPr>
            <w:drawing>
              <wp:inline distT="0" distB="0" distL="0" distR="0" wp14:anchorId="2C1534C8" wp14:editId="4496A988">
                <wp:extent cx="485775" cy="647700"/>
                <wp:effectExtent l="0" t="0" r="9525" b="0"/>
                <wp:docPr id="1" name="Imagen 1"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titled.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tc>
      <w:tc>
        <w:tcPr>
          <w:tcW w:w="2934" w:type="pct"/>
          <w:vMerge w:val="restart"/>
          <w:tcBorders>
            <w:top w:val="single" w:sz="4" w:space="0" w:color="auto"/>
            <w:left w:val="single" w:sz="4" w:space="0" w:color="auto"/>
            <w:bottom w:val="single" w:sz="4" w:space="0" w:color="auto"/>
            <w:right w:val="single" w:sz="4" w:space="0" w:color="auto"/>
          </w:tcBorders>
          <w:vAlign w:val="center"/>
          <w:hideMark/>
        </w:tcPr>
        <w:p w14:paraId="35C992C4" w14:textId="3066ED00" w:rsidR="0039748A" w:rsidRPr="000E06F2" w:rsidRDefault="0039748A" w:rsidP="000E06F2">
          <w:pPr>
            <w:pStyle w:val="Encabezado"/>
            <w:jc w:val="center"/>
            <w:rPr>
              <w:rFonts w:ascii="Arial" w:hAnsi="Arial" w:cs="Arial"/>
              <w:b/>
              <w:sz w:val="20"/>
            </w:rPr>
          </w:pPr>
          <w:bookmarkStart w:id="0" w:name="_Toc160459523"/>
          <w:bookmarkStart w:id="1" w:name="_Toc160546716"/>
          <w:bookmarkStart w:id="2" w:name="_Toc163462399"/>
          <w:bookmarkStart w:id="3" w:name="_Toc166156420"/>
          <w:r>
            <w:rPr>
              <w:rFonts w:ascii="Arial" w:hAnsi="Arial" w:cs="Arial"/>
              <w:b/>
              <w:sz w:val="20"/>
            </w:rPr>
            <w:t>A</w:t>
          </w:r>
          <w:r w:rsidRPr="0039748A">
            <w:rPr>
              <w:rFonts w:ascii="Arial" w:hAnsi="Arial" w:cs="Arial"/>
              <w:b/>
              <w:sz w:val="20"/>
            </w:rPr>
            <w:t>SEGURAMIENTO DE PERÍMETRO URBANO DESLINDE MUNICIPAL Y DIVISIÓN POLÍTICO-ADMINISTRATIVA</w:t>
          </w:r>
          <w:bookmarkEnd w:id="0"/>
          <w:bookmarkEnd w:id="1"/>
          <w:bookmarkEnd w:id="2"/>
          <w:bookmarkEnd w:id="3"/>
        </w:p>
      </w:tc>
      <w:tc>
        <w:tcPr>
          <w:tcW w:w="1160" w:type="pct"/>
          <w:tcBorders>
            <w:top w:val="single" w:sz="4" w:space="0" w:color="auto"/>
            <w:left w:val="single" w:sz="4" w:space="0" w:color="auto"/>
            <w:bottom w:val="single" w:sz="4" w:space="0" w:color="auto"/>
            <w:right w:val="single" w:sz="4" w:space="0" w:color="auto"/>
          </w:tcBorders>
          <w:tcMar>
            <w:left w:w="57" w:type="dxa"/>
            <w:right w:w="28" w:type="dxa"/>
          </w:tcMar>
          <w:vAlign w:val="center"/>
          <w:hideMark/>
        </w:tcPr>
        <w:p w14:paraId="11103D93" w14:textId="193EFF0C" w:rsidR="0039748A" w:rsidRPr="0034294C" w:rsidRDefault="0039748A" w:rsidP="0039748A">
          <w:pPr>
            <w:pStyle w:val="Encabezado"/>
            <w:rPr>
              <w:rFonts w:ascii="Arial" w:hAnsi="Arial" w:cs="Arial"/>
              <w:b/>
              <w:sz w:val="18"/>
              <w:szCs w:val="18"/>
            </w:rPr>
          </w:pPr>
          <w:r w:rsidRPr="0034294C">
            <w:rPr>
              <w:rFonts w:ascii="Arial" w:hAnsi="Arial" w:cs="Arial"/>
              <w:b/>
              <w:sz w:val="18"/>
              <w:szCs w:val="18"/>
            </w:rPr>
            <w:t xml:space="preserve">Código: </w:t>
          </w:r>
          <w:r w:rsidR="000E06F2" w:rsidRPr="000E06F2">
            <w:rPr>
              <w:rFonts w:ascii="Arial" w:hAnsi="Arial" w:cs="Arial"/>
              <w:bCs/>
              <w:sz w:val="18"/>
              <w:szCs w:val="18"/>
            </w:rPr>
            <w:t>FO-</w:t>
          </w:r>
          <w:proofErr w:type="spellStart"/>
          <w:r w:rsidR="000E06F2" w:rsidRPr="000E06F2">
            <w:rPr>
              <w:rFonts w:ascii="Arial" w:hAnsi="Arial" w:cs="Arial"/>
              <w:bCs/>
              <w:sz w:val="18"/>
              <w:szCs w:val="18"/>
            </w:rPr>
            <w:t>GCT</w:t>
          </w:r>
          <w:proofErr w:type="spellEnd"/>
          <w:r w:rsidR="000E06F2" w:rsidRPr="000E06F2">
            <w:rPr>
              <w:rFonts w:ascii="Arial" w:hAnsi="Arial" w:cs="Arial"/>
              <w:bCs/>
              <w:sz w:val="18"/>
              <w:szCs w:val="18"/>
            </w:rPr>
            <w:t>-</w:t>
          </w:r>
          <w:proofErr w:type="spellStart"/>
          <w:r w:rsidR="000E06F2" w:rsidRPr="000E06F2">
            <w:rPr>
              <w:rFonts w:ascii="Arial" w:hAnsi="Arial" w:cs="Arial"/>
              <w:bCs/>
              <w:sz w:val="18"/>
              <w:szCs w:val="18"/>
            </w:rPr>
            <w:t>IN04</w:t>
          </w:r>
          <w:proofErr w:type="spellEnd"/>
          <w:r w:rsidR="000E06F2" w:rsidRPr="000E06F2">
            <w:rPr>
              <w:rFonts w:ascii="Arial" w:hAnsi="Arial" w:cs="Arial"/>
              <w:bCs/>
              <w:sz w:val="18"/>
              <w:szCs w:val="18"/>
            </w:rPr>
            <w:t>-02</w:t>
          </w:r>
        </w:p>
      </w:tc>
    </w:tr>
    <w:tr w:rsidR="000E06F2" w:rsidRPr="0034294C" w14:paraId="51F70604" w14:textId="77777777" w:rsidTr="000E06F2">
      <w:trPr>
        <w:trHeight w:val="736"/>
      </w:trPr>
      <w:tc>
        <w:tcPr>
          <w:tcW w:w="906" w:type="pct"/>
          <w:vMerge/>
          <w:tcBorders>
            <w:top w:val="single" w:sz="4" w:space="0" w:color="auto"/>
            <w:left w:val="single" w:sz="4" w:space="0" w:color="auto"/>
            <w:bottom w:val="single" w:sz="4" w:space="0" w:color="auto"/>
            <w:right w:val="single" w:sz="4" w:space="0" w:color="auto"/>
          </w:tcBorders>
          <w:vAlign w:val="center"/>
          <w:hideMark/>
        </w:tcPr>
        <w:p w14:paraId="07391D7F" w14:textId="77777777" w:rsidR="000E06F2" w:rsidRPr="0034294C" w:rsidRDefault="000E06F2" w:rsidP="0039748A">
          <w:pPr>
            <w:rPr>
              <w:rFonts w:ascii="Arial" w:hAnsi="Arial" w:cs="Arial"/>
              <w:sz w:val="20"/>
              <w:szCs w:val="20"/>
            </w:rPr>
          </w:pPr>
        </w:p>
      </w:tc>
      <w:tc>
        <w:tcPr>
          <w:tcW w:w="2934" w:type="pct"/>
          <w:vMerge/>
          <w:tcBorders>
            <w:top w:val="single" w:sz="4" w:space="0" w:color="auto"/>
            <w:left w:val="single" w:sz="4" w:space="0" w:color="auto"/>
            <w:bottom w:val="single" w:sz="4" w:space="0" w:color="auto"/>
            <w:right w:val="single" w:sz="4" w:space="0" w:color="auto"/>
          </w:tcBorders>
          <w:vAlign w:val="center"/>
          <w:hideMark/>
        </w:tcPr>
        <w:p w14:paraId="352D4404" w14:textId="77777777" w:rsidR="000E06F2" w:rsidRPr="0034294C" w:rsidRDefault="000E06F2" w:rsidP="0039748A">
          <w:pPr>
            <w:rPr>
              <w:rFonts w:ascii="Arial" w:hAnsi="Arial" w:cs="Arial"/>
              <w:b/>
              <w:sz w:val="20"/>
              <w:szCs w:val="20"/>
            </w:rPr>
          </w:pPr>
        </w:p>
      </w:tc>
      <w:tc>
        <w:tcPr>
          <w:tcW w:w="1160" w:type="pct"/>
          <w:tcBorders>
            <w:top w:val="single" w:sz="4" w:space="0" w:color="auto"/>
            <w:left w:val="single" w:sz="4" w:space="0" w:color="auto"/>
            <w:right w:val="single" w:sz="4" w:space="0" w:color="auto"/>
          </w:tcBorders>
          <w:tcMar>
            <w:left w:w="57" w:type="dxa"/>
            <w:right w:w="28" w:type="dxa"/>
          </w:tcMar>
          <w:vAlign w:val="center"/>
          <w:hideMark/>
        </w:tcPr>
        <w:p w14:paraId="24970DBE" w14:textId="10F4F6FE" w:rsidR="000E06F2" w:rsidRPr="0034294C" w:rsidRDefault="000E06F2" w:rsidP="0039748A">
          <w:pPr>
            <w:pStyle w:val="Encabezado"/>
            <w:rPr>
              <w:rFonts w:ascii="Arial" w:hAnsi="Arial" w:cs="Arial"/>
              <w:b/>
              <w:sz w:val="18"/>
              <w:szCs w:val="18"/>
            </w:rPr>
          </w:pPr>
          <w:r w:rsidRPr="0034294C">
            <w:rPr>
              <w:rFonts w:ascii="Arial" w:hAnsi="Arial" w:cs="Arial"/>
              <w:b/>
              <w:sz w:val="18"/>
              <w:szCs w:val="18"/>
            </w:rPr>
            <w:t xml:space="preserve">Versión: </w:t>
          </w:r>
          <w:r w:rsidRPr="000E06F2">
            <w:rPr>
              <w:rFonts w:ascii="Arial" w:hAnsi="Arial" w:cs="Arial"/>
              <w:bCs/>
              <w:sz w:val="18"/>
              <w:szCs w:val="18"/>
            </w:rPr>
            <w:t>1</w:t>
          </w:r>
        </w:p>
      </w:tc>
    </w:tr>
  </w:tbl>
  <w:p w14:paraId="68F8C020" w14:textId="78FDA4E2" w:rsidR="00125549" w:rsidRPr="0039748A" w:rsidRDefault="00125549" w:rsidP="0039748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1"/>
      <w:tblW w:w="5000" w:type="pct"/>
      <w:tblInd w:w="0" w:type="dxa"/>
      <w:tblLook w:val="04A0" w:firstRow="1" w:lastRow="0" w:firstColumn="1" w:lastColumn="0" w:noHBand="0" w:noVBand="1"/>
    </w:tblPr>
    <w:tblGrid>
      <w:gridCol w:w="1805"/>
      <w:gridCol w:w="5846"/>
      <w:gridCol w:w="2311"/>
    </w:tblGrid>
    <w:tr w:rsidR="000E06F2" w:rsidRPr="0034294C" w14:paraId="50B67BDD" w14:textId="77777777" w:rsidTr="00372A40">
      <w:trPr>
        <w:trHeight w:val="421"/>
      </w:trPr>
      <w:tc>
        <w:tcPr>
          <w:tcW w:w="906" w:type="pct"/>
          <w:vMerge w:val="restart"/>
          <w:tcBorders>
            <w:top w:val="single" w:sz="4" w:space="0" w:color="auto"/>
            <w:left w:val="single" w:sz="4" w:space="0" w:color="auto"/>
            <w:bottom w:val="single" w:sz="4" w:space="0" w:color="auto"/>
            <w:right w:val="single" w:sz="4" w:space="0" w:color="auto"/>
          </w:tcBorders>
          <w:vAlign w:val="center"/>
          <w:hideMark/>
        </w:tcPr>
        <w:p w14:paraId="544BAFC0" w14:textId="77777777" w:rsidR="000E06F2" w:rsidRPr="0034294C" w:rsidRDefault="000E06F2" w:rsidP="000E06F2">
          <w:pPr>
            <w:pStyle w:val="Encabezado"/>
            <w:jc w:val="center"/>
            <w:rPr>
              <w:rFonts w:ascii="Arial" w:hAnsi="Arial" w:cs="Arial"/>
              <w:sz w:val="20"/>
            </w:rPr>
          </w:pPr>
          <w:r w:rsidRPr="0034294C">
            <w:rPr>
              <w:rFonts w:ascii="Arial" w:hAnsi="Arial" w:cs="Arial"/>
              <w:noProof/>
              <w:sz w:val="20"/>
              <w:lang w:eastAsia="es-CO"/>
            </w:rPr>
            <w:drawing>
              <wp:inline distT="0" distB="0" distL="0" distR="0" wp14:anchorId="07C11678" wp14:editId="1587C174">
                <wp:extent cx="485775" cy="647700"/>
                <wp:effectExtent l="0" t="0" r="9525" b="0"/>
                <wp:docPr id="1898160231" name="Imagen 1898160231"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titled.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tc>
      <w:tc>
        <w:tcPr>
          <w:tcW w:w="2934" w:type="pct"/>
          <w:vMerge w:val="restart"/>
          <w:tcBorders>
            <w:top w:val="single" w:sz="4" w:space="0" w:color="auto"/>
            <w:left w:val="single" w:sz="4" w:space="0" w:color="auto"/>
            <w:bottom w:val="single" w:sz="4" w:space="0" w:color="auto"/>
            <w:right w:val="single" w:sz="4" w:space="0" w:color="auto"/>
          </w:tcBorders>
          <w:vAlign w:val="center"/>
          <w:hideMark/>
        </w:tcPr>
        <w:p w14:paraId="76A22EEA" w14:textId="77777777" w:rsidR="000E06F2" w:rsidRPr="000E06F2" w:rsidRDefault="000E06F2" w:rsidP="000E06F2">
          <w:pPr>
            <w:pStyle w:val="Encabezado"/>
            <w:jc w:val="center"/>
            <w:rPr>
              <w:rFonts w:ascii="Arial" w:hAnsi="Arial" w:cs="Arial"/>
              <w:b/>
              <w:sz w:val="20"/>
            </w:rPr>
          </w:pPr>
          <w:r>
            <w:rPr>
              <w:rFonts w:ascii="Arial" w:hAnsi="Arial" w:cs="Arial"/>
              <w:b/>
              <w:sz w:val="20"/>
            </w:rPr>
            <w:t>A</w:t>
          </w:r>
          <w:r w:rsidRPr="0039748A">
            <w:rPr>
              <w:rFonts w:ascii="Arial" w:hAnsi="Arial" w:cs="Arial"/>
              <w:b/>
              <w:sz w:val="20"/>
            </w:rPr>
            <w:t>SEGURAMIENTO DE PERÍMETRO URBANO DESLINDE MUNICIPAL Y DIVISIÓN POLÍTICO-ADMINISTRATIVA</w:t>
          </w:r>
        </w:p>
      </w:tc>
      <w:tc>
        <w:tcPr>
          <w:tcW w:w="1160" w:type="pct"/>
          <w:tcBorders>
            <w:top w:val="single" w:sz="4" w:space="0" w:color="auto"/>
            <w:left w:val="single" w:sz="4" w:space="0" w:color="auto"/>
            <w:bottom w:val="single" w:sz="4" w:space="0" w:color="auto"/>
            <w:right w:val="single" w:sz="4" w:space="0" w:color="auto"/>
          </w:tcBorders>
          <w:tcMar>
            <w:left w:w="57" w:type="dxa"/>
            <w:right w:w="28" w:type="dxa"/>
          </w:tcMar>
          <w:vAlign w:val="center"/>
          <w:hideMark/>
        </w:tcPr>
        <w:p w14:paraId="46EEC2DD" w14:textId="77777777" w:rsidR="000E06F2" w:rsidRPr="0034294C" w:rsidRDefault="000E06F2" w:rsidP="000E06F2">
          <w:pPr>
            <w:pStyle w:val="Encabezado"/>
            <w:rPr>
              <w:rFonts w:ascii="Arial" w:hAnsi="Arial" w:cs="Arial"/>
              <w:b/>
              <w:sz w:val="18"/>
              <w:szCs w:val="18"/>
            </w:rPr>
          </w:pPr>
          <w:r w:rsidRPr="0034294C">
            <w:rPr>
              <w:rFonts w:ascii="Arial" w:hAnsi="Arial" w:cs="Arial"/>
              <w:b/>
              <w:sz w:val="18"/>
              <w:szCs w:val="18"/>
            </w:rPr>
            <w:t xml:space="preserve">Código: </w:t>
          </w:r>
          <w:r w:rsidRPr="000E06F2">
            <w:rPr>
              <w:rFonts w:ascii="Arial" w:hAnsi="Arial" w:cs="Arial"/>
              <w:bCs/>
              <w:sz w:val="18"/>
              <w:szCs w:val="18"/>
            </w:rPr>
            <w:t>FO-</w:t>
          </w:r>
          <w:proofErr w:type="spellStart"/>
          <w:r w:rsidRPr="000E06F2">
            <w:rPr>
              <w:rFonts w:ascii="Arial" w:hAnsi="Arial" w:cs="Arial"/>
              <w:bCs/>
              <w:sz w:val="18"/>
              <w:szCs w:val="18"/>
            </w:rPr>
            <w:t>GCT</w:t>
          </w:r>
          <w:proofErr w:type="spellEnd"/>
          <w:r w:rsidRPr="000E06F2">
            <w:rPr>
              <w:rFonts w:ascii="Arial" w:hAnsi="Arial" w:cs="Arial"/>
              <w:bCs/>
              <w:sz w:val="18"/>
              <w:szCs w:val="18"/>
            </w:rPr>
            <w:t>-</w:t>
          </w:r>
          <w:proofErr w:type="spellStart"/>
          <w:r w:rsidRPr="000E06F2">
            <w:rPr>
              <w:rFonts w:ascii="Arial" w:hAnsi="Arial" w:cs="Arial"/>
              <w:bCs/>
              <w:sz w:val="18"/>
              <w:szCs w:val="18"/>
            </w:rPr>
            <w:t>IN04</w:t>
          </w:r>
          <w:proofErr w:type="spellEnd"/>
          <w:r w:rsidRPr="000E06F2">
            <w:rPr>
              <w:rFonts w:ascii="Arial" w:hAnsi="Arial" w:cs="Arial"/>
              <w:bCs/>
              <w:sz w:val="18"/>
              <w:szCs w:val="18"/>
            </w:rPr>
            <w:t>-02</w:t>
          </w:r>
        </w:p>
      </w:tc>
    </w:tr>
    <w:tr w:rsidR="000E06F2" w:rsidRPr="0034294C" w14:paraId="1EDFB8CB" w14:textId="77777777" w:rsidTr="00372A40">
      <w:trPr>
        <w:trHeight w:val="736"/>
      </w:trPr>
      <w:tc>
        <w:tcPr>
          <w:tcW w:w="906" w:type="pct"/>
          <w:vMerge/>
          <w:tcBorders>
            <w:top w:val="single" w:sz="4" w:space="0" w:color="auto"/>
            <w:left w:val="single" w:sz="4" w:space="0" w:color="auto"/>
            <w:bottom w:val="single" w:sz="4" w:space="0" w:color="auto"/>
            <w:right w:val="single" w:sz="4" w:space="0" w:color="auto"/>
          </w:tcBorders>
          <w:vAlign w:val="center"/>
          <w:hideMark/>
        </w:tcPr>
        <w:p w14:paraId="03BAB67D" w14:textId="77777777" w:rsidR="000E06F2" w:rsidRPr="0034294C" w:rsidRDefault="000E06F2" w:rsidP="000E06F2">
          <w:pPr>
            <w:rPr>
              <w:rFonts w:ascii="Arial" w:hAnsi="Arial" w:cs="Arial"/>
              <w:sz w:val="20"/>
              <w:szCs w:val="20"/>
            </w:rPr>
          </w:pPr>
        </w:p>
      </w:tc>
      <w:tc>
        <w:tcPr>
          <w:tcW w:w="2934" w:type="pct"/>
          <w:vMerge/>
          <w:tcBorders>
            <w:top w:val="single" w:sz="4" w:space="0" w:color="auto"/>
            <w:left w:val="single" w:sz="4" w:space="0" w:color="auto"/>
            <w:bottom w:val="single" w:sz="4" w:space="0" w:color="auto"/>
            <w:right w:val="single" w:sz="4" w:space="0" w:color="auto"/>
          </w:tcBorders>
          <w:vAlign w:val="center"/>
          <w:hideMark/>
        </w:tcPr>
        <w:p w14:paraId="2CF78DC9" w14:textId="77777777" w:rsidR="000E06F2" w:rsidRPr="0034294C" w:rsidRDefault="000E06F2" w:rsidP="000E06F2">
          <w:pPr>
            <w:rPr>
              <w:rFonts w:ascii="Arial" w:hAnsi="Arial" w:cs="Arial"/>
              <w:b/>
              <w:sz w:val="20"/>
              <w:szCs w:val="20"/>
            </w:rPr>
          </w:pPr>
        </w:p>
      </w:tc>
      <w:tc>
        <w:tcPr>
          <w:tcW w:w="1160" w:type="pct"/>
          <w:tcBorders>
            <w:top w:val="single" w:sz="4" w:space="0" w:color="auto"/>
            <w:left w:val="single" w:sz="4" w:space="0" w:color="auto"/>
            <w:right w:val="single" w:sz="4" w:space="0" w:color="auto"/>
          </w:tcBorders>
          <w:tcMar>
            <w:left w:w="57" w:type="dxa"/>
            <w:right w:w="28" w:type="dxa"/>
          </w:tcMar>
          <w:vAlign w:val="center"/>
          <w:hideMark/>
        </w:tcPr>
        <w:p w14:paraId="30073096" w14:textId="77777777" w:rsidR="000E06F2" w:rsidRPr="0034294C" w:rsidRDefault="000E06F2" w:rsidP="000E06F2">
          <w:pPr>
            <w:pStyle w:val="Encabezado"/>
            <w:rPr>
              <w:rFonts w:ascii="Arial" w:hAnsi="Arial" w:cs="Arial"/>
              <w:b/>
              <w:sz w:val="18"/>
              <w:szCs w:val="18"/>
            </w:rPr>
          </w:pPr>
          <w:r w:rsidRPr="0034294C">
            <w:rPr>
              <w:rFonts w:ascii="Arial" w:hAnsi="Arial" w:cs="Arial"/>
              <w:b/>
              <w:sz w:val="18"/>
              <w:szCs w:val="18"/>
            </w:rPr>
            <w:t xml:space="preserve">Versión: </w:t>
          </w:r>
          <w:r w:rsidRPr="000E06F2">
            <w:rPr>
              <w:rFonts w:ascii="Arial" w:hAnsi="Arial" w:cs="Arial"/>
              <w:bCs/>
              <w:sz w:val="18"/>
              <w:szCs w:val="18"/>
            </w:rPr>
            <w:t>1</w:t>
          </w:r>
        </w:p>
      </w:tc>
    </w:tr>
  </w:tbl>
  <w:p w14:paraId="348D5AA4" w14:textId="588F012B" w:rsidR="00BE59E6" w:rsidRDefault="00BE59E6" w:rsidP="00BE59E6">
    <w:pPr>
      <w:pStyle w:val="Encabezado"/>
      <w:jc w:val="right"/>
      <w:rPr>
        <w:rFonts w:ascii="Arial Narrow" w:hAnsi="Arial Narrow"/>
        <w:b/>
        <w:bCs/>
        <w:caps/>
        <w:color w:val="44546A" w:themeColor="text2"/>
        <w:sz w:val="20"/>
        <w:szCs w:val="20"/>
      </w:rPr>
    </w:pPr>
  </w:p>
</w:hdr>
</file>

<file path=word/intelligence2.xml><?xml version="1.0" encoding="utf-8"?>
<int2:intelligence xmlns:int2="http://schemas.microsoft.com/office/intelligence/2020/intelligence" xmlns:oel="http://schemas.microsoft.com/office/2019/extlst">
  <int2:observations>
    <int2:textHash int2:hashCode="hAYo5iJXOGkd5U" int2:id="L3Q4AS6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C5F5F"/>
    <w:multiLevelType w:val="hybridMultilevel"/>
    <w:tmpl w:val="87E82F6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B25AE6"/>
    <w:multiLevelType w:val="multilevel"/>
    <w:tmpl w:val="D82EFC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21483D"/>
    <w:multiLevelType w:val="multilevel"/>
    <w:tmpl w:val="38100924"/>
    <w:lvl w:ilvl="0">
      <w:start w:val="1"/>
      <w:numFmt w:val="decimal"/>
      <w:lvlText w:val="%1."/>
      <w:lvlJc w:val="left"/>
      <w:pPr>
        <w:ind w:left="720" w:hanging="360"/>
      </w:pPr>
      <w:rPr>
        <w:rFonts w:cs="Times New Roman"/>
        <w:b/>
        <w:bCs w:val="0"/>
      </w:rPr>
    </w:lvl>
    <w:lvl w:ilvl="1">
      <w:start w:val="1"/>
      <w:numFmt w:val="decimal"/>
      <w:lvlText w:val="%1.%2"/>
      <w:lvlJc w:val="left"/>
      <w:pPr>
        <w:ind w:left="720" w:hanging="360"/>
      </w:pPr>
      <w:rPr>
        <w:rFonts w:cs="Times New Roman"/>
        <w:b/>
        <w:bCs w:val="0"/>
        <w:color w:val="2F5496"/>
      </w:rPr>
    </w:lvl>
    <w:lvl w:ilvl="2">
      <w:start w:val="1"/>
      <w:numFmt w:val="decimal"/>
      <w:pStyle w:val="Ttulo3"/>
      <w:lvlText w:val="%1.%2.%3"/>
      <w:lvlJc w:val="left"/>
      <w:pPr>
        <w:ind w:left="1146" w:hanging="720"/>
      </w:pPr>
      <w:rPr>
        <w:rFonts w:cs="Times New Roman"/>
        <w:b/>
        <w:color w:val="2F5496"/>
      </w:rPr>
    </w:lvl>
    <w:lvl w:ilvl="3">
      <w:start w:val="1"/>
      <w:numFmt w:val="decimal"/>
      <w:pStyle w:val="Ttulo4"/>
      <w:lvlText w:val="%1.%2.%3.%4"/>
      <w:lvlJc w:val="left"/>
      <w:pPr>
        <w:ind w:left="1648" w:hanging="1080"/>
      </w:pPr>
      <w:rPr>
        <w:rFonts w:cs="Times New Roman"/>
        <w:b/>
        <w:color w:val="2F5496" w:themeColor="accent1" w:themeShade="BF"/>
      </w:rPr>
    </w:lvl>
    <w:lvl w:ilvl="4">
      <w:start w:val="1"/>
      <w:numFmt w:val="decimal"/>
      <w:lvlText w:val="%1.%2.%3.%4.%5"/>
      <w:lvlJc w:val="left"/>
      <w:pPr>
        <w:ind w:left="1440" w:hanging="1080"/>
      </w:pPr>
      <w:rPr>
        <w:rFonts w:cs="Times New Roman"/>
        <w:b/>
        <w:color w:val="2F5496"/>
      </w:rPr>
    </w:lvl>
    <w:lvl w:ilvl="5">
      <w:start w:val="1"/>
      <w:numFmt w:val="decimal"/>
      <w:lvlText w:val="%1.%2.%3.%4.%5.%6"/>
      <w:lvlJc w:val="left"/>
      <w:pPr>
        <w:ind w:left="1800" w:hanging="1440"/>
      </w:pPr>
      <w:rPr>
        <w:rFonts w:cs="Times New Roman"/>
        <w:b/>
        <w:color w:val="2F5496"/>
      </w:rPr>
    </w:lvl>
    <w:lvl w:ilvl="6">
      <w:start w:val="1"/>
      <w:numFmt w:val="decimal"/>
      <w:lvlText w:val="%1.%2.%3.%4.%5.%6.%7"/>
      <w:lvlJc w:val="left"/>
      <w:pPr>
        <w:ind w:left="1800" w:hanging="1440"/>
      </w:pPr>
      <w:rPr>
        <w:rFonts w:cs="Times New Roman"/>
        <w:b/>
        <w:color w:val="2F5496"/>
      </w:rPr>
    </w:lvl>
    <w:lvl w:ilvl="7">
      <w:start w:val="1"/>
      <w:numFmt w:val="decimal"/>
      <w:lvlText w:val="%1.%2.%3.%4.%5.%6.%7.%8"/>
      <w:lvlJc w:val="left"/>
      <w:pPr>
        <w:ind w:left="2160" w:hanging="1800"/>
      </w:pPr>
      <w:rPr>
        <w:rFonts w:cs="Times New Roman"/>
        <w:b/>
        <w:color w:val="2F5496"/>
      </w:rPr>
    </w:lvl>
    <w:lvl w:ilvl="8">
      <w:start w:val="1"/>
      <w:numFmt w:val="decimal"/>
      <w:lvlText w:val="%1.%2.%3.%4.%5.%6.%7.%8.%9"/>
      <w:lvlJc w:val="left"/>
      <w:pPr>
        <w:ind w:left="2160" w:hanging="1800"/>
      </w:pPr>
      <w:rPr>
        <w:rFonts w:cs="Times New Roman"/>
        <w:b/>
        <w:color w:val="2F5496"/>
      </w:rPr>
    </w:lvl>
  </w:abstractNum>
  <w:abstractNum w:abstractNumId="3" w15:restartNumberingAfterBreak="0">
    <w:nsid w:val="12AB4FEE"/>
    <w:multiLevelType w:val="multilevel"/>
    <w:tmpl w:val="49F82C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1085730"/>
    <w:multiLevelType w:val="hybridMultilevel"/>
    <w:tmpl w:val="05FE36B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 w15:restartNumberingAfterBreak="0">
    <w:nsid w:val="22FD0D95"/>
    <w:multiLevelType w:val="hybridMultilevel"/>
    <w:tmpl w:val="70640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D00CBB"/>
    <w:multiLevelType w:val="hybridMultilevel"/>
    <w:tmpl w:val="34EE01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2357DC6"/>
    <w:multiLevelType w:val="hybridMultilevel"/>
    <w:tmpl w:val="B690451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 w15:restartNumberingAfterBreak="0">
    <w:nsid w:val="56C34A9F"/>
    <w:multiLevelType w:val="hybridMultilevel"/>
    <w:tmpl w:val="6FA690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447017"/>
    <w:multiLevelType w:val="hybridMultilevel"/>
    <w:tmpl w:val="68C0263A"/>
    <w:lvl w:ilvl="0" w:tplc="0C2C2DBE">
      <w:start w:val="1"/>
      <w:numFmt w:val="bullet"/>
      <w:lvlText w:val="o"/>
      <w:lvlJc w:val="left"/>
      <w:pPr>
        <w:ind w:left="720" w:hanging="360"/>
      </w:pPr>
      <w:rPr>
        <w:rFonts w:ascii="Courier New" w:hAnsi="Courier New" w:hint="default"/>
      </w:rPr>
    </w:lvl>
    <w:lvl w:ilvl="1" w:tplc="5C42C5B4">
      <w:start w:val="1"/>
      <w:numFmt w:val="bullet"/>
      <w:lvlText w:val="o"/>
      <w:lvlJc w:val="left"/>
      <w:pPr>
        <w:ind w:left="1440" w:hanging="360"/>
      </w:pPr>
      <w:rPr>
        <w:rFonts w:ascii="Courier New" w:hAnsi="Courier New" w:hint="default"/>
      </w:rPr>
    </w:lvl>
    <w:lvl w:ilvl="2" w:tplc="087488EC">
      <w:start w:val="1"/>
      <w:numFmt w:val="bullet"/>
      <w:lvlText w:val=""/>
      <w:lvlJc w:val="left"/>
      <w:pPr>
        <w:ind w:left="2160" w:hanging="360"/>
      </w:pPr>
      <w:rPr>
        <w:rFonts w:ascii="Wingdings" w:hAnsi="Wingdings" w:hint="default"/>
      </w:rPr>
    </w:lvl>
    <w:lvl w:ilvl="3" w:tplc="4A725E82">
      <w:start w:val="1"/>
      <w:numFmt w:val="bullet"/>
      <w:lvlText w:val=""/>
      <w:lvlJc w:val="left"/>
      <w:pPr>
        <w:ind w:left="2880" w:hanging="360"/>
      </w:pPr>
      <w:rPr>
        <w:rFonts w:ascii="Symbol" w:hAnsi="Symbol" w:hint="default"/>
      </w:rPr>
    </w:lvl>
    <w:lvl w:ilvl="4" w:tplc="27900602">
      <w:start w:val="1"/>
      <w:numFmt w:val="bullet"/>
      <w:lvlText w:val="o"/>
      <w:lvlJc w:val="left"/>
      <w:pPr>
        <w:ind w:left="3600" w:hanging="360"/>
      </w:pPr>
      <w:rPr>
        <w:rFonts w:ascii="Courier New" w:hAnsi="Courier New" w:hint="default"/>
      </w:rPr>
    </w:lvl>
    <w:lvl w:ilvl="5" w:tplc="D88888C2">
      <w:start w:val="1"/>
      <w:numFmt w:val="bullet"/>
      <w:lvlText w:val=""/>
      <w:lvlJc w:val="left"/>
      <w:pPr>
        <w:ind w:left="4320" w:hanging="360"/>
      </w:pPr>
      <w:rPr>
        <w:rFonts w:ascii="Wingdings" w:hAnsi="Wingdings" w:hint="default"/>
      </w:rPr>
    </w:lvl>
    <w:lvl w:ilvl="6" w:tplc="1A383320">
      <w:start w:val="1"/>
      <w:numFmt w:val="bullet"/>
      <w:lvlText w:val=""/>
      <w:lvlJc w:val="left"/>
      <w:pPr>
        <w:ind w:left="5040" w:hanging="360"/>
      </w:pPr>
      <w:rPr>
        <w:rFonts w:ascii="Symbol" w:hAnsi="Symbol" w:hint="default"/>
      </w:rPr>
    </w:lvl>
    <w:lvl w:ilvl="7" w:tplc="DBE2005E">
      <w:start w:val="1"/>
      <w:numFmt w:val="bullet"/>
      <w:lvlText w:val="o"/>
      <w:lvlJc w:val="left"/>
      <w:pPr>
        <w:ind w:left="5760" w:hanging="360"/>
      </w:pPr>
      <w:rPr>
        <w:rFonts w:ascii="Courier New" w:hAnsi="Courier New" w:hint="default"/>
      </w:rPr>
    </w:lvl>
    <w:lvl w:ilvl="8" w:tplc="4E020EE4">
      <w:start w:val="1"/>
      <w:numFmt w:val="bullet"/>
      <w:lvlText w:val=""/>
      <w:lvlJc w:val="left"/>
      <w:pPr>
        <w:ind w:left="6480" w:hanging="360"/>
      </w:pPr>
      <w:rPr>
        <w:rFonts w:ascii="Wingdings" w:hAnsi="Wingdings" w:hint="default"/>
      </w:rPr>
    </w:lvl>
  </w:abstractNum>
  <w:abstractNum w:abstractNumId="10" w15:restartNumberingAfterBreak="0">
    <w:nsid w:val="771D6D66"/>
    <w:multiLevelType w:val="hybridMultilevel"/>
    <w:tmpl w:val="666EE096"/>
    <w:lvl w:ilvl="0" w:tplc="6862D962">
      <w:numFmt w:val="bullet"/>
      <w:lvlText w:val=""/>
      <w:lvlJc w:val="left"/>
      <w:pPr>
        <w:ind w:left="820" w:hanging="360"/>
      </w:pPr>
      <w:rPr>
        <w:rFonts w:ascii="Symbol" w:eastAsia="Symbol" w:hAnsi="Symbol" w:cs="Symbol" w:hint="default"/>
        <w:w w:val="100"/>
        <w:sz w:val="22"/>
        <w:szCs w:val="22"/>
        <w:lang w:val="es-CO" w:eastAsia="en-US" w:bidi="ar-SA"/>
      </w:rPr>
    </w:lvl>
    <w:lvl w:ilvl="1" w:tplc="2D743D50">
      <w:numFmt w:val="bullet"/>
      <w:lvlText w:val="•"/>
      <w:lvlJc w:val="left"/>
      <w:pPr>
        <w:ind w:left="1702" w:hanging="360"/>
      </w:pPr>
      <w:rPr>
        <w:rFonts w:hint="default"/>
        <w:lang w:val="es-CO" w:eastAsia="en-US" w:bidi="ar-SA"/>
      </w:rPr>
    </w:lvl>
    <w:lvl w:ilvl="2" w:tplc="B128DC7E">
      <w:numFmt w:val="bullet"/>
      <w:lvlText w:val="•"/>
      <w:lvlJc w:val="left"/>
      <w:pPr>
        <w:ind w:left="2584" w:hanging="360"/>
      </w:pPr>
      <w:rPr>
        <w:rFonts w:hint="default"/>
        <w:lang w:val="es-CO" w:eastAsia="en-US" w:bidi="ar-SA"/>
      </w:rPr>
    </w:lvl>
    <w:lvl w:ilvl="3" w:tplc="7DEAECDC">
      <w:numFmt w:val="bullet"/>
      <w:lvlText w:val="•"/>
      <w:lvlJc w:val="left"/>
      <w:pPr>
        <w:ind w:left="3466" w:hanging="360"/>
      </w:pPr>
      <w:rPr>
        <w:rFonts w:hint="default"/>
        <w:lang w:val="es-CO" w:eastAsia="en-US" w:bidi="ar-SA"/>
      </w:rPr>
    </w:lvl>
    <w:lvl w:ilvl="4" w:tplc="51769A90">
      <w:numFmt w:val="bullet"/>
      <w:lvlText w:val="•"/>
      <w:lvlJc w:val="left"/>
      <w:pPr>
        <w:ind w:left="4348" w:hanging="360"/>
      </w:pPr>
      <w:rPr>
        <w:rFonts w:hint="default"/>
        <w:lang w:val="es-CO" w:eastAsia="en-US" w:bidi="ar-SA"/>
      </w:rPr>
    </w:lvl>
    <w:lvl w:ilvl="5" w:tplc="29EA61E4">
      <w:numFmt w:val="bullet"/>
      <w:lvlText w:val="•"/>
      <w:lvlJc w:val="left"/>
      <w:pPr>
        <w:ind w:left="5230" w:hanging="360"/>
      </w:pPr>
      <w:rPr>
        <w:rFonts w:hint="default"/>
        <w:lang w:val="es-CO" w:eastAsia="en-US" w:bidi="ar-SA"/>
      </w:rPr>
    </w:lvl>
    <w:lvl w:ilvl="6" w:tplc="E8EC4914">
      <w:numFmt w:val="bullet"/>
      <w:lvlText w:val="•"/>
      <w:lvlJc w:val="left"/>
      <w:pPr>
        <w:ind w:left="6112" w:hanging="360"/>
      </w:pPr>
      <w:rPr>
        <w:rFonts w:hint="default"/>
        <w:lang w:val="es-CO" w:eastAsia="en-US" w:bidi="ar-SA"/>
      </w:rPr>
    </w:lvl>
    <w:lvl w:ilvl="7" w:tplc="16869178">
      <w:numFmt w:val="bullet"/>
      <w:lvlText w:val="•"/>
      <w:lvlJc w:val="left"/>
      <w:pPr>
        <w:ind w:left="6994" w:hanging="360"/>
      </w:pPr>
      <w:rPr>
        <w:rFonts w:hint="default"/>
        <w:lang w:val="es-CO" w:eastAsia="en-US" w:bidi="ar-SA"/>
      </w:rPr>
    </w:lvl>
    <w:lvl w:ilvl="8" w:tplc="0F8E3BBC">
      <w:numFmt w:val="bullet"/>
      <w:lvlText w:val="•"/>
      <w:lvlJc w:val="left"/>
      <w:pPr>
        <w:ind w:left="7876" w:hanging="360"/>
      </w:pPr>
      <w:rPr>
        <w:rFonts w:hint="default"/>
        <w:lang w:val="es-CO" w:eastAsia="en-US" w:bidi="ar-SA"/>
      </w:rPr>
    </w:lvl>
  </w:abstractNum>
  <w:num w:numId="1" w16cid:durableId="553347507">
    <w:abstractNumId w:val="9"/>
  </w:num>
  <w:num w:numId="2" w16cid:durableId="623391713">
    <w:abstractNumId w:val="10"/>
  </w:num>
  <w:num w:numId="3" w16cid:durableId="276568556">
    <w:abstractNumId w:val="4"/>
  </w:num>
  <w:num w:numId="4" w16cid:durableId="1831142058">
    <w:abstractNumId w:val="7"/>
  </w:num>
  <w:num w:numId="5" w16cid:durableId="172304637">
    <w:abstractNumId w:val="8"/>
  </w:num>
  <w:num w:numId="6" w16cid:durableId="1462530293">
    <w:abstractNumId w:val="3"/>
  </w:num>
  <w:num w:numId="7" w16cid:durableId="294988417">
    <w:abstractNumId w:val="5"/>
  </w:num>
  <w:num w:numId="8" w16cid:durableId="2085103580">
    <w:abstractNumId w:val="6"/>
  </w:num>
  <w:num w:numId="9" w16cid:durableId="1205020798">
    <w:abstractNumId w:val="0"/>
  </w:num>
  <w:num w:numId="10" w16cid:durableId="270285452">
    <w:abstractNumId w:val="1"/>
  </w:num>
  <w:num w:numId="11" w16cid:durableId="1677657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719"/>
    <w:rsid w:val="000420C4"/>
    <w:rsid w:val="000601D5"/>
    <w:rsid w:val="00070084"/>
    <w:rsid w:val="000714CB"/>
    <w:rsid w:val="000729E7"/>
    <w:rsid w:val="000772F5"/>
    <w:rsid w:val="00084BBA"/>
    <w:rsid w:val="00097140"/>
    <w:rsid w:val="000A06A6"/>
    <w:rsid w:val="000A1982"/>
    <w:rsid w:val="000A323C"/>
    <w:rsid w:val="000C144F"/>
    <w:rsid w:val="000C1656"/>
    <w:rsid w:val="000D08F8"/>
    <w:rsid w:val="000E06F2"/>
    <w:rsid w:val="000F2D7A"/>
    <w:rsid w:val="000F4F49"/>
    <w:rsid w:val="00121374"/>
    <w:rsid w:val="00125549"/>
    <w:rsid w:val="00132BDC"/>
    <w:rsid w:val="00136983"/>
    <w:rsid w:val="00140418"/>
    <w:rsid w:val="00172BCA"/>
    <w:rsid w:val="00194DD9"/>
    <w:rsid w:val="001A6979"/>
    <w:rsid w:val="001B01B1"/>
    <w:rsid w:val="001B1C31"/>
    <w:rsid w:val="001F09B2"/>
    <w:rsid w:val="001F0FA1"/>
    <w:rsid w:val="00221885"/>
    <w:rsid w:val="0023103E"/>
    <w:rsid w:val="00244F9B"/>
    <w:rsid w:val="002520D6"/>
    <w:rsid w:val="002603C8"/>
    <w:rsid w:val="00267078"/>
    <w:rsid w:val="002744C7"/>
    <w:rsid w:val="0028707F"/>
    <w:rsid w:val="002923AE"/>
    <w:rsid w:val="002B7CC9"/>
    <w:rsid w:val="002C0A64"/>
    <w:rsid w:val="002C796D"/>
    <w:rsid w:val="002D3429"/>
    <w:rsid w:val="002F0F7C"/>
    <w:rsid w:val="0037334E"/>
    <w:rsid w:val="0039748A"/>
    <w:rsid w:val="003B183C"/>
    <w:rsid w:val="003B2C29"/>
    <w:rsid w:val="003B7904"/>
    <w:rsid w:val="003C1931"/>
    <w:rsid w:val="003C3FA2"/>
    <w:rsid w:val="003C6BA1"/>
    <w:rsid w:val="003D6348"/>
    <w:rsid w:val="003E2AB0"/>
    <w:rsid w:val="00403CE5"/>
    <w:rsid w:val="00415F12"/>
    <w:rsid w:val="00424B66"/>
    <w:rsid w:val="0042748A"/>
    <w:rsid w:val="004357C7"/>
    <w:rsid w:val="00435B2F"/>
    <w:rsid w:val="004469C8"/>
    <w:rsid w:val="00466328"/>
    <w:rsid w:val="00485F56"/>
    <w:rsid w:val="004B58F0"/>
    <w:rsid w:val="004B6323"/>
    <w:rsid w:val="004B7725"/>
    <w:rsid w:val="004C2A8B"/>
    <w:rsid w:val="004C7940"/>
    <w:rsid w:val="004D2E54"/>
    <w:rsid w:val="004D443F"/>
    <w:rsid w:val="00507306"/>
    <w:rsid w:val="00507CCB"/>
    <w:rsid w:val="00513FB4"/>
    <w:rsid w:val="00514684"/>
    <w:rsid w:val="0052214F"/>
    <w:rsid w:val="00522180"/>
    <w:rsid w:val="005520D2"/>
    <w:rsid w:val="00564A60"/>
    <w:rsid w:val="00576321"/>
    <w:rsid w:val="005771E3"/>
    <w:rsid w:val="00590913"/>
    <w:rsid w:val="005915FA"/>
    <w:rsid w:val="005A7E3E"/>
    <w:rsid w:val="005D34A3"/>
    <w:rsid w:val="005D6700"/>
    <w:rsid w:val="005D7C7C"/>
    <w:rsid w:val="005F20D4"/>
    <w:rsid w:val="005F44A3"/>
    <w:rsid w:val="0061733E"/>
    <w:rsid w:val="00624E64"/>
    <w:rsid w:val="00680A76"/>
    <w:rsid w:val="00683E68"/>
    <w:rsid w:val="00697004"/>
    <w:rsid w:val="00697F4D"/>
    <w:rsid w:val="006A5CB4"/>
    <w:rsid w:val="006A6D90"/>
    <w:rsid w:val="006B26F2"/>
    <w:rsid w:val="006C2F71"/>
    <w:rsid w:val="006C72F7"/>
    <w:rsid w:val="007004D2"/>
    <w:rsid w:val="007018FE"/>
    <w:rsid w:val="0070613E"/>
    <w:rsid w:val="00710EA1"/>
    <w:rsid w:val="00714462"/>
    <w:rsid w:val="00723DC8"/>
    <w:rsid w:val="00734056"/>
    <w:rsid w:val="00764A19"/>
    <w:rsid w:val="00771719"/>
    <w:rsid w:val="0078700D"/>
    <w:rsid w:val="007A1C00"/>
    <w:rsid w:val="007A226B"/>
    <w:rsid w:val="007A4846"/>
    <w:rsid w:val="007A704B"/>
    <w:rsid w:val="007D1A75"/>
    <w:rsid w:val="007F0189"/>
    <w:rsid w:val="007F0F85"/>
    <w:rsid w:val="008221A5"/>
    <w:rsid w:val="00824846"/>
    <w:rsid w:val="008305C4"/>
    <w:rsid w:val="008332EA"/>
    <w:rsid w:val="00837D2A"/>
    <w:rsid w:val="00847D78"/>
    <w:rsid w:val="0088041D"/>
    <w:rsid w:val="008840A5"/>
    <w:rsid w:val="008945BC"/>
    <w:rsid w:val="008966A6"/>
    <w:rsid w:val="008B39B0"/>
    <w:rsid w:val="008C0763"/>
    <w:rsid w:val="008D5B4E"/>
    <w:rsid w:val="008E3F9B"/>
    <w:rsid w:val="009170CD"/>
    <w:rsid w:val="00945700"/>
    <w:rsid w:val="00971967"/>
    <w:rsid w:val="00993DF1"/>
    <w:rsid w:val="009A2B0C"/>
    <w:rsid w:val="009A5E9C"/>
    <w:rsid w:val="009A7447"/>
    <w:rsid w:val="009C0171"/>
    <w:rsid w:val="00A02C7D"/>
    <w:rsid w:val="00A46409"/>
    <w:rsid w:val="00A55A5F"/>
    <w:rsid w:val="00A8586C"/>
    <w:rsid w:val="00A9179C"/>
    <w:rsid w:val="00A92588"/>
    <w:rsid w:val="00AB3004"/>
    <w:rsid w:val="00AB663E"/>
    <w:rsid w:val="00AB7146"/>
    <w:rsid w:val="00AD40FB"/>
    <w:rsid w:val="00AD6424"/>
    <w:rsid w:val="00B0199C"/>
    <w:rsid w:val="00B26C87"/>
    <w:rsid w:val="00B4562A"/>
    <w:rsid w:val="00B60286"/>
    <w:rsid w:val="00B616A6"/>
    <w:rsid w:val="00BA1905"/>
    <w:rsid w:val="00BA29DC"/>
    <w:rsid w:val="00BA7D5B"/>
    <w:rsid w:val="00BB1A94"/>
    <w:rsid w:val="00BB48E9"/>
    <w:rsid w:val="00BC42B4"/>
    <w:rsid w:val="00BE59E6"/>
    <w:rsid w:val="00BF37D9"/>
    <w:rsid w:val="00BF6A82"/>
    <w:rsid w:val="00C14555"/>
    <w:rsid w:val="00C15C62"/>
    <w:rsid w:val="00C15EA1"/>
    <w:rsid w:val="00C16932"/>
    <w:rsid w:val="00C41574"/>
    <w:rsid w:val="00C668FA"/>
    <w:rsid w:val="00C67737"/>
    <w:rsid w:val="00CC4FBD"/>
    <w:rsid w:val="00CE2BB2"/>
    <w:rsid w:val="00CF21BB"/>
    <w:rsid w:val="00CF657A"/>
    <w:rsid w:val="00D01CD5"/>
    <w:rsid w:val="00D21806"/>
    <w:rsid w:val="00D21837"/>
    <w:rsid w:val="00D442BB"/>
    <w:rsid w:val="00D53D5B"/>
    <w:rsid w:val="00D65023"/>
    <w:rsid w:val="00D803B7"/>
    <w:rsid w:val="00DA54F1"/>
    <w:rsid w:val="00DA74C4"/>
    <w:rsid w:val="00DB0A82"/>
    <w:rsid w:val="00DE1D78"/>
    <w:rsid w:val="00E131D2"/>
    <w:rsid w:val="00E30799"/>
    <w:rsid w:val="00E34DBE"/>
    <w:rsid w:val="00E369C5"/>
    <w:rsid w:val="00E42BB7"/>
    <w:rsid w:val="00E51088"/>
    <w:rsid w:val="00E541B4"/>
    <w:rsid w:val="00E623C5"/>
    <w:rsid w:val="00E70F2D"/>
    <w:rsid w:val="00E90F6D"/>
    <w:rsid w:val="00EB7EC7"/>
    <w:rsid w:val="00EC339D"/>
    <w:rsid w:val="00EC4BE8"/>
    <w:rsid w:val="00ED0E62"/>
    <w:rsid w:val="00EE1C3F"/>
    <w:rsid w:val="00F03BF7"/>
    <w:rsid w:val="00F03D57"/>
    <w:rsid w:val="00F36AC0"/>
    <w:rsid w:val="00F513E9"/>
    <w:rsid w:val="00F75740"/>
    <w:rsid w:val="00F8330F"/>
    <w:rsid w:val="00F919CA"/>
    <w:rsid w:val="00FA4282"/>
    <w:rsid w:val="00FA4DA6"/>
    <w:rsid w:val="00FD5F99"/>
    <w:rsid w:val="00FF2FD8"/>
    <w:rsid w:val="16A6EC18"/>
    <w:rsid w:val="1969A5BD"/>
    <w:rsid w:val="1B4B605A"/>
    <w:rsid w:val="1C11A240"/>
    <w:rsid w:val="265E3B91"/>
    <w:rsid w:val="3222C7FD"/>
    <w:rsid w:val="3C5066FD"/>
    <w:rsid w:val="43309E4E"/>
    <w:rsid w:val="4343CEE8"/>
    <w:rsid w:val="438D8EAA"/>
    <w:rsid w:val="48B40A65"/>
    <w:rsid w:val="5251975B"/>
    <w:rsid w:val="5D2E3178"/>
    <w:rsid w:val="6164EF6E"/>
    <w:rsid w:val="687922D1"/>
    <w:rsid w:val="75D3419E"/>
    <w:rsid w:val="7786EB3E"/>
    <w:rsid w:val="792AE0FF"/>
    <w:rsid w:val="7B089B4B"/>
    <w:rsid w:val="7EA54BC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A53D5"/>
  <w15:chartTrackingRefBased/>
  <w15:docId w15:val="{8040C40F-B893-4895-9B0D-06F43FED8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837"/>
  </w:style>
  <w:style w:type="paragraph" w:styleId="Ttulo3">
    <w:name w:val="heading 3"/>
    <w:basedOn w:val="Normal"/>
    <w:next w:val="Normal"/>
    <w:link w:val="Ttulo3Car"/>
    <w:autoRedefine/>
    <w:uiPriority w:val="9"/>
    <w:unhideWhenUsed/>
    <w:qFormat/>
    <w:rsid w:val="0039748A"/>
    <w:pPr>
      <w:keepNext/>
      <w:keepLines/>
      <w:numPr>
        <w:ilvl w:val="2"/>
        <w:numId w:val="11"/>
      </w:numPr>
      <w:spacing w:before="40" w:after="0" w:line="240" w:lineRule="auto"/>
      <w:ind w:left="567" w:hanging="567"/>
      <w:jc w:val="both"/>
      <w:outlineLvl w:val="2"/>
    </w:pPr>
    <w:rPr>
      <w:rFonts w:ascii="Century Gothic" w:eastAsiaTheme="minorEastAsia" w:hAnsi="Century Gothic" w:cs="Times New Roman"/>
      <w:b/>
      <w:color w:val="2F5496" w:themeColor="accent1" w:themeShade="BF"/>
      <w:sz w:val="20"/>
      <w:szCs w:val="24"/>
      <w:lang w:val="es-ES" w:eastAsia="es-ES"/>
    </w:rPr>
  </w:style>
  <w:style w:type="paragraph" w:styleId="Ttulo4">
    <w:name w:val="heading 4"/>
    <w:basedOn w:val="Normal"/>
    <w:next w:val="Normal"/>
    <w:link w:val="Ttulo4Car"/>
    <w:autoRedefine/>
    <w:uiPriority w:val="9"/>
    <w:unhideWhenUsed/>
    <w:qFormat/>
    <w:rsid w:val="0039748A"/>
    <w:pPr>
      <w:keepNext/>
      <w:keepLines/>
      <w:numPr>
        <w:ilvl w:val="3"/>
        <w:numId w:val="11"/>
      </w:numPr>
      <w:spacing w:before="40" w:after="0" w:line="240" w:lineRule="auto"/>
      <w:ind w:left="1134"/>
      <w:jc w:val="both"/>
      <w:outlineLvl w:val="3"/>
    </w:pPr>
    <w:rPr>
      <w:rFonts w:ascii="Century Gothic" w:eastAsia="Times New Roman" w:hAnsi="Century Gothic" w:cs="Arial"/>
      <w:b/>
      <w:iCs/>
      <w:color w:val="2F5496" w:themeColor="accent1" w:themeShade="BF"/>
      <w:sz w:val="20"/>
      <w:szCs w:val="20"/>
      <w:lang w:va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77171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771719"/>
  </w:style>
  <w:style w:type="paragraph" w:styleId="Prrafodelista">
    <w:name w:val="List Paragraph"/>
    <w:aliases w:val="titulo 3,Párrafo de lista1,Bullets,doc 3,List Paragraph,Segundo nivel de viñetas,Chulito,Bolita,Párrafo de lista3,BOLA,Párrafo de lista21,BOLADEF,Párrafo de lista2,HOJA,Guión,Viñeta 2,Titulo 8,Viñeta 6,Lista multicolor - Énfasis 11,Ha"/>
    <w:basedOn w:val="Normal"/>
    <w:link w:val="PrrafodelistaCar"/>
    <w:uiPriority w:val="34"/>
    <w:qFormat/>
    <w:rsid w:val="009170CD"/>
    <w:pPr>
      <w:ind w:left="720"/>
      <w:contextualSpacing/>
    </w:pPr>
  </w:style>
  <w:style w:type="paragraph" w:styleId="Encabezado">
    <w:name w:val="header"/>
    <w:basedOn w:val="Normal"/>
    <w:link w:val="EncabezadoCar"/>
    <w:uiPriority w:val="99"/>
    <w:unhideWhenUsed/>
    <w:rsid w:val="00BE59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9E6"/>
  </w:style>
  <w:style w:type="paragraph" w:styleId="Piedepgina">
    <w:name w:val="footer"/>
    <w:basedOn w:val="Normal"/>
    <w:link w:val="PiedepginaCar"/>
    <w:uiPriority w:val="99"/>
    <w:unhideWhenUsed/>
    <w:rsid w:val="00BE59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9E6"/>
  </w:style>
  <w:style w:type="character" w:styleId="Hipervnculo">
    <w:name w:val="Hyperlink"/>
    <w:basedOn w:val="Fuentedeprrafopredeter"/>
    <w:uiPriority w:val="99"/>
    <w:semiHidden/>
    <w:unhideWhenUsed/>
    <w:rsid w:val="007A4846"/>
    <w:rPr>
      <w:color w:val="0563C1"/>
      <w:u w:val="single"/>
    </w:rPr>
  </w:style>
  <w:style w:type="character" w:styleId="Hipervnculovisitado">
    <w:name w:val="FollowedHyperlink"/>
    <w:basedOn w:val="Fuentedeprrafopredeter"/>
    <w:uiPriority w:val="99"/>
    <w:semiHidden/>
    <w:unhideWhenUsed/>
    <w:rsid w:val="007A4846"/>
    <w:rPr>
      <w:color w:val="954F72"/>
      <w:u w:val="single"/>
    </w:rPr>
  </w:style>
  <w:style w:type="paragraph" w:customStyle="1" w:styleId="msonormal0">
    <w:name w:val="msonormal"/>
    <w:basedOn w:val="Normal"/>
    <w:rsid w:val="007A484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ont5">
    <w:name w:val="font5"/>
    <w:basedOn w:val="Normal"/>
    <w:rsid w:val="007A4846"/>
    <w:pPr>
      <w:spacing w:before="100" w:beforeAutospacing="1" w:after="100" w:afterAutospacing="1" w:line="240" w:lineRule="auto"/>
    </w:pPr>
    <w:rPr>
      <w:rFonts w:ascii="Calibri" w:eastAsia="Times New Roman" w:hAnsi="Calibri" w:cs="Calibri"/>
      <w:b/>
      <w:bCs/>
      <w:color w:val="000000"/>
      <w:sz w:val="20"/>
      <w:szCs w:val="20"/>
      <w:lang w:eastAsia="es-CO"/>
    </w:rPr>
  </w:style>
  <w:style w:type="paragraph" w:customStyle="1" w:styleId="font6">
    <w:name w:val="font6"/>
    <w:basedOn w:val="Normal"/>
    <w:rsid w:val="007A4846"/>
    <w:pPr>
      <w:spacing w:before="100" w:beforeAutospacing="1" w:after="100" w:afterAutospacing="1" w:line="240" w:lineRule="auto"/>
    </w:pPr>
    <w:rPr>
      <w:rFonts w:ascii="Calibri" w:eastAsia="Times New Roman" w:hAnsi="Calibri" w:cs="Calibri"/>
      <w:color w:val="000000"/>
      <w:sz w:val="20"/>
      <w:szCs w:val="20"/>
      <w:lang w:eastAsia="es-CO"/>
    </w:rPr>
  </w:style>
  <w:style w:type="paragraph" w:customStyle="1" w:styleId="xl65">
    <w:name w:val="xl65"/>
    <w:basedOn w:val="Normal"/>
    <w:rsid w:val="007A4846"/>
    <w:pPr>
      <w:pBdr>
        <w:bottom w:val="double" w:sz="6" w:space="0" w:color="BFBFBF"/>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6">
    <w:name w:val="xl66"/>
    <w:basedOn w:val="Normal"/>
    <w:rsid w:val="007A4846"/>
    <w:pPr>
      <w:pBdr>
        <w:top w:val="double" w:sz="6" w:space="0" w:color="BFBFBF"/>
        <w:bottom w:val="double" w:sz="6" w:space="0" w:color="BFBFBF"/>
      </w:pBdr>
      <w:shd w:val="clear" w:color="000000" w:fill="FBE4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7">
    <w:name w:val="xl67"/>
    <w:basedOn w:val="Normal"/>
    <w:rsid w:val="007A4846"/>
    <w:pPr>
      <w:pBdr>
        <w:top w:val="double" w:sz="6" w:space="0" w:color="BFBFBF"/>
        <w:bottom w:val="double" w:sz="6" w:space="0" w:color="BFBFBF"/>
        <w:right w:val="double" w:sz="6" w:space="0" w:color="BFBFBF"/>
      </w:pBdr>
      <w:shd w:val="clear" w:color="000000" w:fill="FBE4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8">
    <w:name w:val="xl68"/>
    <w:basedOn w:val="Normal"/>
    <w:rsid w:val="007A4846"/>
    <w:pPr>
      <w:pBdr>
        <w:top w:val="double" w:sz="6" w:space="0" w:color="BFBFBF"/>
        <w:left w:val="double" w:sz="6" w:space="0" w:color="BFBFBF"/>
        <w:bottom w:val="double" w:sz="6" w:space="0" w:color="BFBFBF"/>
        <w:right w:val="double" w:sz="6" w:space="0" w:color="BFBFBF"/>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9">
    <w:name w:val="xl69"/>
    <w:basedOn w:val="Normal"/>
    <w:rsid w:val="007A4846"/>
    <w:pPr>
      <w:pBdr>
        <w:top w:val="double" w:sz="6" w:space="0" w:color="BFBFBF"/>
        <w:left w:val="double" w:sz="6" w:space="0" w:color="BFBFBF"/>
        <w:bottom w:val="double" w:sz="6" w:space="0" w:color="BFBFBF"/>
      </w:pBdr>
      <w:shd w:val="clear" w:color="000000" w:fill="FBE4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70">
    <w:name w:val="xl70"/>
    <w:basedOn w:val="Normal"/>
    <w:rsid w:val="007A4846"/>
    <w:pPr>
      <w:pBdr>
        <w:top w:val="double" w:sz="6" w:space="0" w:color="BFBFBF"/>
        <w:left w:val="double" w:sz="6" w:space="0" w:color="BFBFBF"/>
        <w:bottom w:val="double" w:sz="6" w:space="0" w:color="BFBFBF"/>
        <w:right w:val="double" w:sz="6" w:space="0" w:color="BFBFBF"/>
      </w:pBdr>
      <w:shd w:val="clear" w:color="000000" w:fill="DEEAF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71">
    <w:name w:val="xl71"/>
    <w:basedOn w:val="Normal"/>
    <w:rsid w:val="007A4846"/>
    <w:pPr>
      <w:pBdr>
        <w:top w:val="double" w:sz="6" w:space="0" w:color="BFBFBF"/>
        <w:left w:val="double" w:sz="6" w:space="0" w:color="BFBFBF"/>
        <w:right w:val="double" w:sz="6" w:space="0" w:color="BFBFBF"/>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2">
    <w:name w:val="xl72"/>
    <w:basedOn w:val="Normal"/>
    <w:rsid w:val="007A4846"/>
    <w:pPr>
      <w:pBdr>
        <w:left w:val="double" w:sz="6" w:space="0" w:color="BFBFBF"/>
        <w:right w:val="double" w:sz="6" w:space="0" w:color="BFBFBF"/>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3">
    <w:name w:val="xl73"/>
    <w:basedOn w:val="Normal"/>
    <w:rsid w:val="007A4846"/>
    <w:pPr>
      <w:pBdr>
        <w:left w:val="double" w:sz="6" w:space="0" w:color="BFBFBF"/>
        <w:bottom w:val="double" w:sz="6" w:space="0" w:color="BFBFBF"/>
        <w:right w:val="double" w:sz="6" w:space="0" w:color="BFBFBF"/>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4">
    <w:name w:val="xl74"/>
    <w:basedOn w:val="Normal"/>
    <w:rsid w:val="007A4846"/>
    <w:pPr>
      <w:pBdr>
        <w:top w:val="double" w:sz="6" w:space="0" w:color="BFBFBF"/>
        <w:left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5">
    <w:name w:val="xl75"/>
    <w:basedOn w:val="Normal"/>
    <w:rsid w:val="007A4846"/>
    <w:pPr>
      <w:pBdr>
        <w:left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6">
    <w:name w:val="xl76"/>
    <w:basedOn w:val="Normal"/>
    <w:rsid w:val="007A4846"/>
    <w:pPr>
      <w:pBdr>
        <w:left w:val="double" w:sz="6" w:space="0" w:color="BFBFBF"/>
        <w:bottom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7">
    <w:name w:val="xl77"/>
    <w:basedOn w:val="Normal"/>
    <w:rsid w:val="007A4846"/>
    <w:pPr>
      <w:pBdr>
        <w:top w:val="double" w:sz="6" w:space="0" w:color="BFBFBF"/>
        <w:left w:val="double" w:sz="6" w:space="0" w:color="BFBFBF"/>
        <w:bottom w:val="double" w:sz="6" w:space="0" w:color="BFBFBF"/>
      </w:pBdr>
      <w:shd w:val="clear" w:color="000000" w:fill="DDEBF7"/>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8">
    <w:name w:val="xl78"/>
    <w:basedOn w:val="Normal"/>
    <w:rsid w:val="007A4846"/>
    <w:pPr>
      <w:pBdr>
        <w:top w:val="double" w:sz="6" w:space="0" w:color="BFBFBF"/>
        <w:bottom w:val="double" w:sz="6" w:space="0" w:color="BFBFBF"/>
      </w:pBdr>
      <w:shd w:val="clear" w:color="000000" w:fill="DDEBF7"/>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79">
    <w:name w:val="xl79"/>
    <w:basedOn w:val="Normal"/>
    <w:rsid w:val="007A4846"/>
    <w:pPr>
      <w:pBdr>
        <w:top w:val="double" w:sz="6" w:space="0" w:color="BFBFBF"/>
        <w:bottom w:val="double" w:sz="6" w:space="0" w:color="BFBFBF"/>
        <w:right w:val="double" w:sz="6" w:space="0" w:color="BFBFBF"/>
      </w:pBdr>
      <w:shd w:val="clear" w:color="000000" w:fill="DDEBF7"/>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0">
    <w:name w:val="xl80"/>
    <w:basedOn w:val="Normal"/>
    <w:rsid w:val="007A4846"/>
    <w:pPr>
      <w:pBdr>
        <w:top w:val="double" w:sz="6" w:space="0" w:color="BFBFBF"/>
        <w:left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1">
    <w:name w:val="xl81"/>
    <w:basedOn w:val="Normal"/>
    <w:rsid w:val="007A4846"/>
    <w:pPr>
      <w:pBdr>
        <w:left w:val="double" w:sz="6" w:space="0" w:color="BFBFBF"/>
        <w:right w:val="double" w:sz="6" w:space="0" w:color="BFBFBF"/>
      </w:pBd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2">
    <w:name w:val="xl82"/>
    <w:basedOn w:val="Normal"/>
    <w:rsid w:val="007A4846"/>
    <w:pPr>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character" w:styleId="Refdecomentario">
    <w:name w:val="annotation reference"/>
    <w:basedOn w:val="Fuentedeprrafopredeter"/>
    <w:uiPriority w:val="99"/>
    <w:semiHidden/>
    <w:unhideWhenUsed/>
    <w:rsid w:val="002C0A64"/>
    <w:rPr>
      <w:sz w:val="16"/>
      <w:szCs w:val="16"/>
    </w:rPr>
  </w:style>
  <w:style w:type="paragraph" w:styleId="Textocomentario">
    <w:name w:val="annotation text"/>
    <w:basedOn w:val="Normal"/>
    <w:link w:val="TextocomentarioCar"/>
    <w:uiPriority w:val="99"/>
    <w:semiHidden/>
    <w:unhideWhenUsed/>
    <w:rsid w:val="002C0A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0A64"/>
    <w:rPr>
      <w:sz w:val="20"/>
      <w:szCs w:val="20"/>
    </w:rPr>
  </w:style>
  <w:style w:type="paragraph" w:styleId="Asuntodelcomentario">
    <w:name w:val="annotation subject"/>
    <w:basedOn w:val="Textocomentario"/>
    <w:next w:val="Textocomentario"/>
    <w:link w:val="AsuntodelcomentarioCar"/>
    <w:uiPriority w:val="99"/>
    <w:semiHidden/>
    <w:unhideWhenUsed/>
    <w:rsid w:val="002C0A64"/>
    <w:rPr>
      <w:b/>
      <w:bCs/>
    </w:rPr>
  </w:style>
  <w:style w:type="character" w:customStyle="1" w:styleId="AsuntodelcomentarioCar">
    <w:name w:val="Asunto del comentario Car"/>
    <w:basedOn w:val="TextocomentarioCar"/>
    <w:link w:val="Asuntodelcomentario"/>
    <w:uiPriority w:val="99"/>
    <w:semiHidden/>
    <w:rsid w:val="002C0A64"/>
    <w:rPr>
      <w:b/>
      <w:bCs/>
      <w:sz w:val="20"/>
      <w:szCs w:val="20"/>
    </w:rPr>
  </w:style>
  <w:style w:type="paragraph" w:customStyle="1" w:styleId="xl83">
    <w:name w:val="xl83"/>
    <w:basedOn w:val="Normal"/>
    <w:rsid w:val="00837D2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CO"/>
    </w:rPr>
  </w:style>
  <w:style w:type="paragraph" w:customStyle="1" w:styleId="xl84">
    <w:name w:val="xl84"/>
    <w:basedOn w:val="Normal"/>
    <w:rsid w:val="00837D2A"/>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CO"/>
    </w:rPr>
  </w:style>
  <w:style w:type="paragraph" w:styleId="Textoindependiente">
    <w:name w:val="Body Text"/>
    <w:basedOn w:val="Normal"/>
    <w:link w:val="TextoindependienteCar"/>
    <w:uiPriority w:val="99"/>
    <w:semiHidden/>
    <w:unhideWhenUsed/>
    <w:rsid w:val="00097140"/>
    <w:pPr>
      <w:spacing w:after="120"/>
    </w:pPr>
  </w:style>
  <w:style w:type="character" w:customStyle="1" w:styleId="TextoindependienteCar">
    <w:name w:val="Texto independiente Car"/>
    <w:basedOn w:val="Fuentedeprrafopredeter"/>
    <w:link w:val="Textoindependiente"/>
    <w:uiPriority w:val="99"/>
    <w:semiHidden/>
    <w:rsid w:val="00097140"/>
  </w:style>
  <w:style w:type="character" w:customStyle="1" w:styleId="eop">
    <w:name w:val="eop"/>
    <w:basedOn w:val="Fuentedeprrafopredeter"/>
    <w:rsid w:val="00A02C7D"/>
  </w:style>
  <w:style w:type="table" w:styleId="Tablaconcuadrcula">
    <w:name w:val="Table Grid"/>
    <w:basedOn w:val="Tablanormal"/>
    <w:uiPriority w:val="39"/>
    <w:rsid w:val="007D1A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3 Car,Párrafo de lista1 Car,Bullets Car,doc 3 Car,List Paragraph Car,Segundo nivel de viñetas Car,Chulito Car,Bolita Car,Párrafo de lista3 Car,BOLA Car,Párrafo de lista21 Car,BOLADEF Car,Párrafo de lista2 Car,HOJA Car,Ha Car"/>
    <w:link w:val="Prrafodelista"/>
    <w:uiPriority w:val="34"/>
    <w:qFormat/>
    <w:rsid w:val="007D1A75"/>
  </w:style>
  <w:style w:type="table" w:styleId="Tablaconcuadrcula4-nfasis1">
    <w:name w:val="Grid Table 4 Accent 1"/>
    <w:basedOn w:val="Tabla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7F0189"/>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613E"/>
    <w:pPr>
      <w:autoSpaceDE w:val="0"/>
      <w:autoSpaceDN w:val="0"/>
      <w:adjustRightInd w:val="0"/>
      <w:spacing w:after="0" w:line="240" w:lineRule="auto"/>
    </w:pPr>
    <w:rPr>
      <w:rFonts w:ascii="Calibri" w:hAnsi="Calibri" w:cs="Calibri"/>
      <w:color w:val="000000"/>
      <w:sz w:val="24"/>
      <w:szCs w:val="24"/>
    </w:rPr>
  </w:style>
  <w:style w:type="character" w:customStyle="1" w:styleId="Ttulo3Car">
    <w:name w:val="Título 3 Car"/>
    <w:basedOn w:val="Fuentedeprrafopredeter"/>
    <w:link w:val="Ttulo3"/>
    <w:uiPriority w:val="9"/>
    <w:rsid w:val="0039748A"/>
    <w:rPr>
      <w:rFonts w:ascii="Century Gothic" w:eastAsiaTheme="minorEastAsia" w:hAnsi="Century Gothic" w:cs="Times New Roman"/>
      <w:b/>
      <w:color w:val="2F5496" w:themeColor="accent1" w:themeShade="BF"/>
      <w:sz w:val="20"/>
      <w:szCs w:val="24"/>
      <w:lang w:val="es-ES" w:eastAsia="es-ES"/>
    </w:rPr>
  </w:style>
  <w:style w:type="character" w:customStyle="1" w:styleId="Ttulo4Car">
    <w:name w:val="Título 4 Car"/>
    <w:basedOn w:val="Fuentedeprrafopredeter"/>
    <w:link w:val="Ttulo4"/>
    <w:uiPriority w:val="9"/>
    <w:rsid w:val="0039748A"/>
    <w:rPr>
      <w:rFonts w:ascii="Century Gothic" w:eastAsia="Times New Roman" w:hAnsi="Century Gothic" w:cs="Arial"/>
      <w:b/>
      <w:iCs/>
      <w:color w:val="2F5496" w:themeColor="accent1" w:themeShade="BF"/>
      <w:sz w:val="20"/>
      <w:szCs w:val="20"/>
      <w:lang w:va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21188">
      <w:bodyDiv w:val="1"/>
      <w:marLeft w:val="0"/>
      <w:marRight w:val="0"/>
      <w:marTop w:val="0"/>
      <w:marBottom w:val="0"/>
      <w:divBdr>
        <w:top w:val="none" w:sz="0" w:space="0" w:color="auto"/>
        <w:left w:val="none" w:sz="0" w:space="0" w:color="auto"/>
        <w:bottom w:val="none" w:sz="0" w:space="0" w:color="auto"/>
        <w:right w:val="none" w:sz="0" w:space="0" w:color="auto"/>
      </w:divBdr>
    </w:div>
    <w:div w:id="91976285">
      <w:bodyDiv w:val="1"/>
      <w:marLeft w:val="0"/>
      <w:marRight w:val="0"/>
      <w:marTop w:val="0"/>
      <w:marBottom w:val="0"/>
      <w:divBdr>
        <w:top w:val="none" w:sz="0" w:space="0" w:color="auto"/>
        <w:left w:val="none" w:sz="0" w:space="0" w:color="auto"/>
        <w:bottom w:val="none" w:sz="0" w:space="0" w:color="auto"/>
        <w:right w:val="none" w:sz="0" w:space="0" w:color="auto"/>
      </w:divBdr>
    </w:div>
    <w:div w:id="117143863">
      <w:bodyDiv w:val="1"/>
      <w:marLeft w:val="0"/>
      <w:marRight w:val="0"/>
      <w:marTop w:val="0"/>
      <w:marBottom w:val="0"/>
      <w:divBdr>
        <w:top w:val="none" w:sz="0" w:space="0" w:color="auto"/>
        <w:left w:val="none" w:sz="0" w:space="0" w:color="auto"/>
        <w:bottom w:val="none" w:sz="0" w:space="0" w:color="auto"/>
        <w:right w:val="none" w:sz="0" w:space="0" w:color="auto"/>
      </w:divBdr>
    </w:div>
    <w:div w:id="135925668">
      <w:bodyDiv w:val="1"/>
      <w:marLeft w:val="0"/>
      <w:marRight w:val="0"/>
      <w:marTop w:val="0"/>
      <w:marBottom w:val="0"/>
      <w:divBdr>
        <w:top w:val="none" w:sz="0" w:space="0" w:color="auto"/>
        <w:left w:val="none" w:sz="0" w:space="0" w:color="auto"/>
        <w:bottom w:val="none" w:sz="0" w:space="0" w:color="auto"/>
        <w:right w:val="none" w:sz="0" w:space="0" w:color="auto"/>
      </w:divBdr>
      <w:divsChild>
        <w:div w:id="1480028196">
          <w:marLeft w:val="0"/>
          <w:marRight w:val="0"/>
          <w:marTop w:val="0"/>
          <w:marBottom w:val="0"/>
          <w:divBdr>
            <w:top w:val="none" w:sz="0" w:space="0" w:color="auto"/>
            <w:left w:val="none" w:sz="0" w:space="0" w:color="auto"/>
            <w:bottom w:val="none" w:sz="0" w:space="0" w:color="auto"/>
            <w:right w:val="none" w:sz="0" w:space="0" w:color="auto"/>
          </w:divBdr>
        </w:div>
        <w:div w:id="858198825">
          <w:marLeft w:val="0"/>
          <w:marRight w:val="0"/>
          <w:marTop w:val="0"/>
          <w:marBottom w:val="0"/>
          <w:divBdr>
            <w:top w:val="none" w:sz="0" w:space="0" w:color="auto"/>
            <w:left w:val="none" w:sz="0" w:space="0" w:color="auto"/>
            <w:bottom w:val="none" w:sz="0" w:space="0" w:color="auto"/>
            <w:right w:val="none" w:sz="0" w:space="0" w:color="auto"/>
          </w:divBdr>
        </w:div>
      </w:divsChild>
    </w:div>
    <w:div w:id="154346327">
      <w:bodyDiv w:val="1"/>
      <w:marLeft w:val="0"/>
      <w:marRight w:val="0"/>
      <w:marTop w:val="0"/>
      <w:marBottom w:val="0"/>
      <w:divBdr>
        <w:top w:val="none" w:sz="0" w:space="0" w:color="auto"/>
        <w:left w:val="none" w:sz="0" w:space="0" w:color="auto"/>
        <w:bottom w:val="none" w:sz="0" w:space="0" w:color="auto"/>
        <w:right w:val="none" w:sz="0" w:space="0" w:color="auto"/>
      </w:divBdr>
    </w:div>
    <w:div w:id="189295311">
      <w:bodyDiv w:val="1"/>
      <w:marLeft w:val="0"/>
      <w:marRight w:val="0"/>
      <w:marTop w:val="0"/>
      <w:marBottom w:val="0"/>
      <w:divBdr>
        <w:top w:val="none" w:sz="0" w:space="0" w:color="auto"/>
        <w:left w:val="none" w:sz="0" w:space="0" w:color="auto"/>
        <w:bottom w:val="none" w:sz="0" w:space="0" w:color="auto"/>
        <w:right w:val="none" w:sz="0" w:space="0" w:color="auto"/>
      </w:divBdr>
    </w:div>
    <w:div w:id="253437190">
      <w:bodyDiv w:val="1"/>
      <w:marLeft w:val="0"/>
      <w:marRight w:val="0"/>
      <w:marTop w:val="0"/>
      <w:marBottom w:val="0"/>
      <w:divBdr>
        <w:top w:val="none" w:sz="0" w:space="0" w:color="auto"/>
        <w:left w:val="none" w:sz="0" w:space="0" w:color="auto"/>
        <w:bottom w:val="none" w:sz="0" w:space="0" w:color="auto"/>
        <w:right w:val="none" w:sz="0" w:space="0" w:color="auto"/>
      </w:divBdr>
      <w:divsChild>
        <w:div w:id="1054239505">
          <w:marLeft w:val="0"/>
          <w:marRight w:val="0"/>
          <w:marTop w:val="0"/>
          <w:marBottom w:val="0"/>
          <w:divBdr>
            <w:top w:val="none" w:sz="0" w:space="0" w:color="auto"/>
            <w:left w:val="none" w:sz="0" w:space="0" w:color="auto"/>
            <w:bottom w:val="none" w:sz="0" w:space="0" w:color="auto"/>
            <w:right w:val="none" w:sz="0" w:space="0" w:color="auto"/>
          </w:divBdr>
        </w:div>
        <w:div w:id="83697294">
          <w:marLeft w:val="0"/>
          <w:marRight w:val="0"/>
          <w:marTop w:val="0"/>
          <w:marBottom w:val="0"/>
          <w:divBdr>
            <w:top w:val="none" w:sz="0" w:space="0" w:color="auto"/>
            <w:left w:val="none" w:sz="0" w:space="0" w:color="auto"/>
            <w:bottom w:val="none" w:sz="0" w:space="0" w:color="auto"/>
            <w:right w:val="none" w:sz="0" w:space="0" w:color="auto"/>
          </w:divBdr>
        </w:div>
        <w:div w:id="204372155">
          <w:marLeft w:val="0"/>
          <w:marRight w:val="0"/>
          <w:marTop w:val="0"/>
          <w:marBottom w:val="0"/>
          <w:divBdr>
            <w:top w:val="none" w:sz="0" w:space="0" w:color="auto"/>
            <w:left w:val="none" w:sz="0" w:space="0" w:color="auto"/>
            <w:bottom w:val="none" w:sz="0" w:space="0" w:color="auto"/>
            <w:right w:val="none" w:sz="0" w:space="0" w:color="auto"/>
          </w:divBdr>
          <w:divsChild>
            <w:div w:id="259025070">
              <w:marLeft w:val="-75"/>
              <w:marRight w:val="0"/>
              <w:marTop w:val="30"/>
              <w:marBottom w:val="30"/>
              <w:divBdr>
                <w:top w:val="none" w:sz="0" w:space="0" w:color="auto"/>
                <w:left w:val="none" w:sz="0" w:space="0" w:color="auto"/>
                <w:bottom w:val="none" w:sz="0" w:space="0" w:color="auto"/>
                <w:right w:val="none" w:sz="0" w:space="0" w:color="auto"/>
              </w:divBdr>
              <w:divsChild>
                <w:div w:id="1367175108">
                  <w:marLeft w:val="0"/>
                  <w:marRight w:val="0"/>
                  <w:marTop w:val="0"/>
                  <w:marBottom w:val="0"/>
                  <w:divBdr>
                    <w:top w:val="none" w:sz="0" w:space="0" w:color="auto"/>
                    <w:left w:val="none" w:sz="0" w:space="0" w:color="auto"/>
                    <w:bottom w:val="none" w:sz="0" w:space="0" w:color="auto"/>
                    <w:right w:val="none" w:sz="0" w:space="0" w:color="auto"/>
                  </w:divBdr>
                  <w:divsChild>
                    <w:div w:id="1017579402">
                      <w:marLeft w:val="0"/>
                      <w:marRight w:val="0"/>
                      <w:marTop w:val="0"/>
                      <w:marBottom w:val="0"/>
                      <w:divBdr>
                        <w:top w:val="none" w:sz="0" w:space="0" w:color="auto"/>
                        <w:left w:val="none" w:sz="0" w:space="0" w:color="auto"/>
                        <w:bottom w:val="none" w:sz="0" w:space="0" w:color="auto"/>
                        <w:right w:val="none" w:sz="0" w:space="0" w:color="auto"/>
                      </w:divBdr>
                    </w:div>
                  </w:divsChild>
                </w:div>
                <w:div w:id="1135029030">
                  <w:marLeft w:val="0"/>
                  <w:marRight w:val="0"/>
                  <w:marTop w:val="0"/>
                  <w:marBottom w:val="0"/>
                  <w:divBdr>
                    <w:top w:val="none" w:sz="0" w:space="0" w:color="auto"/>
                    <w:left w:val="none" w:sz="0" w:space="0" w:color="auto"/>
                    <w:bottom w:val="none" w:sz="0" w:space="0" w:color="auto"/>
                    <w:right w:val="none" w:sz="0" w:space="0" w:color="auto"/>
                  </w:divBdr>
                  <w:divsChild>
                    <w:div w:id="1573588561">
                      <w:marLeft w:val="0"/>
                      <w:marRight w:val="0"/>
                      <w:marTop w:val="0"/>
                      <w:marBottom w:val="0"/>
                      <w:divBdr>
                        <w:top w:val="none" w:sz="0" w:space="0" w:color="auto"/>
                        <w:left w:val="none" w:sz="0" w:space="0" w:color="auto"/>
                        <w:bottom w:val="none" w:sz="0" w:space="0" w:color="auto"/>
                        <w:right w:val="none" w:sz="0" w:space="0" w:color="auto"/>
                      </w:divBdr>
                    </w:div>
                  </w:divsChild>
                </w:div>
                <w:div w:id="825390443">
                  <w:marLeft w:val="0"/>
                  <w:marRight w:val="0"/>
                  <w:marTop w:val="0"/>
                  <w:marBottom w:val="0"/>
                  <w:divBdr>
                    <w:top w:val="none" w:sz="0" w:space="0" w:color="auto"/>
                    <w:left w:val="none" w:sz="0" w:space="0" w:color="auto"/>
                    <w:bottom w:val="none" w:sz="0" w:space="0" w:color="auto"/>
                    <w:right w:val="none" w:sz="0" w:space="0" w:color="auto"/>
                  </w:divBdr>
                  <w:divsChild>
                    <w:div w:id="2022318620">
                      <w:marLeft w:val="0"/>
                      <w:marRight w:val="0"/>
                      <w:marTop w:val="0"/>
                      <w:marBottom w:val="0"/>
                      <w:divBdr>
                        <w:top w:val="none" w:sz="0" w:space="0" w:color="auto"/>
                        <w:left w:val="none" w:sz="0" w:space="0" w:color="auto"/>
                        <w:bottom w:val="none" w:sz="0" w:space="0" w:color="auto"/>
                        <w:right w:val="none" w:sz="0" w:space="0" w:color="auto"/>
                      </w:divBdr>
                    </w:div>
                  </w:divsChild>
                </w:div>
                <w:div w:id="1680236266">
                  <w:marLeft w:val="0"/>
                  <w:marRight w:val="0"/>
                  <w:marTop w:val="0"/>
                  <w:marBottom w:val="0"/>
                  <w:divBdr>
                    <w:top w:val="none" w:sz="0" w:space="0" w:color="auto"/>
                    <w:left w:val="none" w:sz="0" w:space="0" w:color="auto"/>
                    <w:bottom w:val="none" w:sz="0" w:space="0" w:color="auto"/>
                    <w:right w:val="none" w:sz="0" w:space="0" w:color="auto"/>
                  </w:divBdr>
                  <w:divsChild>
                    <w:div w:id="595485425">
                      <w:marLeft w:val="0"/>
                      <w:marRight w:val="0"/>
                      <w:marTop w:val="0"/>
                      <w:marBottom w:val="0"/>
                      <w:divBdr>
                        <w:top w:val="none" w:sz="0" w:space="0" w:color="auto"/>
                        <w:left w:val="none" w:sz="0" w:space="0" w:color="auto"/>
                        <w:bottom w:val="none" w:sz="0" w:space="0" w:color="auto"/>
                        <w:right w:val="none" w:sz="0" w:space="0" w:color="auto"/>
                      </w:divBdr>
                    </w:div>
                  </w:divsChild>
                </w:div>
                <w:div w:id="813914027">
                  <w:marLeft w:val="0"/>
                  <w:marRight w:val="0"/>
                  <w:marTop w:val="0"/>
                  <w:marBottom w:val="0"/>
                  <w:divBdr>
                    <w:top w:val="none" w:sz="0" w:space="0" w:color="auto"/>
                    <w:left w:val="none" w:sz="0" w:space="0" w:color="auto"/>
                    <w:bottom w:val="none" w:sz="0" w:space="0" w:color="auto"/>
                    <w:right w:val="none" w:sz="0" w:space="0" w:color="auto"/>
                  </w:divBdr>
                  <w:divsChild>
                    <w:div w:id="1392655395">
                      <w:marLeft w:val="0"/>
                      <w:marRight w:val="0"/>
                      <w:marTop w:val="0"/>
                      <w:marBottom w:val="0"/>
                      <w:divBdr>
                        <w:top w:val="none" w:sz="0" w:space="0" w:color="auto"/>
                        <w:left w:val="none" w:sz="0" w:space="0" w:color="auto"/>
                        <w:bottom w:val="none" w:sz="0" w:space="0" w:color="auto"/>
                        <w:right w:val="none" w:sz="0" w:space="0" w:color="auto"/>
                      </w:divBdr>
                    </w:div>
                  </w:divsChild>
                </w:div>
                <w:div w:id="922879387">
                  <w:marLeft w:val="0"/>
                  <w:marRight w:val="0"/>
                  <w:marTop w:val="0"/>
                  <w:marBottom w:val="0"/>
                  <w:divBdr>
                    <w:top w:val="none" w:sz="0" w:space="0" w:color="auto"/>
                    <w:left w:val="none" w:sz="0" w:space="0" w:color="auto"/>
                    <w:bottom w:val="none" w:sz="0" w:space="0" w:color="auto"/>
                    <w:right w:val="none" w:sz="0" w:space="0" w:color="auto"/>
                  </w:divBdr>
                  <w:divsChild>
                    <w:div w:id="1663775055">
                      <w:marLeft w:val="0"/>
                      <w:marRight w:val="0"/>
                      <w:marTop w:val="0"/>
                      <w:marBottom w:val="0"/>
                      <w:divBdr>
                        <w:top w:val="none" w:sz="0" w:space="0" w:color="auto"/>
                        <w:left w:val="none" w:sz="0" w:space="0" w:color="auto"/>
                        <w:bottom w:val="none" w:sz="0" w:space="0" w:color="auto"/>
                        <w:right w:val="none" w:sz="0" w:space="0" w:color="auto"/>
                      </w:divBdr>
                    </w:div>
                  </w:divsChild>
                </w:div>
                <w:div w:id="760419636">
                  <w:marLeft w:val="0"/>
                  <w:marRight w:val="0"/>
                  <w:marTop w:val="0"/>
                  <w:marBottom w:val="0"/>
                  <w:divBdr>
                    <w:top w:val="none" w:sz="0" w:space="0" w:color="auto"/>
                    <w:left w:val="none" w:sz="0" w:space="0" w:color="auto"/>
                    <w:bottom w:val="none" w:sz="0" w:space="0" w:color="auto"/>
                    <w:right w:val="none" w:sz="0" w:space="0" w:color="auto"/>
                  </w:divBdr>
                  <w:divsChild>
                    <w:div w:id="221211016">
                      <w:marLeft w:val="0"/>
                      <w:marRight w:val="0"/>
                      <w:marTop w:val="0"/>
                      <w:marBottom w:val="0"/>
                      <w:divBdr>
                        <w:top w:val="none" w:sz="0" w:space="0" w:color="auto"/>
                        <w:left w:val="none" w:sz="0" w:space="0" w:color="auto"/>
                        <w:bottom w:val="none" w:sz="0" w:space="0" w:color="auto"/>
                        <w:right w:val="none" w:sz="0" w:space="0" w:color="auto"/>
                      </w:divBdr>
                    </w:div>
                  </w:divsChild>
                </w:div>
                <w:div w:id="849880967">
                  <w:marLeft w:val="0"/>
                  <w:marRight w:val="0"/>
                  <w:marTop w:val="0"/>
                  <w:marBottom w:val="0"/>
                  <w:divBdr>
                    <w:top w:val="none" w:sz="0" w:space="0" w:color="auto"/>
                    <w:left w:val="none" w:sz="0" w:space="0" w:color="auto"/>
                    <w:bottom w:val="none" w:sz="0" w:space="0" w:color="auto"/>
                    <w:right w:val="none" w:sz="0" w:space="0" w:color="auto"/>
                  </w:divBdr>
                  <w:divsChild>
                    <w:div w:id="2076969806">
                      <w:marLeft w:val="0"/>
                      <w:marRight w:val="0"/>
                      <w:marTop w:val="0"/>
                      <w:marBottom w:val="0"/>
                      <w:divBdr>
                        <w:top w:val="none" w:sz="0" w:space="0" w:color="auto"/>
                        <w:left w:val="none" w:sz="0" w:space="0" w:color="auto"/>
                        <w:bottom w:val="none" w:sz="0" w:space="0" w:color="auto"/>
                        <w:right w:val="none" w:sz="0" w:space="0" w:color="auto"/>
                      </w:divBdr>
                    </w:div>
                  </w:divsChild>
                </w:div>
                <w:div w:id="1271662870">
                  <w:marLeft w:val="0"/>
                  <w:marRight w:val="0"/>
                  <w:marTop w:val="0"/>
                  <w:marBottom w:val="0"/>
                  <w:divBdr>
                    <w:top w:val="none" w:sz="0" w:space="0" w:color="auto"/>
                    <w:left w:val="none" w:sz="0" w:space="0" w:color="auto"/>
                    <w:bottom w:val="none" w:sz="0" w:space="0" w:color="auto"/>
                    <w:right w:val="none" w:sz="0" w:space="0" w:color="auto"/>
                  </w:divBdr>
                  <w:divsChild>
                    <w:div w:id="2088457257">
                      <w:marLeft w:val="0"/>
                      <w:marRight w:val="0"/>
                      <w:marTop w:val="0"/>
                      <w:marBottom w:val="0"/>
                      <w:divBdr>
                        <w:top w:val="none" w:sz="0" w:space="0" w:color="auto"/>
                        <w:left w:val="none" w:sz="0" w:space="0" w:color="auto"/>
                        <w:bottom w:val="none" w:sz="0" w:space="0" w:color="auto"/>
                        <w:right w:val="none" w:sz="0" w:space="0" w:color="auto"/>
                      </w:divBdr>
                    </w:div>
                  </w:divsChild>
                </w:div>
                <w:div w:id="812987190">
                  <w:marLeft w:val="0"/>
                  <w:marRight w:val="0"/>
                  <w:marTop w:val="0"/>
                  <w:marBottom w:val="0"/>
                  <w:divBdr>
                    <w:top w:val="none" w:sz="0" w:space="0" w:color="auto"/>
                    <w:left w:val="none" w:sz="0" w:space="0" w:color="auto"/>
                    <w:bottom w:val="none" w:sz="0" w:space="0" w:color="auto"/>
                    <w:right w:val="none" w:sz="0" w:space="0" w:color="auto"/>
                  </w:divBdr>
                  <w:divsChild>
                    <w:div w:id="456335814">
                      <w:marLeft w:val="0"/>
                      <w:marRight w:val="0"/>
                      <w:marTop w:val="0"/>
                      <w:marBottom w:val="0"/>
                      <w:divBdr>
                        <w:top w:val="none" w:sz="0" w:space="0" w:color="auto"/>
                        <w:left w:val="none" w:sz="0" w:space="0" w:color="auto"/>
                        <w:bottom w:val="none" w:sz="0" w:space="0" w:color="auto"/>
                        <w:right w:val="none" w:sz="0" w:space="0" w:color="auto"/>
                      </w:divBdr>
                    </w:div>
                  </w:divsChild>
                </w:div>
                <w:div w:id="1160657449">
                  <w:marLeft w:val="0"/>
                  <w:marRight w:val="0"/>
                  <w:marTop w:val="0"/>
                  <w:marBottom w:val="0"/>
                  <w:divBdr>
                    <w:top w:val="none" w:sz="0" w:space="0" w:color="auto"/>
                    <w:left w:val="none" w:sz="0" w:space="0" w:color="auto"/>
                    <w:bottom w:val="none" w:sz="0" w:space="0" w:color="auto"/>
                    <w:right w:val="none" w:sz="0" w:space="0" w:color="auto"/>
                  </w:divBdr>
                  <w:divsChild>
                    <w:div w:id="782924647">
                      <w:marLeft w:val="0"/>
                      <w:marRight w:val="0"/>
                      <w:marTop w:val="0"/>
                      <w:marBottom w:val="0"/>
                      <w:divBdr>
                        <w:top w:val="none" w:sz="0" w:space="0" w:color="auto"/>
                        <w:left w:val="none" w:sz="0" w:space="0" w:color="auto"/>
                        <w:bottom w:val="none" w:sz="0" w:space="0" w:color="auto"/>
                        <w:right w:val="none" w:sz="0" w:space="0" w:color="auto"/>
                      </w:divBdr>
                    </w:div>
                  </w:divsChild>
                </w:div>
                <w:div w:id="99690216">
                  <w:marLeft w:val="0"/>
                  <w:marRight w:val="0"/>
                  <w:marTop w:val="0"/>
                  <w:marBottom w:val="0"/>
                  <w:divBdr>
                    <w:top w:val="none" w:sz="0" w:space="0" w:color="auto"/>
                    <w:left w:val="none" w:sz="0" w:space="0" w:color="auto"/>
                    <w:bottom w:val="none" w:sz="0" w:space="0" w:color="auto"/>
                    <w:right w:val="none" w:sz="0" w:space="0" w:color="auto"/>
                  </w:divBdr>
                  <w:divsChild>
                    <w:div w:id="1192453491">
                      <w:marLeft w:val="0"/>
                      <w:marRight w:val="0"/>
                      <w:marTop w:val="0"/>
                      <w:marBottom w:val="0"/>
                      <w:divBdr>
                        <w:top w:val="none" w:sz="0" w:space="0" w:color="auto"/>
                        <w:left w:val="none" w:sz="0" w:space="0" w:color="auto"/>
                        <w:bottom w:val="none" w:sz="0" w:space="0" w:color="auto"/>
                        <w:right w:val="none" w:sz="0" w:space="0" w:color="auto"/>
                      </w:divBdr>
                    </w:div>
                  </w:divsChild>
                </w:div>
                <w:div w:id="1268655116">
                  <w:marLeft w:val="0"/>
                  <w:marRight w:val="0"/>
                  <w:marTop w:val="0"/>
                  <w:marBottom w:val="0"/>
                  <w:divBdr>
                    <w:top w:val="none" w:sz="0" w:space="0" w:color="auto"/>
                    <w:left w:val="none" w:sz="0" w:space="0" w:color="auto"/>
                    <w:bottom w:val="none" w:sz="0" w:space="0" w:color="auto"/>
                    <w:right w:val="none" w:sz="0" w:space="0" w:color="auto"/>
                  </w:divBdr>
                  <w:divsChild>
                    <w:div w:id="326252666">
                      <w:marLeft w:val="0"/>
                      <w:marRight w:val="0"/>
                      <w:marTop w:val="0"/>
                      <w:marBottom w:val="0"/>
                      <w:divBdr>
                        <w:top w:val="none" w:sz="0" w:space="0" w:color="auto"/>
                        <w:left w:val="none" w:sz="0" w:space="0" w:color="auto"/>
                        <w:bottom w:val="none" w:sz="0" w:space="0" w:color="auto"/>
                        <w:right w:val="none" w:sz="0" w:space="0" w:color="auto"/>
                      </w:divBdr>
                    </w:div>
                  </w:divsChild>
                </w:div>
                <w:div w:id="288125095">
                  <w:marLeft w:val="0"/>
                  <w:marRight w:val="0"/>
                  <w:marTop w:val="0"/>
                  <w:marBottom w:val="0"/>
                  <w:divBdr>
                    <w:top w:val="none" w:sz="0" w:space="0" w:color="auto"/>
                    <w:left w:val="none" w:sz="0" w:space="0" w:color="auto"/>
                    <w:bottom w:val="none" w:sz="0" w:space="0" w:color="auto"/>
                    <w:right w:val="none" w:sz="0" w:space="0" w:color="auto"/>
                  </w:divBdr>
                  <w:divsChild>
                    <w:div w:id="1933195342">
                      <w:marLeft w:val="0"/>
                      <w:marRight w:val="0"/>
                      <w:marTop w:val="0"/>
                      <w:marBottom w:val="0"/>
                      <w:divBdr>
                        <w:top w:val="none" w:sz="0" w:space="0" w:color="auto"/>
                        <w:left w:val="none" w:sz="0" w:space="0" w:color="auto"/>
                        <w:bottom w:val="none" w:sz="0" w:space="0" w:color="auto"/>
                        <w:right w:val="none" w:sz="0" w:space="0" w:color="auto"/>
                      </w:divBdr>
                    </w:div>
                  </w:divsChild>
                </w:div>
                <w:div w:id="63531356">
                  <w:marLeft w:val="0"/>
                  <w:marRight w:val="0"/>
                  <w:marTop w:val="0"/>
                  <w:marBottom w:val="0"/>
                  <w:divBdr>
                    <w:top w:val="none" w:sz="0" w:space="0" w:color="auto"/>
                    <w:left w:val="none" w:sz="0" w:space="0" w:color="auto"/>
                    <w:bottom w:val="none" w:sz="0" w:space="0" w:color="auto"/>
                    <w:right w:val="none" w:sz="0" w:space="0" w:color="auto"/>
                  </w:divBdr>
                  <w:divsChild>
                    <w:div w:id="1648587657">
                      <w:marLeft w:val="0"/>
                      <w:marRight w:val="0"/>
                      <w:marTop w:val="0"/>
                      <w:marBottom w:val="0"/>
                      <w:divBdr>
                        <w:top w:val="none" w:sz="0" w:space="0" w:color="auto"/>
                        <w:left w:val="none" w:sz="0" w:space="0" w:color="auto"/>
                        <w:bottom w:val="none" w:sz="0" w:space="0" w:color="auto"/>
                        <w:right w:val="none" w:sz="0" w:space="0" w:color="auto"/>
                      </w:divBdr>
                    </w:div>
                  </w:divsChild>
                </w:div>
                <w:div w:id="672536063">
                  <w:marLeft w:val="0"/>
                  <w:marRight w:val="0"/>
                  <w:marTop w:val="0"/>
                  <w:marBottom w:val="0"/>
                  <w:divBdr>
                    <w:top w:val="none" w:sz="0" w:space="0" w:color="auto"/>
                    <w:left w:val="none" w:sz="0" w:space="0" w:color="auto"/>
                    <w:bottom w:val="none" w:sz="0" w:space="0" w:color="auto"/>
                    <w:right w:val="none" w:sz="0" w:space="0" w:color="auto"/>
                  </w:divBdr>
                  <w:divsChild>
                    <w:div w:id="129829389">
                      <w:marLeft w:val="0"/>
                      <w:marRight w:val="0"/>
                      <w:marTop w:val="0"/>
                      <w:marBottom w:val="0"/>
                      <w:divBdr>
                        <w:top w:val="none" w:sz="0" w:space="0" w:color="auto"/>
                        <w:left w:val="none" w:sz="0" w:space="0" w:color="auto"/>
                        <w:bottom w:val="none" w:sz="0" w:space="0" w:color="auto"/>
                        <w:right w:val="none" w:sz="0" w:space="0" w:color="auto"/>
                      </w:divBdr>
                    </w:div>
                  </w:divsChild>
                </w:div>
                <w:div w:id="1486820778">
                  <w:marLeft w:val="0"/>
                  <w:marRight w:val="0"/>
                  <w:marTop w:val="0"/>
                  <w:marBottom w:val="0"/>
                  <w:divBdr>
                    <w:top w:val="none" w:sz="0" w:space="0" w:color="auto"/>
                    <w:left w:val="none" w:sz="0" w:space="0" w:color="auto"/>
                    <w:bottom w:val="none" w:sz="0" w:space="0" w:color="auto"/>
                    <w:right w:val="none" w:sz="0" w:space="0" w:color="auto"/>
                  </w:divBdr>
                  <w:divsChild>
                    <w:div w:id="1920288515">
                      <w:marLeft w:val="0"/>
                      <w:marRight w:val="0"/>
                      <w:marTop w:val="0"/>
                      <w:marBottom w:val="0"/>
                      <w:divBdr>
                        <w:top w:val="none" w:sz="0" w:space="0" w:color="auto"/>
                        <w:left w:val="none" w:sz="0" w:space="0" w:color="auto"/>
                        <w:bottom w:val="none" w:sz="0" w:space="0" w:color="auto"/>
                        <w:right w:val="none" w:sz="0" w:space="0" w:color="auto"/>
                      </w:divBdr>
                    </w:div>
                  </w:divsChild>
                </w:div>
                <w:div w:id="1894854611">
                  <w:marLeft w:val="0"/>
                  <w:marRight w:val="0"/>
                  <w:marTop w:val="0"/>
                  <w:marBottom w:val="0"/>
                  <w:divBdr>
                    <w:top w:val="none" w:sz="0" w:space="0" w:color="auto"/>
                    <w:left w:val="none" w:sz="0" w:space="0" w:color="auto"/>
                    <w:bottom w:val="none" w:sz="0" w:space="0" w:color="auto"/>
                    <w:right w:val="none" w:sz="0" w:space="0" w:color="auto"/>
                  </w:divBdr>
                  <w:divsChild>
                    <w:div w:id="781995390">
                      <w:marLeft w:val="0"/>
                      <w:marRight w:val="0"/>
                      <w:marTop w:val="0"/>
                      <w:marBottom w:val="0"/>
                      <w:divBdr>
                        <w:top w:val="none" w:sz="0" w:space="0" w:color="auto"/>
                        <w:left w:val="none" w:sz="0" w:space="0" w:color="auto"/>
                        <w:bottom w:val="none" w:sz="0" w:space="0" w:color="auto"/>
                        <w:right w:val="none" w:sz="0" w:space="0" w:color="auto"/>
                      </w:divBdr>
                    </w:div>
                  </w:divsChild>
                </w:div>
                <w:div w:id="887836352">
                  <w:marLeft w:val="0"/>
                  <w:marRight w:val="0"/>
                  <w:marTop w:val="0"/>
                  <w:marBottom w:val="0"/>
                  <w:divBdr>
                    <w:top w:val="none" w:sz="0" w:space="0" w:color="auto"/>
                    <w:left w:val="none" w:sz="0" w:space="0" w:color="auto"/>
                    <w:bottom w:val="none" w:sz="0" w:space="0" w:color="auto"/>
                    <w:right w:val="none" w:sz="0" w:space="0" w:color="auto"/>
                  </w:divBdr>
                  <w:divsChild>
                    <w:div w:id="1385060563">
                      <w:marLeft w:val="0"/>
                      <w:marRight w:val="0"/>
                      <w:marTop w:val="0"/>
                      <w:marBottom w:val="0"/>
                      <w:divBdr>
                        <w:top w:val="none" w:sz="0" w:space="0" w:color="auto"/>
                        <w:left w:val="none" w:sz="0" w:space="0" w:color="auto"/>
                        <w:bottom w:val="none" w:sz="0" w:space="0" w:color="auto"/>
                        <w:right w:val="none" w:sz="0" w:space="0" w:color="auto"/>
                      </w:divBdr>
                    </w:div>
                  </w:divsChild>
                </w:div>
                <w:div w:id="717434585">
                  <w:marLeft w:val="0"/>
                  <w:marRight w:val="0"/>
                  <w:marTop w:val="0"/>
                  <w:marBottom w:val="0"/>
                  <w:divBdr>
                    <w:top w:val="none" w:sz="0" w:space="0" w:color="auto"/>
                    <w:left w:val="none" w:sz="0" w:space="0" w:color="auto"/>
                    <w:bottom w:val="none" w:sz="0" w:space="0" w:color="auto"/>
                    <w:right w:val="none" w:sz="0" w:space="0" w:color="auto"/>
                  </w:divBdr>
                  <w:divsChild>
                    <w:div w:id="774058362">
                      <w:marLeft w:val="0"/>
                      <w:marRight w:val="0"/>
                      <w:marTop w:val="0"/>
                      <w:marBottom w:val="0"/>
                      <w:divBdr>
                        <w:top w:val="none" w:sz="0" w:space="0" w:color="auto"/>
                        <w:left w:val="none" w:sz="0" w:space="0" w:color="auto"/>
                        <w:bottom w:val="none" w:sz="0" w:space="0" w:color="auto"/>
                        <w:right w:val="none" w:sz="0" w:space="0" w:color="auto"/>
                      </w:divBdr>
                    </w:div>
                  </w:divsChild>
                </w:div>
                <w:div w:id="1145702801">
                  <w:marLeft w:val="0"/>
                  <w:marRight w:val="0"/>
                  <w:marTop w:val="0"/>
                  <w:marBottom w:val="0"/>
                  <w:divBdr>
                    <w:top w:val="none" w:sz="0" w:space="0" w:color="auto"/>
                    <w:left w:val="none" w:sz="0" w:space="0" w:color="auto"/>
                    <w:bottom w:val="none" w:sz="0" w:space="0" w:color="auto"/>
                    <w:right w:val="none" w:sz="0" w:space="0" w:color="auto"/>
                  </w:divBdr>
                  <w:divsChild>
                    <w:div w:id="1614097199">
                      <w:marLeft w:val="0"/>
                      <w:marRight w:val="0"/>
                      <w:marTop w:val="0"/>
                      <w:marBottom w:val="0"/>
                      <w:divBdr>
                        <w:top w:val="none" w:sz="0" w:space="0" w:color="auto"/>
                        <w:left w:val="none" w:sz="0" w:space="0" w:color="auto"/>
                        <w:bottom w:val="none" w:sz="0" w:space="0" w:color="auto"/>
                        <w:right w:val="none" w:sz="0" w:space="0" w:color="auto"/>
                      </w:divBdr>
                    </w:div>
                  </w:divsChild>
                </w:div>
                <w:div w:id="921720055">
                  <w:marLeft w:val="0"/>
                  <w:marRight w:val="0"/>
                  <w:marTop w:val="0"/>
                  <w:marBottom w:val="0"/>
                  <w:divBdr>
                    <w:top w:val="none" w:sz="0" w:space="0" w:color="auto"/>
                    <w:left w:val="none" w:sz="0" w:space="0" w:color="auto"/>
                    <w:bottom w:val="none" w:sz="0" w:space="0" w:color="auto"/>
                    <w:right w:val="none" w:sz="0" w:space="0" w:color="auto"/>
                  </w:divBdr>
                  <w:divsChild>
                    <w:div w:id="2031291971">
                      <w:marLeft w:val="0"/>
                      <w:marRight w:val="0"/>
                      <w:marTop w:val="0"/>
                      <w:marBottom w:val="0"/>
                      <w:divBdr>
                        <w:top w:val="none" w:sz="0" w:space="0" w:color="auto"/>
                        <w:left w:val="none" w:sz="0" w:space="0" w:color="auto"/>
                        <w:bottom w:val="none" w:sz="0" w:space="0" w:color="auto"/>
                        <w:right w:val="none" w:sz="0" w:space="0" w:color="auto"/>
                      </w:divBdr>
                    </w:div>
                  </w:divsChild>
                </w:div>
                <w:div w:id="394552757">
                  <w:marLeft w:val="0"/>
                  <w:marRight w:val="0"/>
                  <w:marTop w:val="0"/>
                  <w:marBottom w:val="0"/>
                  <w:divBdr>
                    <w:top w:val="none" w:sz="0" w:space="0" w:color="auto"/>
                    <w:left w:val="none" w:sz="0" w:space="0" w:color="auto"/>
                    <w:bottom w:val="none" w:sz="0" w:space="0" w:color="auto"/>
                    <w:right w:val="none" w:sz="0" w:space="0" w:color="auto"/>
                  </w:divBdr>
                  <w:divsChild>
                    <w:div w:id="966475821">
                      <w:marLeft w:val="0"/>
                      <w:marRight w:val="0"/>
                      <w:marTop w:val="0"/>
                      <w:marBottom w:val="0"/>
                      <w:divBdr>
                        <w:top w:val="none" w:sz="0" w:space="0" w:color="auto"/>
                        <w:left w:val="none" w:sz="0" w:space="0" w:color="auto"/>
                        <w:bottom w:val="none" w:sz="0" w:space="0" w:color="auto"/>
                        <w:right w:val="none" w:sz="0" w:space="0" w:color="auto"/>
                      </w:divBdr>
                    </w:div>
                  </w:divsChild>
                </w:div>
                <w:div w:id="1416978191">
                  <w:marLeft w:val="0"/>
                  <w:marRight w:val="0"/>
                  <w:marTop w:val="0"/>
                  <w:marBottom w:val="0"/>
                  <w:divBdr>
                    <w:top w:val="none" w:sz="0" w:space="0" w:color="auto"/>
                    <w:left w:val="none" w:sz="0" w:space="0" w:color="auto"/>
                    <w:bottom w:val="none" w:sz="0" w:space="0" w:color="auto"/>
                    <w:right w:val="none" w:sz="0" w:space="0" w:color="auto"/>
                  </w:divBdr>
                  <w:divsChild>
                    <w:div w:id="19735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639452">
          <w:marLeft w:val="0"/>
          <w:marRight w:val="0"/>
          <w:marTop w:val="0"/>
          <w:marBottom w:val="0"/>
          <w:divBdr>
            <w:top w:val="none" w:sz="0" w:space="0" w:color="auto"/>
            <w:left w:val="none" w:sz="0" w:space="0" w:color="auto"/>
            <w:bottom w:val="none" w:sz="0" w:space="0" w:color="auto"/>
            <w:right w:val="none" w:sz="0" w:space="0" w:color="auto"/>
          </w:divBdr>
        </w:div>
        <w:div w:id="804082690">
          <w:marLeft w:val="0"/>
          <w:marRight w:val="0"/>
          <w:marTop w:val="0"/>
          <w:marBottom w:val="0"/>
          <w:divBdr>
            <w:top w:val="none" w:sz="0" w:space="0" w:color="auto"/>
            <w:left w:val="none" w:sz="0" w:space="0" w:color="auto"/>
            <w:bottom w:val="none" w:sz="0" w:space="0" w:color="auto"/>
            <w:right w:val="none" w:sz="0" w:space="0" w:color="auto"/>
          </w:divBdr>
        </w:div>
        <w:div w:id="786511625">
          <w:marLeft w:val="0"/>
          <w:marRight w:val="0"/>
          <w:marTop w:val="0"/>
          <w:marBottom w:val="0"/>
          <w:divBdr>
            <w:top w:val="none" w:sz="0" w:space="0" w:color="auto"/>
            <w:left w:val="none" w:sz="0" w:space="0" w:color="auto"/>
            <w:bottom w:val="none" w:sz="0" w:space="0" w:color="auto"/>
            <w:right w:val="none" w:sz="0" w:space="0" w:color="auto"/>
          </w:divBdr>
        </w:div>
        <w:div w:id="2121143944">
          <w:marLeft w:val="0"/>
          <w:marRight w:val="0"/>
          <w:marTop w:val="0"/>
          <w:marBottom w:val="0"/>
          <w:divBdr>
            <w:top w:val="none" w:sz="0" w:space="0" w:color="auto"/>
            <w:left w:val="none" w:sz="0" w:space="0" w:color="auto"/>
            <w:bottom w:val="none" w:sz="0" w:space="0" w:color="auto"/>
            <w:right w:val="none" w:sz="0" w:space="0" w:color="auto"/>
          </w:divBdr>
        </w:div>
        <w:div w:id="1813210083">
          <w:marLeft w:val="0"/>
          <w:marRight w:val="0"/>
          <w:marTop w:val="0"/>
          <w:marBottom w:val="0"/>
          <w:divBdr>
            <w:top w:val="none" w:sz="0" w:space="0" w:color="auto"/>
            <w:left w:val="none" w:sz="0" w:space="0" w:color="auto"/>
            <w:bottom w:val="none" w:sz="0" w:space="0" w:color="auto"/>
            <w:right w:val="none" w:sz="0" w:space="0" w:color="auto"/>
          </w:divBdr>
        </w:div>
        <w:div w:id="307636147">
          <w:marLeft w:val="0"/>
          <w:marRight w:val="0"/>
          <w:marTop w:val="0"/>
          <w:marBottom w:val="0"/>
          <w:divBdr>
            <w:top w:val="none" w:sz="0" w:space="0" w:color="auto"/>
            <w:left w:val="none" w:sz="0" w:space="0" w:color="auto"/>
            <w:bottom w:val="none" w:sz="0" w:space="0" w:color="auto"/>
            <w:right w:val="none" w:sz="0" w:space="0" w:color="auto"/>
          </w:divBdr>
        </w:div>
        <w:div w:id="430315624">
          <w:marLeft w:val="0"/>
          <w:marRight w:val="0"/>
          <w:marTop w:val="0"/>
          <w:marBottom w:val="0"/>
          <w:divBdr>
            <w:top w:val="none" w:sz="0" w:space="0" w:color="auto"/>
            <w:left w:val="none" w:sz="0" w:space="0" w:color="auto"/>
            <w:bottom w:val="none" w:sz="0" w:space="0" w:color="auto"/>
            <w:right w:val="none" w:sz="0" w:space="0" w:color="auto"/>
          </w:divBdr>
        </w:div>
        <w:div w:id="1762145347">
          <w:marLeft w:val="0"/>
          <w:marRight w:val="0"/>
          <w:marTop w:val="0"/>
          <w:marBottom w:val="0"/>
          <w:divBdr>
            <w:top w:val="none" w:sz="0" w:space="0" w:color="auto"/>
            <w:left w:val="none" w:sz="0" w:space="0" w:color="auto"/>
            <w:bottom w:val="none" w:sz="0" w:space="0" w:color="auto"/>
            <w:right w:val="none" w:sz="0" w:space="0" w:color="auto"/>
          </w:divBdr>
        </w:div>
      </w:divsChild>
    </w:div>
    <w:div w:id="314919934">
      <w:bodyDiv w:val="1"/>
      <w:marLeft w:val="0"/>
      <w:marRight w:val="0"/>
      <w:marTop w:val="0"/>
      <w:marBottom w:val="0"/>
      <w:divBdr>
        <w:top w:val="none" w:sz="0" w:space="0" w:color="auto"/>
        <w:left w:val="none" w:sz="0" w:space="0" w:color="auto"/>
        <w:bottom w:val="none" w:sz="0" w:space="0" w:color="auto"/>
        <w:right w:val="none" w:sz="0" w:space="0" w:color="auto"/>
      </w:divBdr>
    </w:div>
    <w:div w:id="345911524">
      <w:bodyDiv w:val="1"/>
      <w:marLeft w:val="0"/>
      <w:marRight w:val="0"/>
      <w:marTop w:val="0"/>
      <w:marBottom w:val="0"/>
      <w:divBdr>
        <w:top w:val="none" w:sz="0" w:space="0" w:color="auto"/>
        <w:left w:val="none" w:sz="0" w:space="0" w:color="auto"/>
        <w:bottom w:val="none" w:sz="0" w:space="0" w:color="auto"/>
        <w:right w:val="none" w:sz="0" w:space="0" w:color="auto"/>
      </w:divBdr>
    </w:div>
    <w:div w:id="374086661">
      <w:bodyDiv w:val="1"/>
      <w:marLeft w:val="0"/>
      <w:marRight w:val="0"/>
      <w:marTop w:val="0"/>
      <w:marBottom w:val="0"/>
      <w:divBdr>
        <w:top w:val="none" w:sz="0" w:space="0" w:color="auto"/>
        <w:left w:val="none" w:sz="0" w:space="0" w:color="auto"/>
        <w:bottom w:val="none" w:sz="0" w:space="0" w:color="auto"/>
        <w:right w:val="none" w:sz="0" w:space="0" w:color="auto"/>
      </w:divBdr>
    </w:div>
    <w:div w:id="422383873">
      <w:bodyDiv w:val="1"/>
      <w:marLeft w:val="0"/>
      <w:marRight w:val="0"/>
      <w:marTop w:val="0"/>
      <w:marBottom w:val="0"/>
      <w:divBdr>
        <w:top w:val="none" w:sz="0" w:space="0" w:color="auto"/>
        <w:left w:val="none" w:sz="0" w:space="0" w:color="auto"/>
        <w:bottom w:val="none" w:sz="0" w:space="0" w:color="auto"/>
        <w:right w:val="none" w:sz="0" w:space="0" w:color="auto"/>
      </w:divBdr>
    </w:div>
    <w:div w:id="592935999">
      <w:bodyDiv w:val="1"/>
      <w:marLeft w:val="0"/>
      <w:marRight w:val="0"/>
      <w:marTop w:val="0"/>
      <w:marBottom w:val="0"/>
      <w:divBdr>
        <w:top w:val="none" w:sz="0" w:space="0" w:color="auto"/>
        <w:left w:val="none" w:sz="0" w:space="0" w:color="auto"/>
        <w:bottom w:val="none" w:sz="0" w:space="0" w:color="auto"/>
        <w:right w:val="none" w:sz="0" w:space="0" w:color="auto"/>
      </w:divBdr>
    </w:div>
    <w:div w:id="614558529">
      <w:bodyDiv w:val="1"/>
      <w:marLeft w:val="0"/>
      <w:marRight w:val="0"/>
      <w:marTop w:val="0"/>
      <w:marBottom w:val="0"/>
      <w:divBdr>
        <w:top w:val="none" w:sz="0" w:space="0" w:color="auto"/>
        <w:left w:val="none" w:sz="0" w:space="0" w:color="auto"/>
        <w:bottom w:val="none" w:sz="0" w:space="0" w:color="auto"/>
        <w:right w:val="none" w:sz="0" w:space="0" w:color="auto"/>
      </w:divBdr>
    </w:div>
    <w:div w:id="640353821">
      <w:bodyDiv w:val="1"/>
      <w:marLeft w:val="0"/>
      <w:marRight w:val="0"/>
      <w:marTop w:val="0"/>
      <w:marBottom w:val="0"/>
      <w:divBdr>
        <w:top w:val="none" w:sz="0" w:space="0" w:color="auto"/>
        <w:left w:val="none" w:sz="0" w:space="0" w:color="auto"/>
        <w:bottom w:val="none" w:sz="0" w:space="0" w:color="auto"/>
        <w:right w:val="none" w:sz="0" w:space="0" w:color="auto"/>
      </w:divBdr>
    </w:div>
    <w:div w:id="684282592">
      <w:bodyDiv w:val="1"/>
      <w:marLeft w:val="0"/>
      <w:marRight w:val="0"/>
      <w:marTop w:val="0"/>
      <w:marBottom w:val="0"/>
      <w:divBdr>
        <w:top w:val="none" w:sz="0" w:space="0" w:color="auto"/>
        <w:left w:val="none" w:sz="0" w:space="0" w:color="auto"/>
        <w:bottom w:val="none" w:sz="0" w:space="0" w:color="auto"/>
        <w:right w:val="none" w:sz="0" w:space="0" w:color="auto"/>
      </w:divBdr>
    </w:div>
    <w:div w:id="764691057">
      <w:bodyDiv w:val="1"/>
      <w:marLeft w:val="0"/>
      <w:marRight w:val="0"/>
      <w:marTop w:val="0"/>
      <w:marBottom w:val="0"/>
      <w:divBdr>
        <w:top w:val="none" w:sz="0" w:space="0" w:color="auto"/>
        <w:left w:val="none" w:sz="0" w:space="0" w:color="auto"/>
        <w:bottom w:val="none" w:sz="0" w:space="0" w:color="auto"/>
        <w:right w:val="none" w:sz="0" w:space="0" w:color="auto"/>
      </w:divBdr>
    </w:div>
    <w:div w:id="813377872">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968363301">
      <w:bodyDiv w:val="1"/>
      <w:marLeft w:val="0"/>
      <w:marRight w:val="0"/>
      <w:marTop w:val="0"/>
      <w:marBottom w:val="0"/>
      <w:divBdr>
        <w:top w:val="none" w:sz="0" w:space="0" w:color="auto"/>
        <w:left w:val="none" w:sz="0" w:space="0" w:color="auto"/>
        <w:bottom w:val="none" w:sz="0" w:space="0" w:color="auto"/>
        <w:right w:val="none" w:sz="0" w:space="0" w:color="auto"/>
      </w:divBdr>
    </w:div>
    <w:div w:id="1054501402">
      <w:bodyDiv w:val="1"/>
      <w:marLeft w:val="0"/>
      <w:marRight w:val="0"/>
      <w:marTop w:val="0"/>
      <w:marBottom w:val="0"/>
      <w:divBdr>
        <w:top w:val="none" w:sz="0" w:space="0" w:color="auto"/>
        <w:left w:val="none" w:sz="0" w:space="0" w:color="auto"/>
        <w:bottom w:val="none" w:sz="0" w:space="0" w:color="auto"/>
        <w:right w:val="none" w:sz="0" w:space="0" w:color="auto"/>
      </w:divBdr>
      <w:divsChild>
        <w:div w:id="1612857607">
          <w:marLeft w:val="0"/>
          <w:marRight w:val="0"/>
          <w:marTop w:val="0"/>
          <w:marBottom w:val="0"/>
          <w:divBdr>
            <w:top w:val="none" w:sz="0" w:space="0" w:color="auto"/>
            <w:left w:val="none" w:sz="0" w:space="0" w:color="auto"/>
            <w:bottom w:val="none" w:sz="0" w:space="0" w:color="auto"/>
            <w:right w:val="none" w:sz="0" w:space="0" w:color="auto"/>
          </w:divBdr>
        </w:div>
        <w:div w:id="1284264872">
          <w:marLeft w:val="0"/>
          <w:marRight w:val="0"/>
          <w:marTop w:val="0"/>
          <w:marBottom w:val="0"/>
          <w:divBdr>
            <w:top w:val="none" w:sz="0" w:space="0" w:color="auto"/>
            <w:left w:val="none" w:sz="0" w:space="0" w:color="auto"/>
            <w:bottom w:val="none" w:sz="0" w:space="0" w:color="auto"/>
            <w:right w:val="none" w:sz="0" w:space="0" w:color="auto"/>
          </w:divBdr>
        </w:div>
        <w:div w:id="1762675868">
          <w:marLeft w:val="0"/>
          <w:marRight w:val="0"/>
          <w:marTop w:val="0"/>
          <w:marBottom w:val="0"/>
          <w:divBdr>
            <w:top w:val="none" w:sz="0" w:space="0" w:color="auto"/>
            <w:left w:val="none" w:sz="0" w:space="0" w:color="auto"/>
            <w:bottom w:val="none" w:sz="0" w:space="0" w:color="auto"/>
            <w:right w:val="none" w:sz="0" w:space="0" w:color="auto"/>
          </w:divBdr>
        </w:div>
        <w:div w:id="561063155">
          <w:marLeft w:val="0"/>
          <w:marRight w:val="0"/>
          <w:marTop w:val="0"/>
          <w:marBottom w:val="0"/>
          <w:divBdr>
            <w:top w:val="none" w:sz="0" w:space="0" w:color="auto"/>
            <w:left w:val="none" w:sz="0" w:space="0" w:color="auto"/>
            <w:bottom w:val="none" w:sz="0" w:space="0" w:color="auto"/>
            <w:right w:val="none" w:sz="0" w:space="0" w:color="auto"/>
          </w:divBdr>
        </w:div>
        <w:div w:id="15231345">
          <w:marLeft w:val="0"/>
          <w:marRight w:val="0"/>
          <w:marTop w:val="0"/>
          <w:marBottom w:val="0"/>
          <w:divBdr>
            <w:top w:val="none" w:sz="0" w:space="0" w:color="auto"/>
            <w:left w:val="none" w:sz="0" w:space="0" w:color="auto"/>
            <w:bottom w:val="none" w:sz="0" w:space="0" w:color="auto"/>
            <w:right w:val="none" w:sz="0" w:space="0" w:color="auto"/>
          </w:divBdr>
          <w:divsChild>
            <w:div w:id="727263805">
              <w:marLeft w:val="-75"/>
              <w:marRight w:val="0"/>
              <w:marTop w:val="30"/>
              <w:marBottom w:val="30"/>
              <w:divBdr>
                <w:top w:val="none" w:sz="0" w:space="0" w:color="auto"/>
                <w:left w:val="none" w:sz="0" w:space="0" w:color="auto"/>
                <w:bottom w:val="none" w:sz="0" w:space="0" w:color="auto"/>
                <w:right w:val="none" w:sz="0" w:space="0" w:color="auto"/>
              </w:divBdr>
              <w:divsChild>
                <w:div w:id="2092769462">
                  <w:marLeft w:val="0"/>
                  <w:marRight w:val="0"/>
                  <w:marTop w:val="0"/>
                  <w:marBottom w:val="0"/>
                  <w:divBdr>
                    <w:top w:val="none" w:sz="0" w:space="0" w:color="auto"/>
                    <w:left w:val="none" w:sz="0" w:space="0" w:color="auto"/>
                    <w:bottom w:val="none" w:sz="0" w:space="0" w:color="auto"/>
                    <w:right w:val="none" w:sz="0" w:space="0" w:color="auto"/>
                  </w:divBdr>
                  <w:divsChild>
                    <w:div w:id="18631598">
                      <w:marLeft w:val="0"/>
                      <w:marRight w:val="0"/>
                      <w:marTop w:val="0"/>
                      <w:marBottom w:val="0"/>
                      <w:divBdr>
                        <w:top w:val="none" w:sz="0" w:space="0" w:color="auto"/>
                        <w:left w:val="none" w:sz="0" w:space="0" w:color="auto"/>
                        <w:bottom w:val="none" w:sz="0" w:space="0" w:color="auto"/>
                        <w:right w:val="none" w:sz="0" w:space="0" w:color="auto"/>
                      </w:divBdr>
                    </w:div>
                  </w:divsChild>
                </w:div>
                <w:div w:id="101923142">
                  <w:marLeft w:val="0"/>
                  <w:marRight w:val="0"/>
                  <w:marTop w:val="0"/>
                  <w:marBottom w:val="0"/>
                  <w:divBdr>
                    <w:top w:val="none" w:sz="0" w:space="0" w:color="auto"/>
                    <w:left w:val="none" w:sz="0" w:space="0" w:color="auto"/>
                    <w:bottom w:val="none" w:sz="0" w:space="0" w:color="auto"/>
                    <w:right w:val="none" w:sz="0" w:space="0" w:color="auto"/>
                  </w:divBdr>
                  <w:divsChild>
                    <w:div w:id="1771003013">
                      <w:marLeft w:val="0"/>
                      <w:marRight w:val="0"/>
                      <w:marTop w:val="0"/>
                      <w:marBottom w:val="0"/>
                      <w:divBdr>
                        <w:top w:val="none" w:sz="0" w:space="0" w:color="auto"/>
                        <w:left w:val="none" w:sz="0" w:space="0" w:color="auto"/>
                        <w:bottom w:val="none" w:sz="0" w:space="0" w:color="auto"/>
                        <w:right w:val="none" w:sz="0" w:space="0" w:color="auto"/>
                      </w:divBdr>
                    </w:div>
                  </w:divsChild>
                </w:div>
                <w:div w:id="1431504698">
                  <w:marLeft w:val="0"/>
                  <w:marRight w:val="0"/>
                  <w:marTop w:val="0"/>
                  <w:marBottom w:val="0"/>
                  <w:divBdr>
                    <w:top w:val="none" w:sz="0" w:space="0" w:color="auto"/>
                    <w:left w:val="none" w:sz="0" w:space="0" w:color="auto"/>
                    <w:bottom w:val="none" w:sz="0" w:space="0" w:color="auto"/>
                    <w:right w:val="none" w:sz="0" w:space="0" w:color="auto"/>
                  </w:divBdr>
                  <w:divsChild>
                    <w:div w:id="1448967779">
                      <w:marLeft w:val="0"/>
                      <w:marRight w:val="0"/>
                      <w:marTop w:val="0"/>
                      <w:marBottom w:val="0"/>
                      <w:divBdr>
                        <w:top w:val="none" w:sz="0" w:space="0" w:color="auto"/>
                        <w:left w:val="none" w:sz="0" w:space="0" w:color="auto"/>
                        <w:bottom w:val="none" w:sz="0" w:space="0" w:color="auto"/>
                        <w:right w:val="none" w:sz="0" w:space="0" w:color="auto"/>
                      </w:divBdr>
                    </w:div>
                  </w:divsChild>
                </w:div>
                <w:div w:id="170796567">
                  <w:marLeft w:val="0"/>
                  <w:marRight w:val="0"/>
                  <w:marTop w:val="0"/>
                  <w:marBottom w:val="0"/>
                  <w:divBdr>
                    <w:top w:val="none" w:sz="0" w:space="0" w:color="auto"/>
                    <w:left w:val="none" w:sz="0" w:space="0" w:color="auto"/>
                    <w:bottom w:val="none" w:sz="0" w:space="0" w:color="auto"/>
                    <w:right w:val="none" w:sz="0" w:space="0" w:color="auto"/>
                  </w:divBdr>
                  <w:divsChild>
                    <w:div w:id="1236168198">
                      <w:marLeft w:val="0"/>
                      <w:marRight w:val="0"/>
                      <w:marTop w:val="0"/>
                      <w:marBottom w:val="0"/>
                      <w:divBdr>
                        <w:top w:val="none" w:sz="0" w:space="0" w:color="auto"/>
                        <w:left w:val="none" w:sz="0" w:space="0" w:color="auto"/>
                        <w:bottom w:val="none" w:sz="0" w:space="0" w:color="auto"/>
                        <w:right w:val="none" w:sz="0" w:space="0" w:color="auto"/>
                      </w:divBdr>
                    </w:div>
                  </w:divsChild>
                </w:div>
                <w:div w:id="162937772">
                  <w:marLeft w:val="0"/>
                  <w:marRight w:val="0"/>
                  <w:marTop w:val="0"/>
                  <w:marBottom w:val="0"/>
                  <w:divBdr>
                    <w:top w:val="none" w:sz="0" w:space="0" w:color="auto"/>
                    <w:left w:val="none" w:sz="0" w:space="0" w:color="auto"/>
                    <w:bottom w:val="none" w:sz="0" w:space="0" w:color="auto"/>
                    <w:right w:val="none" w:sz="0" w:space="0" w:color="auto"/>
                  </w:divBdr>
                  <w:divsChild>
                    <w:div w:id="1366514961">
                      <w:marLeft w:val="0"/>
                      <w:marRight w:val="0"/>
                      <w:marTop w:val="0"/>
                      <w:marBottom w:val="0"/>
                      <w:divBdr>
                        <w:top w:val="none" w:sz="0" w:space="0" w:color="auto"/>
                        <w:left w:val="none" w:sz="0" w:space="0" w:color="auto"/>
                        <w:bottom w:val="none" w:sz="0" w:space="0" w:color="auto"/>
                        <w:right w:val="none" w:sz="0" w:space="0" w:color="auto"/>
                      </w:divBdr>
                    </w:div>
                  </w:divsChild>
                </w:div>
                <w:div w:id="2085447361">
                  <w:marLeft w:val="0"/>
                  <w:marRight w:val="0"/>
                  <w:marTop w:val="0"/>
                  <w:marBottom w:val="0"/>
                  <w:divBdr>
                    <w:top w:val="none" w:sz="0" w:space="0" w:color="auto"/>
                    <w:left w:val="none" w:sz="0" w:space="0" w:color="auto"/>
                    <w:bottom w:val="none" w:sz="0" w:space="0" w:color="auto"/>
                    <w:right w:val="none" w:sz="0" w:space="0" w:color="auto"/>
                  </w:divBdr>
                  <w:divsChild>
                    <w:div w:id="1111051256">
                      <w:marLeft w:val="0"/>
                      <w:marRight w:val="0"/>
                      <w:marTop w:val="0"/>
                      <w:marBottom w:val="0"/>
                      <w:divBdr>
                        <w:top w:val="none" w:sz="0" w:space="0" w:color="auto"/>
                        <w:left w:val="none" w:sz="0" w:space="0" w:color="auto"/>
                        <w:bottom w:val="none" w:sz="0" w:space="0" w:color="auto"/>
                        <w:right w:val="none" w:sz="0" w:space="0" w:color="auto"/>
                      </w:divBdr>
                    </w:div>
                  </w:divsChild>
                </w:div>
                <w:div w:id="2083137281">
                  <w:marLeft w:val="0"/>
                  <w:marRight w:val="0"/>
                  <w:marTop w:val="0"/>
                  <w:marBottom w:val="0"/>
                  <w:divBdr>
                    <w:top w:val="none" w:sz="0" w:space="0" w:color="auto"/>
                    <w:left w:val="none" w:sz="0" w:space="0" w:color="auto"/>
                    <w:bottom w:val="none" w:sz="0" w:space="0" w:color="auto"/>
                    <w:right w:val="none" w:sz="0" w:space="0" w:color="auto"/>
                  </w:divBdr>
                  <w:divsChild>
                    <w:div w:id="270822861">
                      <w:marLeft w:val="0"/>
                      <w:marRight w:val="0"/>
                      <w:marTop w:val="0"/>
                      <w:marBottom w:val="0"/>
                      <w:divBdr>
                        <w:top w:val="none" w:sz="0" w:space="0" w:color="auto"/>
                        <w:left w:val="none" w:sz="0" w:space="0" w:color="auto"/>
                        <w:bottom w:val="none" w:sz="0" w:space="0" w:color="auto"/>
                        <w:right w:val="none" w:sz="0" w:space="0" w:color="auto"/>
                      </w:divBdr>
                    </w:div>
                  </w:divsChild>
                </w:div>
                <w:div w:id="1399933574">
                  <w:marLeft w:val="0"/>
                  <w:marRight w:val="0"/>
                  <w:marTop w:val="0"/>
                  <w:marBottom w:val="0"/>
                  <w:divBdr>
                    <w:top w:val="none" w:sz="0" w:space="0" w:color="auto"/>
                    <w:left w:val="none" w:sz="0" w:space="0" w:color="auto"/>
                    <w:bottom w:val="none" w:sz="0" w:space="0" w:color="auto"/>
                    <w:right w:val="none" w:sz="0" w:space="0" w:color="auto"/>
                  </w:divBdr>
                  <w:divsChild>
                    <w:div w:id="156599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461680">
      <w:bodyDiv w:val="1"/>
      <w:marLeft w:val="0"/>
      <w:marRight w:val="0"/>
      <w:marTop w:val="0"/>
      <w:marBottom w:val="0"/>
      <w:divBdr>
        <w:top w:val="none" w:sz="0" w:space="0" w:color="auto"/>
        <w:left w:val="none" w:sz="0" w:space="0" w:color="auto"/>
        <w:bottom w:val="none" w:sz="0" w:space="0" w:color="auto"/>
        <w:right w:val="none" w:sz="0" w:space="0" w:color="auto"/>
      </w:divBdr>
    </w:div>
    <w:div w:id="1137800335">
      <w:bodyDiv w:val="1"/>
      <w:marLeft w:val="0"/>
      <w:marRight w:val="0"/>
      <w:marTop w:val="0"/>
      <w:marBottom w:val="0"/>
      <w:divBdr>
        <w:top w:val="none" w:sz="0" w:space="0" w:color="auto"/>
        <w:left w:val="none" w:sz="0" w:space="0" w:color="auto"/>
        <w:bottom w:val="none" w:sz="0" w:space="0" w:color="auto"/>
        <w:right w:val="none" w:sz="0" w:space="0" w:color="auto"/>
      </w:divBdr>
    </w:div>
    <w:div w:id="1208296479">
      <w:bodyDiv w:val="1"/>
      <w:marLeft w:val="0"/>
      <w:marRight w:val="0"/>
      <w:marTop w:val="0"/>
      <w:marBottom w:val="0"/>
      <w:divBdr>
        <w:top w:val="none" w:sz="0" w:space="0" w:color="auto"/>
        <w:left w:val="none" w:sz="0" w:space="0" w:color="auto"/>
        <w:bottom w:val="none" w:sz="0" w:space="0" w:color="auto"/>
        <w:right w:val="none" w:sz="0" w:space="0" w:color="auto"/>
      </w:divBdr>
    </w:div>
    <w:div w:id="1256204833">
      <w:bodyDiv w:val="1"/>
      <w:marLeft w:val="0"/>
      <w:marRight w:val="0"/>
      <w:marTop w:val="0"/>
      <w:marBottom w:val="0"/>
      <w:divBdr>
        <w:top w:val="none" w:sz="0" w:space="0" w:color="auto"/>
        <w:left w:val="none" w:sz="0" w:space="0" w:color="auto"/>
        <w:bottom w:val="none" w:sz="0" w:space="0" w:color="auto"/>
        <w:right w:val="none" w:sz="0" w:space="0" w:color="auto"/>
      </w:divBdr>
    </w:div>
    <w:div w:id="1337345438">
      <w:bodyDiv w:val="1"/>
      <w:marLeft w:val="0"/>
      <w:marRight w:val="0"/>
      <w:marTop w:val="0"/>
      <w:marBottom w:val="0"/>
      <w:divBdr>
        <w:top w:val="none" w:sz="0" w:space="0" w:color="auto"/>
        <w:left w:val="none" w:sz="0" w:space="0" w:color="auto"/>
        <w:bottom w:val="none" w:sz="0" w:space="0" w:color="auto"/>
        <w:right w:val="none" w:sz="0" w:space="0" w:color="auto"/>
      </w:divBdr>
    </w:div>
    <w:div w:id="1429933956">
      <w:bodyDiv w:val="1"/>
      <w:marLeft w:val="0"/>
      <w:marRight w:val="0"/>
      <w:marTop w:val="0"/>
      <w:marBottom w:val="0"/>
      <w:divBdr>
        <w:top w:val="none" w:sz="0" w:space="0" w:color="auto"/>
        <w:left w:val="none" w:sz="0" w:space="0" w:color="auto"/>
        <w:bottom w:val="none" w:sz="0" w:space="0" w:color="auto"/>
        <w:right w:val="none" w:sz="0" w:space="0" w:color="auto"/>
      </w:divBdr>
    </w:div>
    <w:div w:id="1484348114">
      <w:bodyDiv w:val="1"/>
      <w:marLeft w:val="0"/>
      <w:marRight w:val="0"/>
      <w:marTop w:val="0"/>
      <w:marBottom w:val="0"/>
      <w:divBdr>
        <w:top w:val="none" w:sz="0" w:space="0" w:color="auto"/>
        <w:left w:val="none" w:sz="0" w:space="0" w:color="auto"/>
        <w:bottom w:val="none" w:sz="0" w:space="0" w:color="auto"/>
        <w:right w:val="none" w:sz="0" w:space="0" w:color="auto"/>
      </w:divBdr>
    </w:div>
    <w:div w:id="1638216393">
      <w:bodyDiv w:val="1"/>
      <w:marLeft w:val="0"/>
      <w:marRight w:val="0"/>
      <w:marTop w:val="0"/>
      <w:marBottom w:val="0"/>
      <w:divBdr>
        <w:top w:val="none" w:sz="0" w:space="0" w:color="auto"/>
        <w:left w:val="none" w:sz="0" w:space="0" w:color="auto"/>
        <w:bottom w:val="none" w:sz="0" w:space="0" w:color="auto"/>
        <w:right w:val="none" w:sz="0" w:space="0" w:color="auto"/>
      </w:divBdr>
    </w:div>
    <w:div w:id="1672902611">
      <w:bodyDiv w:val="1"/>
      <w:marLeft w:val="0"/>
      <w:marRight w:val="0"/>
      <w:marTop w:val="0"/>
      <w:marBottom w:val="0"/>
      <w:divBdr>
        <w:top w:val="none" w:sz="0" w:space="0" w:color="auto"/>
        <w:left w:val="none" w:sz="0" w:space="0" w:color="auto"/>
        <w:bottom w:val="none" w:sz="0" w:space="0" w:color="auto"/>
        <w:right w:val="none" w:sz="0" w:space="0" w:color="auto"/>
      </w:divBdr>
    </w:div>
    <w:div w:id="1715228230">
      <w:bodyDiv w:val="1"/>
      <w:marLeft w:val="0"/>
      <w:marRight w:val="0"/>
      <w:marTop w:val="0"/>
      <w:marBottom w:val="0"/>
      <w:divBdr>
        <w:top w:val="none" w:sz="0" w:space="0" w:color="auto"/>
        <w:left w:val="none" w:sz="0" w:space="0" w:color="auto"/>
        <w:bottom w:val="none" w:sz="0" w:space="0" w:color="auto"/>
        <w:right w:val="none" w:sz="0" w:space="0" w:color="auto"/>
      </w:divBdr>
    </w:div>
    <w:div w:id="1783842624">
      <w:bodyDiv w:val="1"/>
      <w:marLeft w:val="0"/>
      <w:marRight w:val="0"/>
      <w:marTop w:val="0"/>
      <w:marBottom w:val="0"/>
      <w:divBdr>
        <w:top w:val="none" w:sz="0" w:space="0" w:color="auto"/>
        <w:left w:val="none" w:sz="0" w:space="0" w:color="auto"/>
        <w:bottom w:val="none" w:sz="0" w:space="0" w:color="auto"/>
        <w:right w:val="none" w:sz="0" w:space="0" w:color="auto"/>
      </w:divBdr>
      <w:divsChild>
        <w:div w:id="436679720">
          <w:marLeft w:val="0"/>
          <w:marRight w:val="0"/>
          <w:marTop w:val="0"/>
          <w:marBottom w:val="0"/>
          <w:divBdr>
            <w:top w:val="none" w:sz="0" w:space="0" w:color="auto"/>
            <w:left w:val="none" w:sz="0" w:space="0" w:color="auto"/>
            <w:bottom w:val="none" w:sz="0" w:space="0" w:color="auto"/>
            <w:right w:val="none" w:sz="0" w:space="0" w:color="auto"/>
          </w:divBdr>
        </w:div>
        <w:div w:id="2098402868">
          <w:marLeft w:val="0"/>
          <w:marRight w:val="0"/>
          <w:marTop w:val="0"/>
          <w:marBottom w:val="0"/>
          <w:divBdr>
            <w:top w:val="none" w:sz="0" w:space="0" w:color="auto"/>
            <w:left w:val="none" w:sz="0" w:space="0" w:color="auto"/>
            <w:bottom w:val="none" w:sz="0" w:space="0" w:color="auto"/>
            <w:right w:val="none" w:sz="0" w:space="0" w:color="auto"/>
          </w:divBdr>
        </w:div>
      </w:divsChild>
    </w:div>
    <w:div w:id="1818036276">
      <w:bodyDiv w:val="1"/>
      <w:marLeft w:val="0"/>
      <w:marRight w:val="0"/>
      <w:marTop w:val="0"/>
      <w:marBottom w:val="0"/>
      <w:divBdr>
        <w:top w:val="none" w:sz="0" w:space="0" w:color="auto"/>
        <w:left w:val="none" w:sz="0" w:space="0" w:color="auto"/>
        <w:bottom w:val="none" w:sz="0" w:space="0" w:color="auto"/>
        <w:right w:val="none" w:sz="0" w:space="0" w:color="auto"/>
      </w:divBdr>
    </w:div>
    <w:div w:id="1838958714">
      <w:bodyDiv w:val="1"/>
      <w:marLeft w:val="0"/>
      <w:marRight w:val="0"/>
      <w:marTop w:val="0"/>
      <w:marBottom w:val="0"/>
      <w:divBdr>
        <w:top w:val="none" w:sz="0" w:space="0" w:color="auto"/>
        <w:left w:val="none" w:sz="0" w:space="0" w:color="auto"/>
        <w:bottom w:val="none" w:sz="0" w:space="0" w:color="auto"/>
        <w:right w:val="none" w:sz="0" w:space="0" w:color="auto"/>
      </w:divBdr>
    </w:div>
    <w:div w:id="1945267680">
      <w:bodyDiv w:val="1"/>
      <w:marLeft w:val="0"/>
      <w:marRight w:val="0"/>
      <w:marTop w:val="0"/>
      <w:marBottom w:val="0"/>
      <w:divBdr>
        <w:top w:val="none" w:sz="0" w:space="0" w:color="auto"/>
        <w:left w:val="none" w:sz="0" w:space="0" w:color="auto"/>
        <w:bottom w:val="none" w:sz="0" w:space="0" w:color="auto"/>
        <w:right w:val="none" w:sz="0" w:space="0" w:color="auto"/>
      </w:divBdr>
    </w:div>
    <w:div w:id="1945768743">
      <w:bodyDiv w:val="1"/>
      <w:marLeft w:val="0"/>
      <w:marRight w:val="0"/>
      <w:marTop w:val="0"/>
      <w:marBottom w:val="0"/>
      <w:divBdr>
        <w:top w:val="none" w:sz="0" w:space="0" w:color="auto"/>
        <w:left w:val="none" w:sz="0" w:space="0" w:color="auto"/>
        <w:bottom w:val="none" w:sz="0" w:space="0" w:color="auto"/>
        <w:right w:val="none" w:sz="0" w:space="0" w:color="auto"/>
      </w:divBdr>
      <w:divsChild>
        <w:div w:id="1655329750">
          <w:marLeft w:val="0"/>
          <w:marRight w:val="0"/>
          <w:marTop w:val="0"/>
          <w:marBottom w:val="0"/>
          <w:divBdr>
            <w:top w:val="none" w:sz="0" w:space="0" w:color="auto"/>
            <w:left w:val="none" w:sz="0" w:space="0" w:color="auto"/>
            <w:bottom w:val="none" w:sz="0" w:space="0" w:color="auto"/>
            <w:right w:val="none" w:sz="0" w:space="0" w:color="auto"/>
          </w:divBdr>
          <w:divsChild>
            <w:div w:id="1649702179">
              <w:marLeft w:val="0"/>
              <w:marRight w:val="0"/>
              <w:marTop w:val="0"/>
              <w:marBottom w:val="0"/>
              <w:divBdr>
                <w:top w:val="none" w:sz="0" w:space="0" w:color="auto"/>
                <w:left w:val="none" w:sz="0" w:space="0" w:color="auto"/>
                <w:bottom w:val="none" w:sz="0" w:space="0" w:color="auto"/>
                <w:right w:val="none" w:sz="0" w:space="0" w:color="auto"/>
              </w:divBdr>
            </w:div>
          </w:divsChild>
        </w:div>
        <w:div w:id="178400622">
          <w:marLeft w:val="0"/>
          <w:marRight w:val="0"/>
          <w:marTop w:val="0"/>
          <w:marBottom w:val="0"/>
          <w:divBdr>
            <w:top w:val="none" w:sz="0" w:space="0" w:color="auto"/>
            <w:left w:val="none" w:sz="0" w:space="0" w:color="auto"/>
            <w:bottom w:val="none" w:sz="0" w:space="0" w:color="auto"/>
            <w:right w:val="none" w:sz="0" w:space="0" w:color="auto"/>
          </w:divBdr>
          <w:divsChild>
            <w:div w:id="1637098459">
              <w:marLeft w:val="0"/>
              <w:marRight w:val="0"/>
              <w:marTop w:val="0"/>
              <w:marBottom w:val="0"/>
              <w:divBdr>
                <w:top w:val="none" w:sz="0" w:space="0" w:color="auto"/>
                <w:left w:val="none" w:sz="0" w:space="0" w:color="auto"/>
                <w:bottom w:val="none" w:sz="0" w:space="0" w:color="auto"/>
                <w:right w:val="none" w:sz="0" w:space="0" w:color="auto"/>
              </w:divBdr>
            </w:div>
          </w:divsChild>
        </w:div>
        <w:div w:id="1258751714">
          <w:marLeft w:val="0"/>
          <w:marRight w:val="0"/>
          <w:marTop w:val="0"/>
          <w:marBottom w:val="0"/>
          <w:divBdr>
            <w:top w:val="none" w:sz="0" w:space="0" w:color="auto"/>
            <w:left w:val="none" w:sz="0" w:space="0" w:color="auto"/>
            <w:bottom w:val="none" w:sz="0" w:space="0" w:color="auto"/>
            <w:right w:val="none" w:sz="0" w:space="0" w:color="auto"/>
          </w:divBdr>
          <w:divsChild>
            <w:div w:id="1643386446">
              <w:marLeft w:val="0"/>
              <w:marRight w:val="0"/>
              <w:marTop w:val="0"/>
              <w:marBottom w:val="0"/>
              <w:divBdr>
                <w:top w:val="none" w:sz="0" w:space="0" w:color="auto"/>
                <w:left w:val="none" w:sz="0" w:space="0" w:color="auto"/>
                <w:bottom w:val="none" w:sz="0" w:space="0" w:color="auto"/>
                <w:right w:val="none" w:sz="0" w:space="0" w:color="auto"/>
              </w:divBdr>
            </w:div>
          </w:divsChild>
        </w:div>
        <w:div w:id="805394633">
          <w:marLeft w:val="0"/>
          <w:marRight w:val="0"/>
          <w:marTop w:val="0"/>
          <w:marBottom w:val="0"/>
          <w:divBdr>
            <w:top w:val="none" w:sz="0" w:space="0" w:color="auto"/>
            <w:left w:val="none" w:sz="0" w:space="0" w:color="auto"/>
            <w:bottom w:val="none" w:sz="0" w:space="0" w:color="auto"/>
            <w:right w:val="none" w:sz="0" w:space="0" w:color="auto"/>
          </w:divBdr>
          <w:divsChild>
            <w:div w:id="410469118">
              <w:marLeft w:val="0"/>
              <w:marRight w:val="0"/>
              <w:marTop w:val="0"/>
              <w:marBottom w:val="0"/>
              <w:divBdr>
                <w:top w:val="none" w:sz="0" w:space="0" w:color="auto"/>
                <w:left w:val="none" w:sz="0" w:space="0" w:color="auto"/>
                <w:bottom w:val="none" w:sz="0" w:space="0" w:color="auto"/>
                <w:right w:val="none" w:sz="0" w:space="0" w:color="auto"/>
              </w:divBdr>
            </w:div>
          </w:divsChild>
        </w:div>
        <w:div w:id="449789292">
          <w:marLeft w:val="0"/>
          <w:marRight w:val="0"/>
          <w:marTop w:val="0"/>
          <w:marBottom w:val="0"/>
          <w:divBdr>
            <w:top w:val="none" w:sz="0" w:space="0" w:color="auto"/>
            <w:left w:val="none" w:sz="0" w:space="0" w:color="auto"/>
            <w:bottom w:val="none" w:sz="0" w:space="0" w:color="auto"/>
            <w:right w:val="none" w:sz="0" w:space="0" w:color="auto"/>
          </w:divBdr>
          <w:divsChild>
            <w:div w:id="740518847">
              <w:marLeft w:val="0"/>
              <w:marRight w:val="0"/>
              <w:marTop w:val="0"/>
              <w:marBottom w:val="0"/>
              <w:divBdr>
                <w:top w:val="none" w:sz="0" w:space="0" w:color="auto"/>
                <w:left w:val="none" w:sz="0" w:space="0" w:color="auto"/>
                <w:bottom w:val="none" w:sz="0" w:space="0" w:color="auto"/>
                <w:right w:val="none" w:sz="0" w:space="0" w:color="auto"/>
              </w:divBdr>
            </w:div>
          </w:divsChild>
        </w:div>
        <w:div w:id="51734933">
          <w:marLeft w:val="0"/>
          <w:marRight w:val="0"/>
          <w:marTop w:val="0"/>
          <w:marBottom w:val="0"/>
          <w:divBdr>
            <w:top w:val="none" w:sz="0" w:space="0" w:color="auto"/>
            <w:left w:val="none" w:sz="0" w:space="0" w:color="auto"/>
            <w:bottom w:val="none" w:sz="0" w:space="0" w:color="auto"/>
            <w:right w:val="none" w:sz="0" w:space="0" w:color="auto"/>
          </w:divBdr>
          <w:divsChild>
            <w:div w:id="2076463310">
              <w:marLeft w:val="0"/>
              <w:marRight w:val="0"/>
              <w:marTop w:val="0"/>
              <w:marBottom w:val="0"/>
              <w:divBdr>
                <w:top w:val="none" w:sz="0" w:space="0" w:color="auto"/>
                <w:left w:val="none" w:sz="0" w:space="0" w:color="auto"/>
                <w:bottom w:val="none" w:sz="0" w:space="0" w:color="auto"/>
                <w:right w:val="none" w:sz="0" w:space="0" w:color="auto"/>
              </w:divBdr>
            </w:div>
          </w:divsChild>
        </w:div>
        <w:div w:id="1765106321">
          <w:marLeft w:val="0"/>
          <w:marRight w:val="0"/>
          <w:marTop w:val="0"/>
          <w:marBottom w:val="0"/>
          <w:divBdr>
            <w:top w:val="none" w:sz="0" w:space="0" w:color="auto"/>
            <w:left w:val="none" w:sz="0" w:space="0" w:color="auto"/>
            <w:bottom w:val="none" w:sz="0" w:space="0" w:color="auto"/>
            <w:right w:val="none" w:sz="0" w:space="0" w:color="auto"/>
          </w:divBdr>
          <w:divsChild>
            <w:div w:id="493835066">
              <w:marLeft w:val="0"/>
              <w:marRight w:val="0"/>
              <w:marTop w:val="0"/>
              <w:marBottom w:val="0"/>
              <w:divBdr>
                <w:top w:val="none" w:sz="0" w:space="0" w:color="auto"/>
                <w:left w:val="none" w:sz="0" w:space="0" w:color="auto"/>
                <w:bottom w:val="none" w:sz="0" w:space="0" w:color="auto"/>
                <w:right w:val="none" w:sz="0" w:space="0" w:color="auto"/>
              </w:divBdr>
            </w:div>
          </w:divsChild>
        </w:div>
        <w:div w:id="946499503">
          <w:marLeft w:val="0"/>
          <w:marRight w:val="0"/>
          <w:marTop w:val="0"/>
          <w:marBottom w:val="0"/>
          <w:divBdr>
            <w:top w:val="none" w:sz="0" w:space="0" w:color="auto"/>
            <w:left w:val="none" w:sz="0" w:space="0" w:color="auto"/>
            <w:bottom w:val="none" w:sz="0" w:space="0" w:color="auto"/>
            <w:right w:val="none" w:sz="0" w:space="0" w:color="auto"/>
          </w:divBdr>
          <w:divsChild>
            <w:div w:id="2098162003">
              <w:marLeft w:val="0"/>
              <w:marRight w:val="0"/>
              <w:marTop w:val="0"/>
              <w:marBottom w:val="0"/>
              <w:divBdr>
                <w:top w:val="none" w:sz="0" w:space="0" w:color="auto"/>
                <w:left w:val="none" w:sz="0" w:space="0" w:color="auto"/>
                <w:bottom w:val="none" w:sz="0" w:space="0" w:color="auto"/>
                <w:right w:val="none" w:sz="0" w:space="0" w:color="auto"/>
              </w:divBdr>
            </w:div>
          </w:divsChild>
        </w:div>
        <w:div w:id="658462639">
          <w:marLeft w:val="0"/>
          <w:marRight w:val="0"/>
          <w:marTop w:val="0"/>
          <w:marBottom w:val="0"/>
          <w:divBdr>
            <w:top w:val="none" w:sz="0" w:space="0" w:color="auto"/>
            <w:left w:val="none" w:sz="0" w:space="0" w:color="auto"/>
            <w:bottom w:val="none" w:sz="0" w:space="0" w:color="auto"/>
            <w:right w:val="none" w:sz="0" w:space="0" w:color="auto"/>
          </w:divBdr>
          <w:divsChild>
            <w:div w:id="758260566">
              <w:marLeft w:val="0"/>
              <w:marRight w:val="0"/>
              <w:marTop w:val="0"/>
              <w:marBottom w:val="0"/>
              <w:divBdr>
                <w:top w:val="none" w:sz="0" w:space="0" w:color="auto"/>
                <w:left w:val="none" w:sz="0" w:space="0" w:color="auto"/>
                <w:bottom w:val="none" w:sz="0" w:space="0" w:color="auto"/>
                <w:right w:val="none" w:sz="0" w:space="0" w:color="auto"/>
              </w:divBdr>
            </w:div>
          </w:divsChild>
        </w:div>
        <w:div w:id="1479179089">
          <w:marLeft w:val="0"/>
          <w:marRight w:val="0"/>
          <w:marTop w:val="0"/>
          <w:marBottom w:val="0"/>
          <w:divBdr>
            <w:top w:val="none" w:sz="0" w:space="0" w:color="auto"/>
            <w:left w:val="none" w:sz="0" w:space="0" w:color="auto"/>
            <w:bottom w:val="none" w:sz="0" w:space="0" w:color="auto"/>
            <w:right w:val="none" w:sz="0" w:space="0" w:color="auto"/>
          </w:divBdr>
          <w:divsChild>
            <w:div w:id="10840877">
              <w:marLeft w:val="0"/>
              <w:marRight w:val="0"/>
              <w:marTop w:val="0"/>
              <w:marBottom w:val="0"/>
              <w:divBdr>
                <w:top w:val="none" w:sz="0" w:space="0" w:color="auto"/>
                <w:left w:val="none" w:sz="0" w:space="0" w:color="auto"/>
                <w:bottom w:val="none" w:sz="0" w:space="0" w:color="auto"/>
                <w:right w:val="none" w:sz="0" w:space="0" w:color="auto"/>
              </w:divBdr>
            </w:div>
          </w:divsChild>
        </w:div>
        <w:div w:id="1644433869">
          <w:marLeft w:val="0"/>
          <w:marRight w:val="0"/>
          <w:marTop w:val="0"/>
          <w:marBottom w:val="0"/>
          <w:divBdr>
            <w:top w:val="none" w:sz="0" w:space="0" w:color="auto"/>
            <w:left w:val="none" w:sz="0" w:space="0" w:color="auto"/>
            <w:bottom w:val="none" w:sz="0" w:space="0" w:color="auto"/>
            <w:right w:val="none" w:sz="0" w:space="0" w:color="auto"/>
          </w:divBdr>
          <w:divsChild>
            <w:div w:id="129397634">
              <w:marLeft w:val="0"/>
              <w:marRight w:val="0"/>
              <w:marTop w:val="0"/>
              <w:marBottom w:val="0"/>
              <w:divBdr>
                <w:top w:val="none" w:sz="0" w:space="0" w:color="auto"/>
                <w:left w:val="none" w:sz="0" w:space="0" w:color="auto"/>
                <w:bottom w:val="none" w:sz="0" w:space="0" w:color="auto"/>
                <w:right w:val="none" w:sz="0" w:space="0" w:color="auto"/>
              </w:divBdr>
            </w:div>
          </w:divsChild>
        </w:div>
        <w:div w:id="317805534">
          <w:marLeft w:val="0"/>
          <w:marRight w:val="0"/>
          <w:marTop w:val="0"/>
          <w:marBottom w:val="0"/>
          <w:divBdr>
            <w:top w:val="none" w:sz="0" w:space="0" w:color="auto"/>
            <w:left w:val="none" w:sz="0" w:space="0" w:color="auto"/>
            <w:bottom w:val="none" w:sz="0" w:space="0" w:color="auto"/>
            <w:right w:val="none" w:sz="0" w:space="0" w:color="auto"/>
          </w:divBdr>
          <w:divsChild>
            <w:div w:id="592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8029">
      <w:bodyDiv w:val="1"/>
      <w:marLeft w:val="0"/>
      <w:marRight w:val="0"/>
      <w:marTop w:val="0"/>
      <w:marBottom w:val="0"/>
      <w:divBdr>
        <w:top w:val="none" w:sz="0" w:space="0" w:color="auto"/>
        <w:left w:val="none" w:sz="0" w:space="0" w:color="auto"/>
        <w:bottom w:val="none" w:sz="0" w:space="0" w:color="auto"/>
        <w:right w:val="none" w:sz="0" w:space="0" w:color="auto"/>
      </w:divBdr>
    </w:div>
    <w:div w:id="2033531717">
      <w:bodyDiv w:val="1"/>
      <w:marLeft w:val="0"/>
      <w:marRight w:val="0"/>
      <w:marTop w:val="0"/>
      <w:marBottom w:val="0"/>
      <w:divBdr>
        <w:top w:val="none" w:sz="0" w:space="0" w:color="auto"/>
        <w:left w:val="none" w:sz="0" w:space="0" w:color="auto"/>
        <w:bottom w:val="none" w:sz="0" w:space="0" w:color="auto"/>
        <w:right w:val="none" w:sz="0" w:space="0" w:color="auto"/>
      </w:divBdr>
    </w:div>
    <w:div w:id="2068529370">
      <w:bodyDiv w:val="1"/>
      <w:marLeft w:val="0"/>
      <w:marRight w:val="0"/>
      <w:marTop w:val="0"/>
      <w:marBottom w:val="0"/>
      <w:divBdr>
        <w:top w:val="none" w:sz="0" w:space="0" w:color="auto"/>
        <w:left w:val="none" w:sz="0" w:space="0" w:color="auto"/>
        <w:bottom w:val="none" w:sz="0" w:space="0" w:color="auto"/>
        <w:right w:val="none" w:sz="0" w:space="0" w:color="auto"/>
      </w:divBdr>
    </w:div>
    <w:div w:id="210082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2022-07-28T00:00:00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7766f2-ef9b-4bb5-ad18-8723c83ec747">
      <Terms xmlns="http://schemas.microsoft.com/office/infopath/2007/PartnerControls"/>
    </lcf76f155ced4ddcb4097134ff3c332f>
    <TaxCatchAll xmlns="7adb0af7-b868-4855-b8ca-ffddea8bfda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097E2F7C0304141B844255AB8DBA55A" ma:contentTypeVersion="18" ma:contentTypeDescription="Crear nuevo documento." ma:contentTypeScope="" ma:versionID="c3904e5abbb55d311d029451c1971de9">
  <xsd:schema xmlns:xsd="http://www.w3.org/2001/XMLSchema" xmlns:xs="http://www.w3.org/2001/XMLSchema" xmlns:p="http://schemas.microsoft.com/office/2006/metadata/properties" xmlns:ns2="e97766f2-ef9b-4bb5-ad18-8723c83ec747" xmlns:ns3="7adb0af7-b868-4855-b8ca-ffddea8bfdaa" targetNamespace="http://schemas.microsoft.com/office/2006/metadata/properties" ma:root="true" ma:fieldsID="108ab10ad3209287c8365f3bd28f16cc" ns2:_="" ns3:_="">
    <xsd:import namespace="e97766f2-ef9b-4bb5-ad18-8723c83ec747"/>
    <xsd:import namespace="7adb0af7-b868-4855-b8ca-ffddea8bfd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766f2-ef9b-4bb5-ad18-8723c83ec7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7177639-5b3b-41ea-846e-d21bebb5f18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db0af7-b868-4855-b8ca-ffddea8bfda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17726fa6-0a75-4582-9972-da73e7534bbc}" ma:internalName="TaxCatchAll" ma:showField="CatchAllData" ma:web="7adb0af7-b868-4855-b8ca-ffddea8bfd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2FAB27-6072-4273-BE84-451B5BEA9EC5}">
  <ds:schemaRefs>
    <ds:schemaRef ds:uri="http://schemas.microsoft.com/office/2006/metadata/properties"/>
    <ds:schemaRef ds:uri="http://schemas.microsoft.com/office/infopath/2007/PartnerControls"/>
    <ds:schemaRef ds:uri="e97766f2-ef9b-4bb5-ad18-8723c83ec747"/>
    <ds:schemaRef ds:uri="7adb0af7-b868-4855-b8ca-ffddea8bfdaa"/>
  </ds:schemaRefs>
</ds:datastoreItem>
</file>

<file path=customXml/itemProps3.xml><?xml version="1.0" encoding="utf-8"?>
<ds:datastoreItem xmlns:ds="http://schemas.openxmlformats.org/officeDocument/2006/customXml" ds:itemID="{08E7EC74-ED38-4B45-B639-8EAC56F9B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766f2-ef9b-4bb5-ad18-8723c83ec747"/>
    <ds:schemaRef ds:uri="7adb0af7-b868-4855-b8ca-ffddea8bf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147349-23A6-4534-9092-396CB9B3B8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10</Pages>
  <Words>2740</Words>
  <Characters>15075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INSTITUTO GEOGRÁFICO AGUSTÍN CODAZZI</dc:creator>
  <cp:keywords/>
  <dc:description/>
  <cp:lastModifiedBy>Laura Gonzalez Barbosa</cp:lastModifiedBy>
  <cp:revision>83</cp:revision>
  <dcterms:created xsi:type="dcterms:W3CDTF">2023-08-01T20:41:00Z</dcterms:created>
  <dcterms:modified xsi:type="dcterms:W3CDTF">2024-07-29T15:38:00Z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0x010100D097E2F7C0304141B844255AB8DBA55A</vt:lpwstr>
  </property>
  <property fmtid="{D5CDD505-2E9C-101B-9397-08002B2CF9AE}" pid="3" name="MediaServiceImageTags">
    <vt:lpwstr/>
  </property>
</Properties>
</file>