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C9E" w:rsidRPr="00C33BC4" w:rsidRDefault="00E62C9E" w:rsidP="00C33BC4">
      <w:pPr>
        <w:pStyle w:val="Textoindependiente"/>
        <w:spacing w:line="276" w:lineRule="auto"/>
        <w:rPr>
          <w:rFonts w:ascii="Arial" w:hAnsi="Arial" w:cs="Arial"/>
        </w:rPr>
      </w:pPr>
      <w:r w:rsidRPr="00C33BC4">
        <w:rPr>
          <w:rFonts w:ascii="Arial" w:hAnsi="Arial" w:cs="Arial"/>
        </w:rPr>
        <w:t>Diligencie</w:t>
      </w:r>
      <w:bookmarkStart w:id="0" w:name="_GoBack"/>
      <w:bookmarkEnd w:id="0"/>
      <w:r w:rsidRPr="00C33BC4">
        <w:rPr>
          <w:rFonts w:ascii="Arial" w:hAnsi="Arial" w:cs="Arial"/>
        </w:rPr>
        <w:t xml:space="preserve"> los siguientes datos y suministre el dato de la Administradora de Riesgos Laborales a la cual desee afiliarse.</w:t>
      </w:r>
    </w:p>
    <w:p w:rsidR="00C33BC4" w:rsidRDefault="00C33BC4" w:rsidP="00C33BC4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64"/>
        <w:gridCol w:w="5998"/>
      </w:tblGrid>
      <w:tr w:rsidR="00C33BC4" w:rsidTr="00C33BC4">
        <w:trPr>
          <w:trHeight w:val="567"/>
        </w:trPr>
        <w:tc>
          <w:tcPr>
            <w:tcW w:w="3964" w:type="dxa"/>
            <w:vAlign w:val="center"/>
          </w:tcPr>
          <w:p w:rsidR="00C33BC4" w:rsidRDefault="00C33BC4" w:rsidP="00C33BC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33BC4">
              <w:rPr>
                <w:rFonts w:ascii="Arial" w:hAnsi="Arial" w:cs="Arial"/>
                <w:b/>
                <w:sz w:val="20"/>
                <w:szCs w:val="20"/>
              </w:rPr>
              <w:t>ARL</w:t>
            </w:r>
            <w:r w:rsidRPr="00C33BC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98" w:type="dxa"/>
          </w:tcPr>
          <w:p w:rsidR="00C33BC4" w:rsidRDefault="00C33BC4" w:rsidP="00C33BC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3BC4" w:rsidTr="00C33BC4">
        <w:trPr>
          <w:trHeight w:val="567"/>
        </w:trPr>
        <w:tc>
          <w:tcPr>
            <w:tcW w:w="3964" w:type="dxa"/>
            <w:vAlign w:val="center"/>
          </w:tcPr>
          <w:p w:rsidR="00C33BC4" w:rsidRDefault="00C33BC4" w:rsidP="00C33BC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33BC4">
              <w:rPr>
                <w:rFonts w:ascii="Arial" w:hAnsi="Arial" w:cs="Arial"/>
                <w:sz w:val="20"/>
                <w:szCs w:val="20"/>
              </w:rPr>
              <w:t xml:space="preserve">Nombres y apellidos completos: </w:t>
            </w:r>
          </w:p>
        </w:tc>
        <w:tc>
          <w:tcPr>
            <w:tcW w:w="5998" w:type="dxa"/>
          </w:tcPr>
          <w:p w:rsidR="00C33BC4" w:rsidRDefault="00C33BC4" w:rsidP="00C33BC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3BC4" w:rsidTr="00C33BC4">
        <w:trPr>
          <w:trHeight w:val="567"/>
        </w:trPr>
        <w:tc>
          <w:tcPr>
            <w:tcW w:w="3964" w:type="dxa"/>
            <w:vAlign w:val="center"/>
          </w:tcPr>
          <w:p w:rsidR="00C33BC4" w:rsidRDefault="00C33BC4" w:rsidP="00C33BC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33BC4">
              <w:rPr>
                <w:rFonts w:ascii="Arial" w:hAnsi="Arial" w:cs="Arial"/>
                <w:sz w:val="20"/>
                <w:szCs w:val="20"/>
              </w:rPr>
              <w:t>Número de documento de identificación:</w:t>
            </w:r>
          </w:p>
        </w:tc>
        <w:tc>
          <w:tcPr>
            <w:tcW w:w="5998" w:type="dxa"/>
          </w:tcPr>
          <w:p w:rsidR="00C33BC4" w:rsidRDefault="00C33BC4" w:rsidP="00C33BC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3BC4" w:rsidTr="00C33BC4">
        <w:trPr>
          <w:trHeight w:val="567"/>
        </w:trPr>
        <w:tc>
          <w:tcPr>
            <w:tcW w:w="3964" w:type="dxa"/>
            <w:vAlign w:val="center"/>
          </w:tcPr>
          <w:p w:rsidR="00C33BC4" w:rsidRDefault="00C33BC4" w:rsidP="00C33BC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33BC4">
              <w:rPr>
                <w:rFonts w:ascii="Arial" w:hAnsi="Arial" w:cs="Arial"/>
                <w:sz w:val="20"/>
                <w:szCs w:val="20"/>
              </w:rPr>
              <w:t>Fecha de nacimiento:</w:t>
            </w:r>
          </w:p>
        </w:tc>
        <w:tc>
          <w:tcPr>
            <w:tcW w:w="5998" w:type="dxa"/>
          </w:tcPr>
          <w:p w:rsidR="00C33BC4" w:rsidRDefault="00C33BC4" w:rsidP="00C33BC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3BC4" w:rsidTr="00C33BC4">
        <w:trPr>
          <w:trHeight w:val="567"/>
        </w:trPr>
        <w:tc>
          <w:tcPr>
            <w:tcW w:w="3964" w:type="dxa"/>
            <w:vAlign w:val="center"/>
          </w:tcPr>
          <w:p w:rsidR="00C33BC4" w:rsidRDefault="00C33BC4" w:rsidP="00C33BC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33BC4">
              <w:rPr>
                <w:rFonts w:ascii="Arial" w:hAnsi="Arial" w:cs="Arial"/>
                <w:sz w:val="20"/>
                <w:szCs w:val="20"/>
              </w:rPr>
              <w:t>Dirección de residencia:</w:t>
            </w:r>
          </w:p>
        </w:tc>
        <w:tc>
          <w:tcPr>
            <w:tcW w:w="5998" w:type="dxa"/>
          </w:tcPr>
          <w:p w:rsidR="00C33BC4" w:rsidRDefault="00C33BC4" w:rsidP="00C33BC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3BC4" w:rsidTr="00C33BC4">
        <w:trPr>
          <w:trHeight w:val="567"/>
        </w:trPr>
        <w:tc>
          <w:tcPr>
            <w:tcW w:w="3964" w:type="dxa"/>
            <w:vAlign w:val="center"/>
          </w:tcPr>
          <w:p w:rsidR="00C33BC4" w:rsidRDefault="00C33BC4" w:rsidP="00C33BC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33BC4">
              <w:rPr>
                <w:rFonts w:ascii="Arial" w:hAnsi="Arial" w:cs="Arial"/>
                <w:sz w:val="20"/>
                <w:szCs w:val="20"/>
              </w:rPr>
              <w:t xml:space="preserve">Ciudad de residencia: </w:t>
            </w:r>
          </w:p>
        </w:tc>
        <w:tc>
          <w:tcPr>
            <w:tcW w:w="5998" w:type="dxa"/>
          </w:tcPr>
          <w:p w:rsidR="00C33BC4" w:rsidRDefault="00C33BC4" w:rsidP="00C33BC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3BC4" w:rsidTr="00C33BC4">
        <w:trPr>
          <w:trHeight w:val="567"/>
        </w:trPr>
        <w:tc>
          <w:tcPr>
            <w:tcW w:w="3964" w:type="dxa"/>
            <w:vAlign w:val="center"/>
          </w:tcPr>
          <w:p w:rsidR="00C33BC4" w:rsidRDefault="00C33BC4" w:rsidP="00C33BC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33BC4">
              <w:rPr>
                <w:rFonts w:ascii="Arial" w:hAnsi="Arial" w:cs="Arial"/>
                <w:sz w:val="20"/>
                <w:szCs w:val="20"/>
              </w:rPr>
              <w:t>Nro. de celular:</w:t>
            </w:r>
          </w:p>
        </w:tc>
        <w:tc>
          <w:tcPr>
            <w:tcW w:w="5998" w:type="dxa"/>
          </w:tcPr>
          <w:p w:rsidR="00C33BC4" w:rsidRDefault="00C33BC4" w:rsidP="00C33BC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3BC4" w:rsidTr="00C33BC4">
        <w:trPr>
          <w:trHeight w:val="567"/>
        </w:trPr>
        <w:tc>
          <w:tcPr>
            <w:tcW w:w="3964" w:type="dxa"/>
            <w:vAlign w:val="center"/>
          </w:tcPr>
          <w:p w:rsidR="00C33BC4" w:rsidRDefault="00C33BC4" w:rsidP="00C33BC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33BC4">
              <w:rPr>
                <w:rFonts w:ascii="Arial" w:hAnsi="Arial" w:cs="Arial"/>
                <w:sz w:val="20"/>
                <w:szCs w:val="20"/>
              </w:rPr>
              <w:t>Correo electrónico:</w:t>
            </w:r>
          </w:p>
        </w:tc>
        <w:tc>
          <w:tcPr>
            <w:tcW w:w="5998" w:type="dxa"/>
          </w:tcPr>
          <w:p w:rsidR="00C33BC4" w:rsidRDefault="00C33BC4" w:rsidP="00C33BC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3BC4" w:rsidTr="00C33BC4">
        <w:trPr>
          <w:trHeight w:val="567"/>
        </w:trPr>
        <w:tc>
          <w:tcPr>
            <w:tcW w:w="3964" w:type="dxa"/>
            <w:vAlign w:val="center"/>
          </w:tcPr>
          <w:p w:rsidR="00C33BC4" w:rsidRDefault="00C33BC4" w:rsidP="00C33BC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33BC4">
              <w:rPr>
                <w:rFonts w:ascii="Arial" w:hAnsi="Arial" w:cs="Arial"/>
                <w:sz w:val="20"/>
                <w:szCs w:val="20"/>
              </w:rPr>
              <w:t>EPS:</w:t>
            </w:r>
          </w:p>
        </w:tc>
        <w:tc>
          <w:tcPr>
            <w:tcW w:w="5998" w:type="dxa"/>
          </w:tcPr>
          <w:p w:rsidR="00C33BC4" w:rsidRDefault="00C33BC4" w:rsidP="00C33BC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3BC4" w:rsidTr="00C33BC4">
        <w:trPr>
          <w:trHeight w:val="567"/>
        </w:trPr>
        <w:tc>
          <w:tcPr>
            <w:tcW w:w="3964" w:type="dxa"/>
            <w:vAlign w:val="center"/>
          </w:tcPr>
          <w:p w:rsidR="00C33BC4" w:rsidRDefault="00C33BC4" w:rsidP="00C33BC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33BC4">
              <w:rPr>
                <w:rFonts w:ascii="Arial" w:hAnsi="Arial" w:cs="Arial"/>
                <w:sz w:val="20"/>
                <w:szCs w:val="20"/>
              </w:rPr>
              <w:t>Fondo de pensiones:</w:t>
            </w:r>
          </w:p>
        </w:tc>
        <w:tc>
          <w:tcPr>
            <w:tcW w:w="5998" w:type="dxa"/>
          </w:tcPr>
          <w:p w:rsidR="00C33BC4" w:rsidRDefault="00C33BC4" w:rsidP="00C33BC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3BC4" w:rsidTr="00C33BC4">
        <w:trPr>
          <w:trHeight w:val="567"/>
        </w:trPr>
        <w:tc>
          <w:tcPr>
            <w:tcW w:w="3964" w:type="dxa"/>
            <w:vAlign w:val="center"/>
          </w:tcPr>
          <w:p w:rsidR="00C33BC4" w:rsidRDefault="00C33BC4" w:rsidP="00C33BC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33BC4">
              <w:rPr>
                <w:rFonts w:ascii="Arial" w:hAnsi="Arial" w:cs="Arial"/>
                <w:sz w:val="20"/>
                <w:szCs w:val="20"/>
              </w:rPr>
              <w:t>Firma aspirante a contratar:</w:t>
            </w:r>
          </w:p>
        </w:tc>
        <w:tc>
          <w:tcPr>
            <w:tcW w:w="5998" w:type="dxa"/>
          </w:tcPr>
          <w:p w:rsidR="00C33BC4" w:rsidRDefault="00C33BC4" w:rsidP="00C33BC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3BC4" w:rsidTr="00C33BC4">
        <w:trPr>
          <w:trHeight w:val="567"/>
        </w:trPr>
        <w:tc>
          <w:tcPr>
            <w:tcW w:w="3964" w:type="dxa"/>
            <w:vAlign w:val="center"/>
          </w:tcPr>
          <w:p w:rsidR="00C33BC4" w:rsidRDefault="00C33BC4" w:rsidP="00C33BC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33BC4">
              <w:rPr>
                <w:rFonts w:ascii="Arial" w:hAnsi="Arial" w:cs="Arial"/>
                <w:sz w:val="20"/>
                <w:szCs w:val="20"/>
              </w:rPr>
              <w:t>Fecha en que se diligencia:</w:t>
            </w:r>
          </w:p>
        </w:tc>
        <w:tc>
          <w:tcPr>
            <w:tcW w:w="5998" w:type="dxa"/>
          </w:tcPr>
          <w:p w:rsidR="00C33BC4" w:rsidRDefault="00C33BC4" w:rsidP="00C33BC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E7C26" w:rsidRPr="00C33BC4" w:rsidRDefault="00C33BC4" w:rsidP="00C33BC4">
      <w:pPr>
        <w:spacing w:line="276" w:lineRule="auto"/>
        <w:rPr>
          <w:rFonts w:ascii="Arial" w:hAnsi="Arial" w:cs="Arial"/>
          <w:sz w:val="20"/>
          <w:szCs w:val="20"/>
        </w:rPr>
      </w:pPr>
    </w:p>
    <w:p w:rsidR="00E62C9E" w:rsidRPr="00C33BC4" w:rsidRDefault="00E62C9E" w:rsidP="00C33BC4">
      <w:pPr>
        <w:pStyle w:val="Textoindependiente"/>
        <w:spacing w:line="276" w:lineRule="auto"/>
        <w:rPr>
          <w:rFonts w:ascii="Arial" w:hAnsi="Arial" w:cs="Arial"/>
        </w:rPr>
      </w:pPr>
      <w:bookmarkStart w:id="1" w:name="ARL:"/>
      <w:bookmarkEnd w:id="1"/>
    </w:p>
    <w:p w:rsidR="00E62C9E" w:rsidRPr="00C33BC4" w:rsidRDefault="00E62C9E" w:rsidP="00C33BC4">
      <w:pPr>
        <w:spacing w:line="276" w:lineRule="auto"/>
        <w:rPr>
          <w:rFonts w:ascii="Arial" w:hAnsi="Arial" w:cs="Arial"/>
          <w:sz w:val="20"/>
          <w:szCs w:val="20"/>
        </w:rPr>
      </w:pPr>
    </w:p>
    <w:p w:rsidR="00E62C9E" w:rsidRPr="00C33BC4" w:rsidRDefault="00E62C9E" w:rsidP="00C33BC4">
      <w:pPr>
        <w:spacing w:line="276" w:lineRule="auto"/>
        <w:rPr>
          <w:rFonts w:ascii="Arial" w:hAnsi="Arial" w:cs="Arial"/>
          <w:sz w:val="20"/>
          <w:szCs w:val="20"/>
        </w:rPr>
      </w:pPr>
    </w:p>
    <w:p w:rsidR="00E62C9E" w:rsidRPr="00C33BC4" w:rsidRDefault="00E62C9E" w:rsidP="00C33BC4">
      <w:pPr>
        <w:spacing w:line="276" w:lineRule="auto"/>
        <w:rPr>
          <w:rFonts w:ascii="Arial" w:hAnsi="Arial" w:cs="Arial"/>
          <w:sz w:val="20"/>
          <w:szCs w:val="20"/>
        </w:rPr>
      </w:pPr>
    </w:p>
    <w:p w:rsidR="00E62C9E" w:rsidRDefault="00E62C9E" w:rsidP="00C33BC4">
      <w:pPr>
        <w:pStyle w:val="Textoindependiente"/>
        <w:spacing w:line="276" w:lineRule="auto"/>
        <w:jc w:val="both"/>
        <w:rPr>
          <w:rFonts w:ascii="Arial" w:hAnsi="Arial" w:cs="Arial"/>
          <w:color w:val="FF0000"/>
        </w:rPr>
      </w:pPr>
      <w:r w:rsidRPr="00C33BC4">
        <w:rPr>
          <w:rFonts w:ascii="Arial" w:hAnsi="Arial" w:cs="Arial"/>
          <w:color w:val="FF0000"/>
        </w:rPr>
        <w:t xml:space="preserve">Nota: Este formato se debe diligenciar únicamente </w:t>
      </w:r>
      <w:r w:rsidR="00F57C8E" w:rsidRPr="00C33BC4">
        <w:rPr>
          <w:rFonts w:ascii="Arial" w:hAnsi="Arial" w:cs="Arial"/>
          <w:color w:val="FF0000"/>
        </w:rPr>
        <w:t>por el aspirante a celebrar un contrato de prestación de servicios profesionales o de apoyo a la gestión</w:t>
      </w:r>
      <w:r w:rsidRPr="00C33BC4">
        <w:rPr>
          <w:rFonts w:ascii="Arial" w:hAnsi="Arial" w:cs="Arial"/>
          <w:color w:val="FF0000"/>
        </w:rPr>
        <w:t xml:space="preserve"> </w:t>
      </w:r>
      <w:r w:rsidR="0058348A" w:rsidRPr="00C33BC4">
        <w:rPr>
          <w:rFonts w:ascii="Arial" w:hAnsi="Arial" w:cs="Arial"/>
          <w:color w:val="FF0000"/>
        </w:rPr>
        <w:t>que</w:t>
      </w:r>
      <w:r w:rsidR="00F57C8E" w:rsidRPr="00C33BC4">
        <w:rPr>
          <w:rFonts w:ascii="Arial" w:hAnsi="Arial" w:cs="Arial"/>
          <w:color w:val="FF0000"/>
        </w:rPr>
        <w:t xml:space="preserve"> </w:t>
      </w:r>
      <w:r w:rsidRPr="00C33BC4">
        <w:rPr>
          <w:rFonts w:ascii="Arial" w:hAnsi="Arial" w:cs="Arial"/>
          <w:color w:val="FF0000"/>
        </w:rPr>
        <w:t>desee afiliarse a la A</w:t>
      </w:r>
      <w:r w:rsidR="00FB18C2" w:rsidRPr="00C33BC4">
        <w:rPr>
          <w:rFonts w:ascii="Arial" w:hAnsi="Arial" w:cs="Arial"/>
          <w:color w:val="FF0000"/>
        </w:rPr>
        <w:t>dministradoras de Riesgos Laborales</w:t>
      </w:r>
      <w:r w:rsidRPr="00C33BC4">
        <w:rPr>
          <w:rFonts w:ascii="Arial" w:hAnsi="Arial" w:cs="Arial"/>
          <w:color w:val="FF0000"/>
        </w:rPr>
        <w:t xml:space="preserve"> Positiva o SURA.</w:t>
      </w:r>
      <w:r w:rsidR="00D66C8A" w:rsidRPr="00C33BC4">
        <w:rPr>
          <w:rFonts w:ascii="Arial" w:hAnsi="Arial" w:cs="Arial"/>
          <w:color w:val="FF0000"/>
        </w:rPr>
        <w:t xml:space="preserve"> </w:t>
      </w:r>
      <w:r w:rsidR="002D43D4" w:rsidRPr="00C33BC4">
        <w:rPr>
          <w:rFonts w:ascii="Arial" w:hAnsi="Arial" w:cs="Arial"/>
          <w:color w:val="FF0000"/>
        </w:rPr>
        <w:t>Será de</w:t>
      </w:r>
      <w:r w:rsidR="00F57C8E" w:rsidRPr="00C33BC4">
        <w:rPr>
          <w:rFonts w:ascii="Arial" w:hAnsi="Arial" w:cs="Arial"/>
          <w:color w:val="FF0000"/>
        </w:rPr>
        <w:t xml:space="preserve"> responsabilidad del aspirante aportar de manera veraz y completa la información</w:t>
      </w:r>
      <w:r w:rsidR="00D66C8A" w:rsidRPr="00C33BC4">
        <w:rPr>
          <w:rFonts w:ascii="Arial" w:hAnsi="Arial" w:cs="Arial"/>
          <w:color w:val="FF0000"/>
        </w:rPr>
        <w:t xml:space="preserve"> requerida en este formato para la correspondiente afiliación.</w:t>
      </w:r>
    </w:p>
    <w:p w:rsidR="00C33BC4" w:rsidRPr="00C33BC4" w:rsidRDefault="00C33BC4" w:rsidP="00C33BC4">
      <w:pPr>
        <w:pStyle w:val="Textoindependiente"/>
        <w:spacing w:line="276" w:lineRule="auto"/>
        <w:jc w:val="both"/>
        <w:rPr>
          <w:rFonts w:ascii="Arial" w:hAnsi="Arial" w:cs="Arial"/>
          <w:color w:val="FF0000"/>
        </w:rPr>
      </w:pPr>
    </w:p>
    <w:p w:rsidR="00E62C9E" w:rsidRPr="00C33BC4" w:rsidRDefault="00E62C9E" w:rsidP="00C33BC4">
      <w:pPr>
        <w:pStyle w:val="Textoindependiente"/>
        <w:spacing w:line="276" w:lineRule="auto"/>
        <w:jc w:val="both"/>
        <w:rPr>
          <w:rFonts w:ascii="Arial" w:hAnsi="Arial" w:cs="Arial"/>
          <w:color w:val="FF0000"/>
        </w:rPr>
      </w:pPr>
      <w:r w:rsidRPr="00C33BC4">
        <w:rPr>
          <w:rFonts w:ascii="Arial" w:hAnsi="Arial" w:cs="Arial"/>
          <w:color w:val="FF0000"/>
        </w:rPr>
        <w:t xml:space="preserve">Para los demás casos, una vez perfeccionado el contrato, el Contratista deberá realizar directamente la afiliación a la Administradora de Riesgos Laborales de su elección y allegar al Instituto, el certificado que acredite la afiliación, con datos de Entidad Contratante </w:t>
      </w:r>
      <w:r w:rsidR="00D66C8A" w:rsidRPr="00C33BC4">
        <w:rPr>
          <w:rFonts w:ascii="Arial" w:hAnsi="Arial" w:cs="Arial"/>
          <w:color w:val="FF0000"/>
        </w:rPr>
        <w:t xml:space="preserve">- </w:t>
      </w:r>
      <w:r w:rsidRPr="00C33BC4">
        <w:rPr>
          <w:rFonts w:ascii="Arial" w:hAnsi="Arial" w:cs="Arial"/>
          <w:color w:val="FF0000"/>
        </w:rPr>
        <w:t>Instituto Geográfico Agu</w:t>
      </w:r>
      <w:r w:rsidR="00F57C8E" w:rsidRPr="00C33BC4">
        <w:rPr>
          <w:rFonts w:ascii="Arial" w:hAnsi="Arial" w:cs="Arial"/>
          <w:color w:val="FF0000"/>
        </w:rPr>
        <w:t xml:space="preserve">stín Codazzi, fecha de inicio de cobertura, </w:t>
      </w:r>
      <w:r w:rsidRPr="00C33BC4">
        <w:rPr>
          <w:rFonts w:ascii="Arial" w:hAnsi="Arial" w:cs="Arial"/>
          <w:color w:val="FF0000"/>
        </w:rPr>
        <w:t>fecha fin de contrato</w:t>
      </w:r>
      <w:r w:rsidR="00F57C8E" w:rsidRPr="00C33BC4">
        <w:rPr>
          <w:rFonts w:ascii="Arial" w:hAnsi="Arial" w:cs="Arial"/>
          <w:color w:val="FF0000"/>
        </w:rPr>
        <w:t xml:space="preserve"> y actividad económica (riesgo laboral</w:t>
      </w:r>
      <w:r w:rsidRPr="00C33BC4">
        <w:rPr>
          <w:rFonts w:ascii="Arial" w:hAnsi="Arial" w:cs="Arial"/>
          <w:color w:val="FF0000"/>
        </w:rPr>
        <w:t xml:space="preserve">), con la finalidad de poder validar la </w:t>
      </w:r>
      <w:r w:rsidR="00D66C8A" w:rsidRPr="00C33BC4">
        <w:rPr>
          <w:rFonts w:ascii="Arial" w:hAnsi="Arial" w:cs="Arial"/>
          <w:color w:val="FF0000"/>
        </w:rPr>
        <w:t xml:space="preserve">debida </w:t>
      </w:r>
      <w:r w:rsidRPr="00C33BC4">
        <w:rPr>
          <w:rFonts w:ascii="Arial" w:hAnsi="Arial" w:cs="Arial"/>
          <w:color w:val="FF0000"/>
        </w:rPr>
        <w:t>cobertura de la afiliación durante el plazo de ejecución del contrato celebrado.</w:t>
      </w:r>
    </w:p>
    <w:p w:rsidR="00E62C9E" w:rsidRPr="00C33BC4" w:rsidRDefault="00E62C9E" w:rsidP="00C33BC4">
      <w:pPr>
        <w:pStyle w:val="Textoindependiente"/>
        <w:spacing w:line="276" w:lineRule="auto"/>
        <w:ind w:left="210"/>
        <w:jc w:val="both"/>
        <w:rPr>
          <w:rFonts w:ascii="Arial" w:hAnsi="Arial" w:cs="Arial"/>
          <w:color w:val="FF0000"/>
        </w:rPr>
      </w:pPr>
    </w:p>
    <w:p w:rsidR="00E62C9E" w:rsidRPr="00C33BC4" w:rsidRDefault="00E62C9E" w:rsidP="00C33BC4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33BC4">
        <w:rPr>
          <w:rFonts w:ascii="Arial" w:hAnsi="Arial" w:cs="Arial"/>
          <w:b/>
          <w:color w:val="FF0000"/>
          <w:sz w:val="20"/>
          <w:szCs w:val="20"/>
        </w:rPr>
        <w:t xml:space="preserve">ESTA NOTA QUE SE HACE EN EL FORMATO (fuente de color ROJO), CONSTITUYE UNA ORIENTACIÓN QUE NO DEBE HACER PARTE DEL DOCUMENTO DEFINITIVO. </w:t>
      </w:r>
    </w:p>
    <w:p w:rsidR="00E62C9E" w:rsidRPr="00C33BC4" w:rsidRDefault="00E62C9E" w:rsidP="00C33BC4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E62C9E" w:rsidRPr="00C33BC4" w:rsidSect="00C33BC4">
      <w:headerReference w:type="default" r:id="rId6"/>
      <w:footerReference w:type="default" r:id="rId7"/>
      <w:pgSz w:w="12240" w:h="15840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BC4" w:rsidRDefault="00C33BC4" w:rsidP="00C33BC4">
      <w:r>
        <w:separator/>
      </w:r>
    </w:p>
  </w:endnote>
  <w:endnote w:type="continuationSeparator" w:id="0">
    <w:p w:rsidR="00C33BC4" w:rsidRDefault="00C33BC4" w:rsidP="00C33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BC4" w:rsidRDefault="00C33BC4">
    <w:pPr>
      <w:pStyle w:val="Piedepgina"/>
    </w:pPr>
    <w:r w:rsidRPr="00231B48">
      <w:rPr>
        <w:rFonts w:ascii="Century Gothic" w:hAnsi="Century Gothic" w:cs="Arial"/>
        <w:iCs/>
        <w:sz w:val="14"/>
        <w:szCs w:val="14"/>
        <w:lang w:eastAsia="es-ES"/>
      </w:rPr>
      <w:t xml:space="preserve">Página </w:t>
    </w:r>
    <w:r w:rsidRPr="00231B48">
      <w:rPr>
        <w:rFonts w:ascii="Century Gothic" w:hAnsi="Century Gothic" w:cs="Arial"/>
        <w:iCs/>
        <w:sz w:val="14"/>
        <w:szCs w:val="14"/>
        <w:lang w:eastAsia="es-ES"/>
      </w:rPr>
      <w:fldChar w:fldCharType="begin"/>
    </w:r>
    <w:r w:rsidRPr="00231B48">
      <w:rPr>
        <w:rFonts w:ascii="Century Gothic" w:hAnsi="Century Gothic" w:cs="Arial"/>
        <w:iCs/>
        <w:sz w:val="14"/>
        <w:szCs w:val="14"/>
        <w:lang w:eastAsia="es-ES"/>
      </w:rPr>
      <w:instrText>PAGE   \* MERGEFORMAT</w:instrText>
    </w:r>
    <w:r w:rsidRPr="00231B48">
      <w:rPr>
        <w:rFonts w:ascii="Century Gothic" w:hAnsi="Century Gothic" w:cs="Arial"/>
        <w:iCs/>
        <w:sz w:val="14"/>
        <w:szCs w:val="14"/>
        <w:lang w:eastAsia="es-ES"/>
      </w:rPr>
      <w:fldChar w:fldCharType="separate"/>
    </w:r>
    <w:r>
      <w:rPr>
        <w:rFonts w:ascii="Century Gothic" w:hAnsi="Century Gothic" w:cs="Arial"/>
        <w:iCs/>
        <w:noProof/>
        <w:sz w:val="14"/>
        <w:szCs w:val="14"/>
        <w:lang w:eastAsia="es-ES"/>
      </w:rPr>
      <w:t>1</w:t>
    </w:r>
    <w:r w:rsidRPr="00231B48">
      <w:rPr>
        <w:rFonts w:ascii="Century Gothic" w:hAnsi="Century Gothic" w:cs="Arial"/>
        <w:iCs/>
        <w:sz w:val="14"/>
        <w:szCs w:val="14"/>
        <w:lang w:eastAsia="es-ES"/>
      </w:rPr>
      <w:fldChar w:fldCharType="end"/>
    </w:r>
    <w:r w:rsidRPr="00231B48">
      <w:rPr>
        <w:rFonts w:ascii="Century Gothic" w:hAnsi="Century Gothic" w:cs="Arial"/>
        <w:iCs/>
        <w:sz w:val="14"/>
        <w:szCs w:val="14"/>
        <w:lang w:eastAsia="es-ES"/>
      </w:rPr>
      <w:t xml:space="preserve"> | </w:t>
    </w:r>
    <w:r w:rsidRPr="00231B48">
      <w:rPr>
        <w:rFonts w:ascii="Century Gothic" w:hAnsi="Century Gothic" w:cs="Arial"/>
        <w:iCs/>
        <w:sz w:val="14"/>
        <w:szCs w:val="14"/>
        <w:lang w:eastAsia="es-ES"/>
      </w:rPr>
      <w:fldChar w:fldCharType="begin"/>
    </w:r>
    <w:r w:rsidRPr="00231B48">
      <w:rPr>
        <w:rFonts w:ascii="Century Gothic" w:hAnsi="Century Gothic" w:cs="Arial"/>
        <w:iCs/>
        <w:sz w:val="14"/>
        <w:szCs w:val="14"/>
        <w:lang w:eastAsia="es-ES"/>
      </w:rPr>
      <w:instrText>NUMPAGES  \* Arabic  \* MERGEFORMAT</w:instrText>
    </w:r>
    <w:r w:rsidRPr="00231B48">
      <w:rPr>
        <w:rFonts w:ascii="Century Gothic" w:hAnsi="Century Gothic" w:cs="Arial"/>
        <w:iCs/>
        <w:sz w:val="14"/>
        <w:szCs w:val="14"/>
        <w:lang w:eastAsia="es-ES"/>
      </w:rPr>
      <w:fldChar w:fldCharType="separate"/>
    </w:r>
    <w:r>
      <w:rPr>
        <w:rFonts w:ascii="Century Gothic" w:hAnsi="Century Gothic" w:cs="Arial"/>
        <w:iCs/>
        <w:noProof/>
        <w:sz w:val="14"/>
        <w:szCs w:val="14"/>
        <w:lang w:eastAsia="es-ES"/>
      </w:rPr>
      <w:t>1</w:t>
    </w:r>
    <w:r w:rsidRPr="00231B48">
      <w:rPr>
        <w:rFonts w:ascii="Century Gothic" w:hAnsi="Century Gothic" w:cs="Arial"/>
        <w:iCs/>
        <w:sz w:val="14"/>
        <w:szCs w:val="14"/>
        <w:lang w:eastAsia="es-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BC4" w:rsidRDefault="00C33BC4" w:rsidP="00C33BC4">
      <w:r>
        <w:separator/>
      </w:r>
    </w:p>
  </w:footnote>
  <w:footnote w:type="continuationSeparator" w:id="0">
    <w:p w:rsidR="00C33BC4" w:rsidRDefault="00C33BC4" w:rsidP="00C33B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1"/>
      <w:tblW w:w="5000" w:type="pct"/>
      <w:tblLook w:val="04A0" w:firstRow="1" w:lastRow="0" w:firstColumn="1" w:lastColumn="0" w:noHBand="0" w:noVBand="1"/>
    </w:tblPr>
    <w:tblGrid>
      <w:gridCol w:w="1026"/>
      <w:gridCol w:w="6625"/>
      <w:gridCol w:w="2311"/>
    </w:tblGrid>
    <w:tr w:rsidR="00C33BC4" w:rsidRPr="00C33BC4" w:rsidTr="00C33BC4">
      <w:trPr>
        <w:trHeight w:val="421"/>
      </w:trPr>
      <w:tc>
        <w:tcPr>
          <w:tcW w:w="515" w:type="pct"/>
          <w:vMerge w:val="restart"/>
          <w:vAlign w:val="center"/>
        </w:tcPr>
        <w:p w:rsidR="00C33BC4" w:rsidRPr="00C33BC4" w:rsidRDefault="00C33BC4" w:rsidP="00C33BC4">
          <w:pPr>
            <w:widowControl/>
            <w:tabs>
              <w:tab w:val="center" w:pos="4419"/>
              <w:tab w:val="right" w:pos="8838"/>
            </w:tabs>
            <w:suppressAutoHyphens/>
            <w:overflowPunct w:val="0"/>
            <w:autoSpaceDN/>
            <w:jc w:val="center"/>
            <w:textAlignment w:val="baseline"/>
            <w:rPr>
              <w:rFonts w:ascii="Century Gothic" w:eastAsia="Times New Roman" w:hAnsi="Century Gothic" w:cs="Times New Roman"/>
              <w:sz w:val="18"/>
              <w:szCs w:val="18"/>
              <w:lang w:eastAsia="ar-SA"/>
            </w:rPr>
          </w:pPr>
          <w:r w:rsidRPr="00C33BC4">
            <w:rPr>
              <w:rFonts w:ascii="Century Gothic" w:eastAsia="Times New Roman" w:hAnsi="Century Gothic" w:cs="Times New Roman"/>
              <w:noProof/>
              <w:sz w:val="18"/>
              <w:szCs w:val="18"/>
              <w:lang w:val="es-CO" w:eastAsia="es-CO"/>
            </w:rPr>
            <w:drawing>
              <wp:inline distT="0" distB="0" distL="0" distR="0">
                <wp:extent cx="504825" cy="619125"/>
                <wp:effectExtent l="0" t="0" r="9525" b="9525"/>
                <wp:docPr id="2" name="Imagen 2" descr="untitled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untitled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25" w:type="pct"/>
          <w:vMerge w:val="restart"/>
          <w:vAlign w:val="center"/>
        </w:tcPr>
        <w:p w:rsidR="00C33BC4" w:rsidRPr="00C33BC4" w:rsidRDefault="00C33BC4" w:rsidP="00C33BC4">
          <w:pPr>
            <w:widowControl/>
            <w:tabs>
              <w:tab w:val="center" w:pos="4419"/>
              <w:tab w:val="right" w:pos="8838"/>
            </w:tabs>
            <w:suppressAutoHyphens/>
            <w:overflowPunct w:val="0"/>
            <w:autoSpaceDN/>
            <w:jc w:val="center"/>
            <w:textAlignment w:val="baseline"/>
            <w:rPr>
              <w:rFonts w:ascii="Century Gothic" w:eastAsia="Times New Roman" w:hAnsi="Century Gothic" w:cs="Times New Roman"/>
              <w:b/>
              <w:sz w:val="18"/>
              <w:szCs w:val="18"/>
              <w:lang w:eastAsia="ar-SA"/>
            </w:rPr>
          </w:pPr>
          <w:r w:rsidRPr="00C33BC4">
            <w:rPr>
              <w:rFonts w:ascii="Century Gothic" w:eastAsia="Times New Roman" w:hAnsi="Century Gothic" w:cs="Times New Roman"/>
              <w:b/>
              <w:sz w:val="18"/>
              <w:szCs w:val="18"/>
              <w:lang w:eastAsia="ar-SA"/>
            </w:rPr>
            <w:t>TRÁMITE DE AFILIACIÓN A ARL</w:t>
          </w:r>
        </w:p>
      </w:tc>
      <w:tc>
        <w:tcPr>
          <w:tcW w:w="1160" w:type="pct"/>
          <w:vAlign w:val="center"/>
        </w:tcPr>
        <w:p w:rsidR="00C33BC4" w:rsidRPr="00C33BC4" w:rsidRDefault="00C33BC4" w:rsidP="00C33BC4">
          <w:pPr>
            <w:widowControl/>
            <w:tabs>
              <w:tab w:val="center" w:pos="4419"/>
              <w:tab w:val="right" w:pos="8838"/>
            </w:tabs>
            <w:suppressAutoHyphens/>
            <w:overflowPunct w:val="0"/>
            <w:autoSpaceDN/>
            <w:textAlignment w:val="baseline"/>
            <w:rPr>
              <w:rFonts w:ascii="Century Gothic" w:eastAsia="Times New Roman" w:hAnsi="Century Gothic" w:cs="Arial"/>
              <w:b/>
              <w:sz w:val="16"/>
              <w:szCs w:val="16"/>
              <w:lang w:eastAsia="ar-SA"/>
            </w:rPr>
          </w:pPr>
          <w:r w:rsidRPr="00C33BC4">
            <w:rPr>
              <w:rFonts w:ascii="Century Gothic" w:eastAsia="Times New Roman" w:hAnsi="Century Gothic" w:cs="Arial"/>
              <w:b/>
              <w:sz w:val="16"/>
              <w:szCs w:val="16"/>
              <w:lang w:eastAsia="ar-SA"/>
            </w:rPr>
            <w:t xml:space="preserve">Código: </w:t>
          </w:r>
          <w:r>
            <w:rPr>
              <w:rFonts w:ascii="Century Gothic" w:eastAsia="Times New Roman" w:hAnsi="Century Gothic" w:cs="Arial"/>
              <w:b/>
              <w:sz w:val="16"/>
              <w:szCs w:val="16"/>
              <w:lang w:eastAsia="ar-SA"/>
            </w:rPr>
            <w:t>FO-GCO-PC01-25</w:t>
          </w:r>
        </w:p>
      </w:tc>
    </w:tr>
    <w:tr w:rsidR="00C33BC4" w:rsidRPr="00C33BC4" w:rsidTr="00C33BC4">
      <w:trPr>
        <w:trHeight w:val="518"/>
      </w:trPr>
      <w:tc>
        <w:tcPr>
          <w:tcW w:w="515" w:type="pct"/>
          <w:vMerge/>
        </w:tcPr>
        <w:p w:rsidR="00C33BC4" w:rsidRPr="00C33BC4" w:rsidRDefault="00C33BC4" w:rsidP="00C33BC4">
          <w:pPr>
            <w:widowControl/>
            <w:tabs>
              <w:tab w:val="center" w:pos="4419"/>
              <w:tab w:val="right" w:pos="8838"/>
            </w:tabs>
            <w:suppressAutoHyphens/>
            <w:overflowPunct w:val="0"/>
            <w:autoSpaceDN/>
            <w:jc w:val="center"/>
            <w:textAlignment w:val="baseline"/>
            <w:rPr>
              <w:rFonts w:ascii="Century Gothic" w:eastAsia="Times New Roman" w:hAnsi="Century Gothic" w:cs="Times New Roman"/>
              <w:sz w:val="18"/>
              <w:szCs w:val="18"/>
              <w:lang w:eastAsia="ar-SA"/>
            </w:rPr>
          </w:pPr>
        </w:p>
      </w:tc>
      <w:tc>
        <w:tcPr>
          <w:tcW w:w="3325" w:type="pct"/>
          <w:vMerge/>
        </w:tcPr>
        <w:p w:rsidR="00C33BC4" w:rsidRPr="00C33BC4" w:rsidRDefault="00C33BC4" w:rsidP="00C33BC4">
          <w:pPr>
            <w:widowControl/>
            <w:tabs>
              <w:tab w:val="center" w:pos="4419"/>
              <w:tab w:val="right" w:pos="8838"/>
            </w:tabs>
            <w:suppressAutoHyphens/>
            <w:overflowPunct w:val="0"/>
            <w:autoSpaceDN/>
            <w:jc w:val="center"/>
            <w:textAlignment w:val="baseline"/>
            <w:rPr>
              <w:rFonts w:ascii="Century Gothic" w:eastAsia="Times New Roman" w:hAnsi="Century Gothic" w:cs="Times New Roman"/>
              <w:b/>
              <w:sz w:val="18"/>
              <w:szCs w:val="18"/>
              <w:lang w:eastAsia="ar-SA"/>
            </w:rPr>
          </w:pPr>
        </w:p>
      </w:tc>
      <w:tc>
        <w:tcPr>
          <w:tcW w:w="1160" w:type="pct"/>
          <w:vAlign w:val="center"/>
        </w:tcPr>
        <w:p w:rsidR="00C33BC4" w:rsidRPr="00C33BC4" w:rsidRDefault="00C33BC4" w:rsidP="00C33BC4">
          <w:pPr>
            <w:widowControl/>
            <w:tabs>
              <w:tab w:val="center" w:pos="4419"/>
              <w:tab w:val="right" w:pos="8838"/>
            </w:tabs>
            <w:suppressAutoHyphens/>
            <w:overflowPunct w:val="0"/>
            <w:autoSpaceDN/>
            <w:textAlignment w:val="baseline"/>
            <w:rPr>
              <w:rFonts w:ascii="Century Gothic" w:eastAsia="Times New Roman" w:hAnsi="Century Gothic" w:cs="Arial"/>
              <w:b/>
              <w:sz w:val="16"/>
              <w:szCs w:val="16"/>
              <w:lang w:eastAsia="ar-SA"/>
            </w:rPr>
          </w:pPr>
          <w:r w:rsidRPr="00C33BC4">
            <w:rPr>
              <w:rFonts w:ascii="Century Gothic" w:eastAsia="Times New Roman" w:hAnsi="Century Gothic" w:cs="Arial"/>
              <w:b/>
              <w:sz w:val="16"/>
              <w:szCs w:val="16"/>
              <w:lang w:eastAsia="ar-SA"/>
            </w:rPr>
            <w:t>Versión: 1</w:t>
          </w:r>
        </w:p>
      </w:tc>
    </w:tr>
  </w:tbl>
  <w:p w:rsidR="00C33BC4" w:rsidRDefault="00C33BC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C9E"/>
    <w:rsid w:val="002D43D4"/>
    <w:rsid w:val="002F764D"/>
    <w:rsid w:val="004E6F33"/>
    <w:rsid w:val="00572036"/>
    <w:rsid w:val="0058348A"/>
    <w:rsid w:val="00857886"/>
    <w:rsid w:val="00B6409E"/>
    <w:rsid w:val="00C33BC4"/>
    <w:rsid w:val="00D66C8A"/>
    <w:rsid w:val="00E62C9E"/>
    <w:rsid w:val="00EB15E4"/>
    <w:rsid w:val="00F57C8E"/>
    <w:rsid w:val="00FB1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D8FFF"/>
  <w15:chartTrackingRefBased/>
  <w15:docId w15:val="{B86FA36E-001C-4BB9-95E3-3D6F24034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62C9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E62C9E"/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62C9E"/>
    <w:rPr>
      <w:rFonts w:ascii="Arial MT" w:eastAsia="Arial MT" w:hAnsi="Arial MT" w:cs="Arial MT"/>
      <w:sz w:val="20"/>
      <w:szCs w:val="20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C33BC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33BC4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33BC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33BC4"/>
    <w:rPr>
      <w:rFonts w:ascii="Arial MT" w:eastAsia="Arial MT" w:hAnsi="Arial MT" w:cs="Arial MT"/>
      <w:lang w:val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C33BC4"/>
    <w:pPr>
      <w:spacing w:after="0" w:line="240" w:lineRule="auto"/>
    </w:pPr>
    <w:rPr>
      <w:rFonts w:ascii="Calibri" w:eastAsia="Times New Roman" w:hAnsi="Calibri" w:cs="Times New Roman"/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C33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226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Yenly Joana Romero Duarte</dc:creator>
  <cp:keywords/>
  <dc:description/>
  <cp:lastModifiedBy>Laura Isabel Gonzalez Barbosa</cp:lastModifiedBy>
  <cp:revision>7</cp:revision>
  <dcterms:created xsi:type="dcterms:W3CDTF">2024-05-28T21:19:00Z</dcterms:created>
  <dcterms:modified xsi:type="dcterms:W3CDTF">2024-07-09T21:47:00Z</dcterms:modified>
</cp:coreProperties>
</file>