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2688"/>
        <w:gridCol w:w="6239"/>
        <w:gridCol w:w="990"/>
        <w:gridCol w:w="3645"/>
      </w:tblGrid>
      <w:tr w:rsidR="00D1615C" w:rsidRPr="00D1615C" w14:paraId="0F477E80" w14:textId="77777777" w:rsidTr="00D1615C">
        <w:trPr>
          <w:trHeight w:val="454"/>
          <w:tblHeader/>
        </w:trPr>
        <w:tc>
          <w:tcPr>
            <w:tcW w:w="5000" w:type="pct"/>
            <w:gridSpan w:val="4"/>
            <w:vAlign w:val="center"/>
          </w:tcPr>
          <w:p w14:paraId="536CC828" w14:textId="6ACBC82D" w:rsidR="0038010A" w:rsidRPr="00D1615C" w:rsidRDefault="0038010A" w:rsidP="00D161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DATOS DEL CONTRATO</w:t>
            </w:r>
          </w:p>
        </w:tc>
      </w:tr>
      <w:tr w:rsidR="00D1615C" w:rsidRPr="00D1615C" w14:paraId="526BE83D" w14:textId="77777777" w:rsidTr="00D1615C">
        <w:trPr>
          <w:trHeight w:val="340"/>
        </w:trPr>
        <w:tc>
          <w:tcPr>
            <w:tcW w:w="991" w:type="pct"/>
          </w:tcPr>
          <w:p w14:paraId="44CCB16B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sz w:val="20"/>
                <w:szCs w:val="20"/>
              </w:rPr>
              <w:t>Nombre contratista</w:t>
            </w:r>
          </w:p>
        </w:tc>
        <w:tc>
          <w:tcPr>
            <w:tcW w:w="2300" w:type="pct"/>
          </w:tcPr>
          <w:p w14:paraId="7BBF2332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EB62062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615C">
              <w:rPr>
                <w:rFonts w:ascii="Arial" w:eastAsia="Arial" w:hAnsi="Arial" w:cs="Arial"/>
                <w:sz w:val="20"/>
                <w:szCs w:val="20"/>
              </w:rPr>
              <w:t>Nit</w:t>
            </w:r>
            <w:proofErr w:type="spellEnd"/>
            <w:r w:rsidRPr="00D1615C">
              <w:rPr>
                <w:rFonts w:ascii="Arial" w:eastAsia="Arial" w:hAnsi="Arial" w:cs="Arial"/>
                <w:sz w:val="20"/>
                <w:szCs w:val="20"/>
              </w:rPr>
              <w:t>: </w:t>
            </w:r>
          </w:p>
        </w:tc>
        <w:tc>
          <w:tcPr>
            <w:tcW w:w="1344" w:type="pct"/>
          </w:tcPr>
          <w:p w14:paraId="5C054D1B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15C" w:rsidRPr="00D1615C" w14:paraId="10B070B6" w14:textId="77777777" w:rsidTr="00D1615C">
        <w:trPr>
          <w:trHeight w:val="340"/>
        </w:trPr>
        <w:tc>
          <w:tcPr>
            <w:tcW w:w="991" w:type="pct"/>
          </w:tcPr>
          <w:p w14:paraId="10B9476D" w14:textId="77777777" w:rsidR="00D1615C" w:rsidRPr="00D1615C" w:rsidRDefault="00D1615C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sz w:val="20"/>
                <w:szCs w:val="20"/>
              </w:rPr>
              <w:t>Numero de contrato  </w:t>
            </w:r>
          </w:p>
        </w:tc>
        <w:tc>
          <w:tcPr>
            <w:tcW w:w="4009" w:type="pct"/>
            <w:gridSpan w:val="3"/>
          </w:tcPr>
          <w:p w14:paraId="59258D74" w14:textId="77777777" w:rsidR="00D1615C" w:rsidRPr="00D1615C" w:rsidRDefault="00D1615C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15C" w:rsidRPr="00D1615C" w14:paraId="77E6C0F1" w14:textId="77777777" w:rsidTr="00D1615C">
        <w:trPr>
          <w:trHeight w:val="340"/>
        </w:trPr>
        <w:tc>
          <w:tcPr>
            <w:tcW w:w="991" w:type="pct"/>
          </w:tcPr>
          <w:p w14:paraId="5BE0BA3A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sz w:val="20"/>
                <w:szCs w:val="20"/>
              </w:rPr>
              <w:t>Objeto contrato</w:t>
            </w:r>
          </w:p>
        </w:tc>
        <w:tc>
          <w:tcPr>
            <w:tcW w:w="4009" w:type="pct"/>
            <w:gridSpan w:val="3"/>
          </w:tcPr>
          <w:p w14:paraId="5755212E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15C" w:rsidRPr="00D1615C" w14:paraId="0EE85BB3" w14:textId="77777777" w:rsidTr="00D1615C">
        <w:trPr>
          <w:trHeight w:val="340"/>
        </w:trPr>
        <w:tc>
          <w:tcPr>
            <w:tcW w:w="991" w:type="pct"/>
          </w:tcPr>
          <w:p w14:paraId="6A84D895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4009" w:type="pct"/>
            <w:gridSpan w:val="3"/>
          </w:tcPr>
          <w:p w14:paraId="0575AFDD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15C" w:rsidRPr="00D1615C" w14:paraId="5116A2E0" w14:textId="77777777" w:rsidTr="00D1615C">
        <w:trPr>
          <w:trHeight w:val="340"/>
        </w:trPr>
        <w:tc>
          <w:tcPr>
            <w:tcW w:w="991" w:type="pct"/>
          </w:tcPr>
          <w:p w14:paraId="03128E2A" w14:textId="77777777" w:rsidR="0038010A" w:rsidRPr="00D1615C" w:rsidRDefault="0038010A" w:rsidP="00E8706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sz w:val="20"/>
                <w:szCs w:val="20"/>
              </w:rPr>
              <w:t>Fecha de la actividad</w:t>
            </w:r>
          </w:p>
        </w:tc>
        <w:tc>
          <w:tcPr>
            <w:tcW w:w="4009" w:type="pct"/>
            <w:gridSpan w:val="3"/>
          </w:tcPr>
          <w:p w14:paraId="79E49435" w14:textId="77777777" w:rsidR="0038010A" w:rsidRPr="00D1615C" w:rsidRDefault="0038010A" w:rsidP="00E8706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BE9A8B" w14:textId="77777777" w:rsidR="00D1615C" w:rsidRDefault="00D1615C"/>
    <w:tbl>
      <w:tblPr>
        <w:tblStyle w:val="Tablaconcuadrcula1"/>
        <w:tblW w:w="5000" w:type="pct"/>
        <w:tblInd w:w="0" w:type="dxa"/>
        <w:tblLook w:val="0400" w:firstRow="0" w:lastRow="0" w:firstColumn="0" w:lastColumn="0" w:noHBand="0" w:noVBand="1"/>
      </w:tblPr>
      <w:tblGrid>
        <w:gridCol w:w="13562"/>
      </w:tblGrid>
      <w:tr w:rsidR="00D1615C" w:rsidRPr="00D1615C" w14:paraId="1F274A27" w14:textId="77777777" w:rsidTr="00D1615C">
        <w:trPr>
          <w:trHeight w:val="454"/>
          <w:tblHeader/>
        </w:trPr>
        <w:tc>
          <w:tcPr>
            <w:tcW w:w="5000" w:type="pct"/>
            <w:vAlign w:val="center"/>
          </w:tcPr>
          <w:p w14:paraId="6C735240" w14:textId="77777777" w:rsidR="0038010A" w:rsidRPr="00D1615C" w:rsidRDefault="0038010A" w:rsidP="00D161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D1615C" w:rsidRPr="00D1615C" w14:paraId="76FB53CD" w14:textId="77777777" w:rsidTr="00D1615C">
        <w:trPr>
          <w:trHeight w:val="1247"/>
        </w:trPr>
        <w:tc>
          <w:tcPr>
            <w:tcW w:w="5000" w:type="pct"/>
          </w:tcPr>
          <w:p w14:paraId="41547908" w14:textId="77777777" w:rsidR="0038010A" w:rsidRDefault="0038010A" w:rsidP="00D161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sz w:val="20"/>
                <w:szCs w:val="20"/>
              </w:rPr>
              <w:t>Toda vez que el contratista incurra en un gasto de dinero que para su efecto signifique cubrimiento de una necesidad en movilidad, manutención y alojamiento del personal contratado, correspondiente al cumplimiento de las actividades que hacen parte del objeto contractual, se efectuará el respectivo reembolso.</w:t>
            </w:r>
          </w:p>
          <w:p w14:paraId="2978C61F" w14:textId="77777777" w:rsidR="00D1615C" w:rsidRPr="00D1615C" w:rsidRDefault="00D1615C" w:rsidP="00D161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410F4" w14:textId="77777777" w:rsidR="0038010A" w:rsidRPr="00D1615C" w:rsidRDefault="0038010A" w:rsidP="00D161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15C">
              <w:rPr>
                <w:rFonts w:ascii="Arial" w:eastAsia="Arial" w:hAnsi="Arial" w:cs="Arial"/>
                <w:sz w:val="20"/>
                <w:szCs w:val="20"/>
              </w:rPr>
              <w:t>De acuerdo con lo anterior se identifican dos tipos de reembolsos: reembolso de movilidad y reembolso de viáticos (manutención y alojamiento).</w:t>
            </w:r>
          </w:p>
        </w:tc>
      </w:tr>
      <w:tr w:rsidR="00D1615C" w:rsidRPr="00D1615C" w14:paraId="7896FAC6" w14:textId="77777777" w:rsidTr="00D1615C">
        <w:tc>
          <w:tcPr>
            <w:tcW w:w="5000" w:type="pct"/>
          </w:tcPr>
          <w:p w14:paraId="22CAE6A5" w14:textId="77777777" w:rsidR="0038010A" w:rsidRDefault="0038010A" w:rsidP="00E8706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A57EDF" w14:textId="77777777" w:rsidR="00D1615C" w:rsidRPr="00D1615C" w:rsidRDefault="00D1615C" w:rsidP="00E8706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1"/>
              <w:tblW w:w="5000" w:type="pct"/>
              <w:tblInd w:w="0" w:type="dxa"/>
              <w:tblLook w:val="0400" w:firstRow="0" w:lastRow="0" w:firstColumn="0" w:lastColumn="0" w:noHBand="0" w:noVBand="1"/>
            </w:tblPr>
            <w:tblGrid>
              <w:gridCol w:w="2553"/>
              <w:gridCol w:w="6228"/>
              <w:gridCol w:w="2291"/>
              <w:gridCol w:w="2264"/>
            </w:tblGrid>
            <w:tr w:rsidR="00D1615C" w:rsidRPr="00D1615C" w14:paraId="2D32E4D6" w14:textId="77777777" w:rsidTr="00D1615C">
              <w:trPr>
                <w:trHeight w:val="454"/>
                <w:tblHeader/>
              </w:trPr>
              <w:tc>
                <w:tcPr>
                  <w:tcW w:w="5000" w:type="pct"/>
                  <w:gridSpan w:val="4"/>
                  <w:vAlign w:val="center"/>
                </w:tcPr>
                <w:p w14:paraId="40E85C8A" w14:textId="61554506" w:rsidR="00D1615C" w:rsidRPr="00D1615C" w:rsidRDefault="00D1615C" w:rsidP="00D161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sz w:val="20"/>
                      <w:szCs w:val="20"/>
                    </w:rPr>
                    <w:t>PERSONA NATURAL QUE RECIBE EL REEMBOLSO</w:t>
                  </w:r>
                </w:p>
              </w:tc>
            </w:tr>
            <w:tr w:rsidR="00D1615C" w:rsidRPr="00D1615C" w14:paraId="0C3FE36D" w14:textId="77777777" w:rsidTr="00D1615C">
              <w:trPr>
                <w:trHeight w:val="454"/>
                <w:tblHeader/>
              </w:trPr>
              <w:tc>
                <w:tcPr>
                  <w:tcW w:w="957" w:type="pct"/>
                  <w:vAlign w:val="center"/>
                </w:tcPr>
                <w:p w14:paraId="1481C341" w14:textId="77777777" w:rsidR="0038010A" w:rsidRPr="00D1615C" w:rsidRDefault="0038010A" w:rsidP="00D1615C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Tipo de Reembolso</w:t>
                  </w:r>
                </w:p>
              </w:tc>
              <w:tc>
                <w:tcPr>
                  <w:tcW w:w="2335" w:type="pct"/>
                  <w:vAlign w:val="center"/>
                </w:tcPr>
                <w:p w14:paraId="512C6277" w14:textId="77777777" w:rsidR="0038010A" w:rsidRPr="00D1615C" w:rsidRDefault="0038010A" w:rsidP="00D1615C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Cantidad de personas que recibieron el reembolso</w:t>
                  </w:r>
                </w:p>
              </w:tc>
              <w:tc>
                <w:tcPr>
                  <w:tcW w:w="859" w:type="pct"/>
                  <w:vAlign w:val="center"/>
                </w:tcPr>
                <w:p w14:paraId="2ECA3E82" w14:textId="19556071" w:rsidR="0038010A" w:rsidRPr="00D1615C" w:rsidRDefault="0038010A" w:rsidP="00D1615C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Valor Reembolso</w:t>
                  </w:r>
                </w:p>
              </w:tc>
              <w:tc>
                <w:tcPr>
                  <w:tcW w:w="849" w:type="pct"/>
                  <w:vAlign w:val="center"/>
                </w:tcPr>
                <w:p w14:paraId="1FCCBB73" w14:textId="7B6185F8" w:rsidR="0038010A" w:rsidRPr="00D1615C" w:rsidRDefault="0038010A" w:rsidP="00D1615C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Total Reembolso</w:t>
                  </w:r>
                </w:p>
              </w:tc>
            </w:tr>
            <w:tr w:rsidR="00D1615C" w:rsidRPr="00D1615C" w14:paraId="30755B99" w14:textId="77777777" w:rsidTr="00D1615C">
              <w:trPr>
                <w:trHeight w:val="20"/>
              </w:trPr>
              <w:tc>
                <w:tcPr>
                  <w:tcW w:w="957" w:type="pct"/>
                </w:tcPr>
                <w:p w14:paraId="0A048C5E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Movilidad</w:t>
                  </w:r>
                </w:p>
              </w:tc>
              <w:tc>
                <w:tcPr>
                  <w:tcW w:w="2335" w:type="pct"/>
                </w:tcPr>
                <w:p w14:paraId="6B89955D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9" w:type="pct"/>
                </w:tcPr>
                <w:p w14:paraId="1833F8DD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9" w:type="pct"/>
                  <w:vMerge w:val="restart"/>
                </w:tcPr>
                <w:p w14:paraId="1CDEF54D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D1615C" w:rsidRPr="00D1615C" w14:paraId="7C50E412" w14:textId="77777777" w:rsidTr="00D1615C">
              <w:trPr>
                <w:trHeight w:val="20"/>
              </w:trPr>
              <w:tc>
                <w:tcPr>
                  <w:tcW w:w="957" w:type="pct"/>
                </w:tcPr>
                <w:p w14:paraId="2147C125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Alojamiento</w:t>
                  </w:r>
                </w:p>
              </w:tc>
              <w:tc>
                <w:tcPr>
                  <w:tcW w:w="2335" w:type="pct"/>
                </w:tcPr>
                <w:p w14:paraId="58C963A2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9" w:type="pct"/>
                </w:tcPr>
                <w:p w14:paraId="41002AB9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9" w:type="pct"/>
                  <w:vMerge/>
                </w:tcPr>
                <w:p w14:paraId="3E73D220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D1615C" w:rsidRPr="00D1615C" w14:paraId="67E7F0DF" w14:textId="77777777" w:rsidTr="00D1615C">
              <w:trPr>
                <w:trHeight w:val="20"/>
              </w:trPr>
              <w:tc>
                <w:tcPr>
                  <w:tcW w:w="957" w:type="pct"/>
                </w:tcPr>
                <w:p w14:paraId="464A8D8F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Manutención</w:t>
                  </w:r>
                </w:p>
              </w:tc>
              <w:tc>
                <w:tcPr>
                  <w:tcW w:w="2335" w:type="pct"/>
                </w:tcPr>
                <w:p w14:paraId="35258D14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9" w:type="pct"/>
                </w:tcPr>
                <w:p w14:paraId="7CA201D8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9" w:type="pct"/>
                  <w:vMerge/>
                </w:tcPr>
                <w:p w14:paraId="6E2DA38B" w14:textId="77777777" w:rsidR="0038010A" w:rsidRPr="00D1615C" w:rsidRDefault="0038010A" w:rsidP="00E870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D9631E" w14:textId="77777777" w:rsidR="00D1615C" w:rsidRDefault="00D1615C"/>
          <w:p w14:paraId="3ABD9746" w14:textId="77777777" w:rsidR="00D1615C" w:rsidRDefault="00D1615C"/>
          <w:p w14:paraId="265CFA93" w14:textId="77777777" w:rsidR="00D1615C" w:rsidRDefault="00D1615C"/>
          <w:p w14:paraId="6867A07E" w14:textId="77777777" w:rsidR="00D1615C" w:rsidRDefault="00D1615C"/>
          <w:p w14:paraId="0B1FABB4" w14:textId="77777777" w:rsidR="00D1615C" w:rsidRDefault="00D1615C"/>
          <w:p w14:paraId="0F108BC1" w14:textId="77777777" w:rsidR="00D1615C" w:rsidRDefault="00D1615C"/>
          <w:p w14:paraId="66B1D5F0" w14:textId="77777777" w:rsidR="00D1615C" w:rsidRDefault="00D1615C"/>
          <w:p w14:paraId="1685109C" w14:textId="77777777" w:rsidR="00D1615C" w:rsidRDefault="00D1615C"/>
          <w:p w14:paraId="0AD5E5EB" w14:textId="77777777" w:rsidR="00D1615C" w:rsidRDefault="00D1615C"/>
          <w:tbl>
            <w:tblPr>
              <w:tblStyle w:val="Tablaconcuadrcula1"/>
              <w:tblW w:w="13320" w:type="dxa"/>
              <w:tblInd w:w="0" w:type="dxa"/>
              <w:tblLook w:val="0400" w:firstRow="0" w:lastRow="0" w:firstColumn="0" w:lastColumn="0" w:noHBand="0" w:noVBand="1"/>
            </w:tblPr>
            <w:tblGrid>
              <w:gridCol w:w="13320"/>
            </w:tblGrid>
            <w:tr w:rsidR="00D1615C" w:rsidRPr="00D1615C" w14:paraId="00F08F67" w14:textId="77777777" w:rsidTr="00D1615C">
              <w:trPr>
                <w:trHeight w:val="454"/>
                <w:tblHeader/>
              </w:trPr>
              <w:tc>
                <w:tcPr>
                  <w:tcW w:w="13320" w:type="dxa"/>
                  <w:vAlign w:val="center"/>
                </w:tcPr>
                <w:p w14:paraId="3EC0AE6E" w14:textId="4C98668C" w:rsidR="00D1615C" w:rsidRPr="00D1615C" w:rsidRDefault="00D1615C" w:rsidP="00D161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sz w:val="20"/>
                      <w:szCs w:val="20"/>
                    </w:rPr>
                    <w:t>ANEXOS/SOPORTES REEMBOLSO</w:t>
                  </w:r>
                </w:p>
              </w:tc>
            </w:tr>
            <w:tr w:rsidR="00D1615C" w:rsidRPr="00D1615C" w14:paraId="009B557E" w14:textId="77777777" w:rsidTr="00D1615C">
              <w:trPr>
                <w:trHeight w:val="1701"/>
              </w:trPr>
              <w:tc>
                <w:tcPr>
                  <w:tcW w:w="13320" w:type="dxa"/>
                </w:tcPr>
                <w:p w14:paraId="260F8496" w14:textId="77777777" w:rsidR="0038010A" w:rsidRPr="00D1615C" w:rsidRDefault="0038010A" w:rsidP="00D1615C">
                  <w:pPr>
                    <w:pStyle w:val="Prrafodelista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sz w:val="20"/>
                      <w:szCs w:val="20"/>
                    </w:rPr>
                    <w:t>Diligenciamiento de la Planilla Reembolso Movilidad y Viáticos</w:t>
                  </w:r>
                </w:p>
                <w:p w14:paraId="3C5E33D7" w14:textId="77777777" w:rsidR="0038010A" w:rsidRPr="00D1615C" w:rsidRDefault="0038010A" w:rsidP="00D1615C">
                  <w:pPr>
                    <w:pStyle w:val="Prrafodelista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sz w:val="20"/>
                      <w:szCs w:val="20"/>
                    </w:rPr>
                    <w:t>Recibo o soporte de pago del respectivo viático</w:t>
                  </w:r>
                </w:p>
                <w:p w14:paraId="04F789ED" w14:textId="77777777" w:rsidR="0038010A" w:rsidRPr="00D1615C" w:rsidRDefault="0038010A" w:rsidP="00D1615C">
                  <w:pPr>
                    <w:pStyle w:val="Prrafodelista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Cédula de identificación de las personas que reciben el reembolso </w:t>
                  </w:r>
                </w:p>
                <w:p w14:paraId="2772F78E" w14:textId="77777777" w:rsidR="0038010A" w:rsidRPr="00D1615C" w:rsidRDefault="0038010A" w:rsidP="00D1615C">
                  <w:pPr>
                    <w:pStyle w:val="Prrafodelista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sz w:val="20"/>
                      <w:szCs w:val="20"/>
                    </w:rPr>
                    <w:t>Fotografía del viático (si aplica)</w:t>
                  </w:r>
                </w:p>
                <w:p w14:paraId="19C6DF34" w14:textId="77777777" w:rsidR="00D1615C" w:rsidRDefault="00D1615C" w:rsidP="00E87065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14:paraId="6D286365" w14:textId="77777777" w:rsidR="00D1615C" w:rsidRDefault="00D1615C" w:rsidP="00E87065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14:paraId="40995B18" w14:textId="77777777" w:rsidR="00D1615C" w:rsidRDefault="00D1615C" w:rsidP="00E87065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14:paraId="24EF04E4" w14:textId="0326849E" w:rsidR="0038010A" w:rsidRPr="00D1615C" w:rsidRDefault="0038010A" w:rsidP="00E87065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D161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Nota: </w:t>
                  </w:r>
                  <w:r w:rsidRPr="00D1615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Todos los documentos se deben entregar en buen estado, no se aceptarán con tachones, enmendaduras, sucios, mojados y/o rasgados</w:t>
                  </w:r>
                  <w:r w:rsidR="00D1615C" w:rsidRPr="00D1615C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CB6B6FE" w14:textId="77777777" w:rsidR="0038010A" w:rsidRPr="00D1615C" w:rsidRDefault="0038010A" w:rsidP="00E8706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F814CE" w14:textId="77777777" w:rsidR="0038010A" w:rsidRDefault="0038010A" w:rsidP="0038010A">
      <w:pPr>
        <w:rPr>
          <w:rFonts w:ascii="Arial" w:eastAsia="Arial" w:hAnsi="Arial" w:cs="Arial"/>
          <w:b/>
          <w:sz w:val="20"/>
          <w:szCs w:val="20"/>
        </w:rPr>
      </w:pPr>
    </w:p>
    <w:p w14:paraId="6469041E" w14:textId="77777777" w:rsidR="00D1615C" w:rsidRDefault="00D1615C" w:rsidP="00D1615C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1"/>
        <w:tblW w:w="135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9"/>
        <w:gridCol w:w="6731"/>
      </w:tblGrid>
      <w:tr w:rsidR="00D1615C" w:rsidRPr="00107DF6" w14:paraId="3524EFEC" w14:textId="77777777" w:rsidTr="00E004D2">
        <w:trPr>
          <w:trHeight w:val="454"/>
        </w:trPr>
        <w:tc>
          <w:tcPr>
            <w:tcW w:w="6799" w:type="dxa"/>
            <w:vAlign w:val="center"/>
            <w:hideMark/>
          </w:tcPr>
          <w:p w14:paraId="310587B6" w14:textId="77777777" w:rsidR="00D1615C" w:rsidRPr="00A754E6" w:rsidRDefault="00D1615C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ENTREGA</w:t>
            </w:r>
          </w:p>
        </w:tc>
        <w:tc>
          <w:tcPr>
            <w:tcW w:w="6731" w:type="dxa"/>
            <w:vAlign w:val="center"/>
            <w:hideMark/>
          </w:tcPr>
          <w:p w14:paraId="3C341561" w14:textId="77777777" w:rsidR="00D1615C" w:rsidRPr="00A754E6" w:rsidRDefault="00D1615C" w:rsidP="00E004D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75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D1615C" w:rsidRPr="00107DF6" w14:paraId="2061A973" w14:textId="77777777" w:rsidTr="00E004D2">
        <w:trPr>
          <w:trHeight w:val="850"/>
        </w:trPr>
        <w:tc>
          <w:tcPr>
            <w:tcW w:w="6799" w:type="dxa"/>
          </w:tcPr>
          <w:p w14:paraId="651507B9" w14:textId="77777777" w:rsidR="00D1615C" w:rsidRPr="00107DF6" w:rsidRDefault="00D1615C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6731" w:type="dxa"/>
          </w:tcPr>
          <w:p w14:paraId="72D63FFC" w14:textId="77777777" w:rsidR="00D1615C" w:rsidRPr="00107DF6" w:rsidRDefault="00D1615C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Apellido:</w:t>
            </w:r>
          </w:p>
        </w:tc>
      </w:tr>
      <w:tr w:rsidR="00D1615C" w:rsidRPr="00107DF6" w14:paraId="179D2E8B" w14:textId="77777777" w:rsidTr="00E004D2">
        <w:trPr>
          <w:trHeight w:val="850"/>
        </w:trPr>
        <w:tc>
          <w:tcPr>
            <w:tcW w:w="6799" w:type="dxa"/>
          </w:tcPr>
          <w:p w14:paraId="5DAE60D7" w14:textId="77777777" w:rsidR="00D1615C" w:rsidRPr="00107DF6" w:rsidRDefault="00D1615C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6731" w:type="dxa"/>
          </w:tcPr>
          <w:p w14:paraId="05C5FD90" w14:textId="77777777" w:rsidR="00D1615C" w:rsidRPr="00107DF6" w:rsidRDefault="00D1615C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D1615C" w:rsidRPr="00107DF6" w14:paraId="65E99976" w14:textId="77777777" w:rsidTr="00E004D2">
        <w:trPr>
          <w:trHeight w:val="567"/>
        </w:trPr>
        <w:tc>
          <w:tcPr>
            <w:tcW w:w="6799" w:type="dxa"/>
            <w:hideMark/>
          </w:tcPr>
          <w:p w14:paraId="040F4AF0" w14:textId="77777777" w:rsidR="00D1615C" w:rsidRPr="00107DF6" w:rsidRDefault="00D1615C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31" w:type="dxa"/>
            <w:hideMark/>
          </w:tcPr>
          <w:p w14:paraId="59BA94C1" w14:textId="77777777" w:rsidR="00D1615C" w:rsidRPr="00107DF6" w:rsidRDefault="00D1615C" w:rsidP="00E004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DF6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130F08A8" w14:textId="77777777" w:rsidR="001725F4" w:rsidRPr="00D1615C" w:rsidRDefault="001725F4" w:rsidP="0038010A">
      <w:pPr>
        <w:rPr>
          <w:rFonts w:ascii="Arial" w:hAnsi="Arial" w:cs="Arial"/>
          <w:sz w:val="20"/>
          <w:szCs w:val="20"/>
        </w:rPr>
      </w:pPr>
    </w:p>
    <w:sectPr w:rsidR="001725F4" w:rsidRPr="00D1615C" w:rsidSect="00362FBB">
      <w:headerReference w:type="default" r:id="rId7"/>
      <w:footerReference w:type="default" r:id="rId8"/>
      <w:pgSz w:w="15840" w:h="1224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5231" w14:textId="77777777" w:rsidR="00362FBB" w:rsidRDefault="00362FBB" w:rsidP="00107DF6">
      <w:pPr>
        <w:spacing w:after="0" w:line="240" w:lineRule="auto"/>
      </w:pPr>
      <w:r>
        <w:separator/>
      </w:r>
    </w:p>
  </w:endnote>
  <w:endnote w:type="continuationSeparator" w:id="0">
    <w:p w14:paraId="4951E014" w14:textId="77777777" w:rsidR="00362FBB" w:rsidRDefault="00362FBB" w:rsidP="0010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D10" w14:textId="77777777" w:rsidR="00107DF6" w:rsidRPr="00107DF6" w:rsidRDefault="00107DF6" w:rsidP="00107DF6">
    <w:pPr>
      <w:pStyle w:val="Piedepgina"/>
      <w:rPr>
        <w:rFonts w:ascii="Arial" w:hAnsi="Arial" w:cs="Arial"/>
      </w:rPr>
    </w:pPr>
    <w:r w:rsidRPr="00107DF6">
      <w:rPr>
        <w:rFonts w:ascii="Arial" w:hAnsi="Arial" w:cs="Arial"/>
        <w:iCs/>
        <w:sz w:val="14"/>
        <w:szCs w:val="14"/>
      </w:rPr>
      <w:t xml:space="preserve">Página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PAGE 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 w:rsidRPr="00107DF6">
      <w:rPr>
        <w:rFonts w:ascii="Arial" w:hAnsi="Arial" w:cs="Arial"/>
        <w:iCs/>
        <w:sz w:val="14"/>
        <w:szCs w:val="14"/>
      </w:rPr>
      <w:t>1</w:t>
    </w:r>
    <w:r w:rsidRPr="00107DF6">
      <w:rPr>
        <w:rFonts w:ascii="Arial" w:hAnsi="Arial" w:cs="Arial"/>
        <w:iCs/>
        <w:sz w:val="14"/>
        <w:szCs w:val="14"/>
      </w:rPr>
      <w:fldChar w:fldCharType="end"/>
    </w:r>
    <w:r w:rsidRPr="00107DF6">
      <w:rPr>
        <w:rFonts w:ascii="Arial" w:hAnsi="Arial" w:cs="Arial"/>
        <w:iCs/>
        <w:sz w:val="14"/>
        <w:szCs w:val="14"/>
      </w:rPr>
      <w:t xml:space="preserve"> | </w:t>
    </w:r>
    <w:r w:rsidRPr="00107DF6">
      <w:rPr>
        <w:rFonts w:ascii="Arial" w:hAnsi="Arial" w:cs="Arial"/>
        <w:iCs/>
        <w:sz w:val="14"/>
        <w:szCs w:val="14"/>
      </w:rPr>
      <w:fldChar w:fldCharType="begin"/>
    </w:r>
    <w:r w:rsidRPr="00107DF6">
      <w:rPr>
        <w:rFonts w:ascii="Arial" w:hAnsi="Arial" w:cs="Arial"/>
        <w:iCs/>
        <w:sz w:val="14"/>
        <w:szCs w:val="14"/>
      </w:rPr>
      <w:instrText>NUMPAGES  \* Arabic  \* MERGEFORMAT</w:instrText>
    </w:r>
    <w:r w:rsidRPr="00107DF6">
      <w:rPr>
        <w:rFonts w:ascii="Arial" w:hAnsi="Arial" w:cs="Arial"/>
        <w:iCs/>
        <w:sz w:val="14"/>
        <w:szCs w:val="14"/>
      </w:rPr>
      <w:fldChar w:fldCharType="separate"/>
    </w:r>
    <w:r w:rsidRPr="00107DF6">
      <w:rPr>
        <w:rFonts w:ascii="Arial" w:hAnsi="Arial" w:cs="Arial"/>
        <w:iCs/>
        <w:sz w:val="14"/>
        <w:szCs w:val="14"/>
      </w:rPr>
      <w:t>3</w:t>
    </w:r>
    <w:r w:rsidRPr="00107DF6">
      <w:rPr>
        <w:rFonts w:ascii="Arial" w:hAnsi="Arial" w:cs="Arial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D6B3" w14:textId="77777777" w:rsidR="00362FBB" w:rsidRDefault="00362FBB" w:rsidP="00107DF6">
      <w:pPr>
        <w:spacing w:after="0" w:line="240" w:lineRule="auto"/>
      </w:pPr>
      <w:r>
        <w:separator/>
      </w:r>
    </w:p>
  </w:footnote>
  <w:footnote w:type="continuationSeparator" w:id="0">
    <w:p w14:paraId="4C18B98A" w14:textId="77777777" w:rsidR="00362FBB" w:rsidRDefault="00362FBB" w:rsidP="0010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2457"/>
      <w:gridCol w:w="8029"/>
      <w:gridCol w:w="3076"/>
    </w:tblGrid>
    <w:tr w:rsidR="00107DF6" w:rsidRPr="00107DF6" w14:paraId="35532177" w14:textId="77777777" w:rsidTr="008A54D6">
      <w:trPr>
        <w:trHeight w:val="737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7069D5C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07DF6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C3CB444" wp14:editId="6FDC86F7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3CFCC7C" w14:textId="43AFBD22" w:rsidR="00107DF6" w:rsidRPr="00107DF6" w:rsidRDefault="0038010A" w:rsidP="00107DF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010A">
            <w:rPr>
              <w:rFonts w:ascii="Arial" w:hAnsi="Arial" w:cs="Arial"/>
              <w:b/>
              <w:sz w:val="20"/>
              <w:szCs w:val="20"/>
            </w:rPr>
            <w:t>REEMBOLSO DE MOVILIDAD Y VIÁTICOS</w:t>
          </w:r>
        </w:p>
      </w:tc>
      <w:tc>
        <w:tcPr>
          <w:tcW w:w="11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E46067" w14:textId="7ABF304D" w:rsidR="00107DF6" w:rsidRPr="00D1615C" w:rsidRDefault="00107DF6" w:rsidP="008F2BF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D1615C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8A54D6" w:rsidRPr="008A54D6">
            <w:rPr>
              <w:rFonts w:ascii="Arial" w:hAnsi="Arial" w:cs="Arial"/>
              <w:b/>
              <w:sz w:val="18"/>
              <w:szCs w:val="18"/>
            </w:rPr>
            <w:t>FO-GBS-</w:t>
          </w:r>
          <w:proofErr w:type="spellStart"/>
          <w:r w:rsidR="008A54D6" w:rsidRPr="008A54D6">
            <w:rPr>
              <w:rFonts w:ascii="Arial" w:hAnsi="Arial" w:cs="Arial"/>
              <w:b/>
              <w:sz w:val="18"/>
              <w:szCs w:val="18"/>
            </w:rPr>
            <w:t>IN01</w:t>
          </w:r>
          <w:proofErr w:type="spellEnd"/>
          <w:r w:rsidR="008A54D6" w:rsidRPr="008A54D6">
            <w:rPr>
              <w:rFonts w:ascii="Arial" w:hAnsi="Arial" w:cs="Arial"/>
              <w:b/>
              <w:sz w:val="18"/>
              <w:szCs w:val="18"/>
            </w:rPr>
            <w:t>-</w:t>
          </w:r>
          <w:proofErr w:type="spellStart"/>
          <w:r w:rsidR="008A54D6" w:rsidRPr="008A54D6">
            <w:rPr>
              <w:rFonts w:ascii="Arial" w:hAnsi="Arial" w:cs="Arial"/>
              <w:b/>
              <w:sz w:val="18"/>
              <w:szCs w:val="18"/>
            </w:rPr>
            <w:t>MN01</w:t>
          </w:r>
          <w:proofErr w:type="spellEnd"/>
          <w:r w:rsidR="008A54D6" w:rsidRPr="008A54D6">
            <w:rPr>
              <w:rFonts w:ascii="Arial" w:hAnsi="Arial" w:cs="Arial"/>
              <w:b/>
              <w:sz w:val="18"/>
              <w:szCs w:val="18"/>
            </w:rPr>
            <w:t>-11</w:t>
          </w:r>
        </w:p>
      </w:tc>
    </w:tr>
    <w:tr w:rsidR="00107DF6" w:rsidRPr="00107DF6" w14:paraId="59B05B6C" w14:textId="77777777" w:rsidTr="008A54D6">
      <w:trPr>
        <w:trHeight w:val="510"/>
      </w:trPr>
      <w:tc>
        <w:tcPr>
          <w:tcW w:w="90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B327A8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noProof/>
              <w:sz w:val="20"/>
              <w:szCs w:val="20"/>
              <w:lang w:val="es-MX" w:eastAsia="es-MX"/>
            </w:rPr>
          </w:pPr>
        </w:p>
      </w:tc>
      <w:tc>
        <w:tcPr>
          <w:tcW w:w="296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53BD6" w14:textId="77777777" w:rsidR="00107DF6" w:rsidRPr="00107DF6" w:rsidRDefault="00107DF6" w:rsidP="00107DF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D5587B" w14:textId="0CA81E74" w:rsidR="00107DF6" w:rsidRPr="00D1615C" w:rsidRDefault="00107DF6" w:rsidP="008F2BF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D1615C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="008A54D6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708EC3C5" w14:textId="77777777" w:rsidR="00107DF6" w:rsidRDefault="00107D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2F6"/>
    <w:multiLevelType w:val="hybridMultilevel"/>
    <w:tmpl w:val="9C0ABA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37CE1"/>
    <w:multiLevelType w:val="multilevel"/>
    <w:tmpl w:val="17324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BB7386"/>
    <w:multiLevelType w:val="multilevel"/>
    <w:tmpl w:val="6B96C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7A7117"/>
    <w:multiLevelType w:val="hybridMultilevel"/>
    <w:tmpl w:val="E7C06254"/>
    <w:lvl w:ilvl="0" w:tplc="17268B4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686546">
    <w:abstractNumId w:val="2"/>
  </w:num>
  <w:num w:numId="2" w16cid:durableId="1976445624">
    <w:abstractNumId w:val="1"/>
  </w:num>
  <w:num w:numId="3" w16cid:durableId="2092655993">
    <w:abstractNumId w:val="0"/>
  </w:num>
  <w:num w:numId="4" w16cid:durableId="1255554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F6"/>
    <w:rsid w:val="00107DF6"/>
    <w:rsid w:val="001725F4"/>
    <w:rsid w:val="00362FBB"/>
    <w:rsid w:val="0038010A"/>
    <w:rsid w:val="004816C3"/>
    <w:rsid w:val="00587BD0"/>
    <w:rsid w:val="007D6094"/>
    <w:rsid w:val="00816212"/>
    <w:rsid w:val="008A54D6"/>
    <w:rsid w:val="008F2BFA"/>
    <w:rsid w:val="00D1615C"/>
    <w:rsid w:val="00D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E5D9D"/>
  <w15:chartTrackingRefBased/>
  <w15:docId w15:val="{C61D07B8-BC98-49F7-BCE3-2BD7B90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F6"/>
    <w:pPr>
      <w:spacing w:line="256" w:lineRule="auto"/>
    </w:pPr>
    <w:rPr>
      <w:rFonts w:ascii="Calibri" w:eastAsia="Calibri" w:hAnsi="Calibri" w:cs="Calibri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DF6"/>
    <w:rPr>
      <w:rFonts w:ascii="Calibri" w:eastAsia="Calibri" w:hAnsi="Calibri" w:cs="Calibri"/>
      <w:kern w:val="0"/>
      <w:lang w:eastAsia="es-CO"/>
      <w14:ligatures w14:val="none"/>
    </w:rPr>
  </w:style>
  <w:style w:type="paragraph" w:styleId="Piedepgina">
    <w:name w:val="footer"/>
    <w:aliases w:val="pie de página,Car"/>
    <w:basedOn w:val="Normal"/>
    <w:link w:val="PiedepginaCar"/>
    <w:uiPriority w:val="99"/>
    <w:unhideWhenUsed/>
    <w:rsid w:val="00107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,Car Car"/>
    <w:basedOn w:val="Fuentedeprrafopredeter"/>
    <w:link w:val="Piedepgina"/>
    <w:uiPriority w:val="99"/>
    <w:rsid w:val="00107DF6"/>
    <w:rPr>
      <w:rFonts w:ascii="Calibri" w:eastAsia="Calibri" w:hAnsi="Calibri" w:cs="Calibri"/>
      <w:kern w:val="0"/>
      <w:lang w:eastAsia="es-CO"/>
      <w14:ligatures w14:val="none"/>
    </w:rPr>
  </w:style>
  <w:style w:type="table" w:customStyle="1" w:styleId="Tablaconcuadrcula1">
    <w:name w:val="Tabla con cuadrícula1"/>
    <w:basedOn w:val="Tablanormal"/>
    <w:uiPriority w:val="39"/>
    <w:rsid w:val="00107DF6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planeacion oficina</cp:lastModifiedBy>
  <cp:revision>5</cp:revision>
  <dcterms:created xsi:type="dcterms:W3CDTF">2024-02-13T19:02:00Z</dcterms:created>
  <dcterms:modified xsi:type="dcterms:W3CDTF">2024-02-19T20:37:00Z</dcterms:modified>
</cp:coreProperties>
</file>